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66551" w14:textId="0E2BBF7C" w:rsidR="001C5357" w:rsidRPr="00AB5B15" w:rsidRDefault="005E61F2" w:rsidP="001E6125">
      <w:pPr>
        <w:jc w:val="center"/>
        <w:rPr>
          <w:b/>
          <w:bCs/>
          <w:sz w:val="40"/>
          <w:szCs w:val="40"/>
          <w:lang w:val="en-US"/>
        </w:rPr>
      </w:pPr>
      <w:r w:rsidRPr="00AB5B15">
        <w:rPr>
          <w:b/>
          <w:bCs/>
          <w:sz w:val="40"/>
          <w:szCs w:val="40"/>
          <w:lang w:val="en-US"/>
        </w:rPr>
        <w:t>The spread of news des</w:t>
      </w:r>
      <w:r w:rsidR="00E32C18" w:rsidRPr="00AB5B15">
        <w:rPr>
          <w:b/>
          <w:bCs/>
          <w:sz w:val="40"/>
          <w:szCs w:val="40"/>
          <w:lang w:val="en-US"/>
        </w:rPr>
        <w:t>e</w:t>
      </w:r>
      <w:r w:rsidRPr="00AB5B15">
        <w:rPr>
          <w:b/>
          <w:bCs/>
          <w:sz w:val="40"/>
          <w:szCs w:val="40"/>
          <w:lang w:val="en-US"/>
        </w:rPr>
        <w:t>rts in Chile</w:t>
      </w:r>
    </w:p>
    <w:p w14:paraId="09E58858" w14:textId="77777777" w:rsidR="001E6125" w:rsidRPr="00AB5B15" w:rsidRDefault="001E6125" w:rsidP="001E6125">
      <w:pPr>
        <w:jc w:val="center"/>
        <w:rPr>
          <w:b/>
          <w:bCs/>
          <w:sz w:val="40"/>
          <w:szCs w:val="40"/>
          <w:lang w:val="en-US"/>
        </w:rPr>
      </w:pPr>
    </w:p>
    <w:p w14:paraId="254C82CA" w14:textId="2C417CC7" w:rsidR="001E6125" w:rsidRPr="00AB5B15" w:rsidRDefault="005E61F2" w:rsidP="001E6125">
      <w:pPr>
        <w:jc w:val="center"/>
        <w:rPr>
          <w:b/>
          <w:bCs/>
          <w:sz w:val="40"/>
          <w:szCs w:val="40"/>
          <w:lang w:val="en-US"/>
        </w:rPr>
      </w:pPr>
      <w:r w:rsidRPr="00AB5B15">
        <w:rPr>
          <w:b/>
          <w:bCs/>
          <w:sz w:val="40"/>
          <w:szCs w:val="40"/>
          <w:lang w:val="en-US"/>
        </w:rPr>
        <w:t xml:space="preserve">The case of the </w:t>
      </w:r>
      <w:proofErr w:type="spellStart"/>
      <w:r w:rsidRPr="00AB5B15">
        <w:rPr>
          <w:b/>
          <w:bCs/>
          <w:sz w:val="40"/>
          <w:szCs w:val="40"/>
          <w:lang w:val="en-US"/>
        </w:rPr>
        <w:t>Aysén</w:t>
      </w:r>
      <w:proofErr w:type="spellEnd"/>
      <w:r w:rsidRPr="00AB5B15">
        <w:rPr>
          <w:b/>
          <w:bCs/>
          <w:sz w:val="40"/>
          <w:szCs w:val="40"/>
          <w:lang w:val="en-US"/>
        </w:rPr>
        <w:t xml:space="preserve"> region</w:t>
      </w:r>
    </w:p>
    <w:p w14:paraId="20A9173A" w14:textId="285C4E36" w:rsidR="001E6125" w:rsidRPr="00682416" w:rsidRDefault="001E6125" w:rsidP="001E6125">
      <w:pPr>
        <w:rPr>
          <w:szCs w:val="24"/>
          <w:lang w:val="en-US"/>
        </w:rPr>
      </w:pPr>
    </w:p>
    <w:p w14:paraId="5AD88827" w14:textId="0F2D6A05" w:rsidR="00AB5B15" w:rsidRPr="00AB5B15" w:rsidRDefault="00AB5B15" w:rsidP="00AB5B15">
      <w:pPr>
        <w:jc w:val="center"/>
        <w:rPr>
          <w:sz w:val="28"/>
          <w:szCs w:val="28"/>
          <w:lang w:val="en-US"/>
        </w:rPr>
      </w:pPr>
      <w:r w:rsidRPr="00AB5B15">
        <w:rPr>
          <w:sz w:val="28"/>
          <w:szCs w:val="28"/>
          <w:lang w:val="en-US"/>
        </w:rPr>
        <w:t>Rodríguez-</w:t>
      </w:r>
      <w:proofErr w:type="spellStart"/>
      <w:r w:rsidRPr="00AB5B15">
        <w:rPr>
          <w:sz w:val="28"/>
          <w:szCs w:val="28"/>
          <w:lang w:val="en-US"/>
        </w:rPr>
        <w:t>Urra</w:t>
      </w:r>
      <w:proofErr w:type="spellEnd"/>
      <w:r w:rsidRPr="00AB5B15">
        <w:rPr>
          <w:sz w:val="28"/>
          <w:szCs w:val="28"/>
          <w:lang w:val="en-US"/>
        </w:rPr>
        <w:t>, Carlos *</w:t>
      </w:r>
    </w:p>
    <w:p w14:paraId="713D642C" w14:textId="6ABE02F3" w:rsidR="00AB5B15" w:rsidRDefault="00AB5B15" w:rsidP="00AB5B15">
      <w:pPr>
        <w:jc w:val="center"/>
        <w:rPr>
          <w:sz w:val="28"/>
          <w:szCs w:val="28"/>
          <w:lang w:val="en-US"/>
        </w:rPr>
      </w:pPr>
      <w:r w:rsidRPr="00AB5B15">
        <w:rPr>
          <w:sz w:val="28"/>
          <w:szCs w:val="28"/>
          <w:lang w:val="en-US"/>
        </w:rPr>
        <w:t>Trillo-Domínguez, Magdalena**</w:t>
      </w:r>
    </w:p>
    <w:p w14:paraId="1219CC7C" w14:textId="75A006D1" w:rsidR="00AB5B15" w:rsidRDefault="00AB5B15" w:rsidP="00257C95">
      <w:pPr>
        <w:jc w:val="center"/>
        <w:rPr>
          <w:sz w:val="28"/>
          <w:szCs w:val="28"/>
          <w:lang w:val="en-US"/>
        </w:rPr>
      </w:pPr>
      <w:r w:rsidRPr="00AB5B15">
        <w:rPr>
          <w:sz w:val="28"/>
          <w:szCs w:val="28"/>
          <w:lang w:val="en-US"/>
        </w:rPr>
        <w:t>Herrero-Solana, V</w:t>
      </w:r>
      <w:r w:rsidR="006F28CF">
        <w:rPr>
          <w:sz w:val="28"/>
          <w:szCs w:val="28"/>
          <w:lang w:val="en-US"/>
        </w:rPr>
        <w:t>í</w:t>
      </w:r>
      <w:r w:rsidRPr="00AB5B15">
        <w:rPr>
          <w:sz w:val="28"/>
          <w:szCs w:val="28"/>
          <w:lang w:val="en-US"/>
        </w:rPr>
        <w:t>ctor **</w:t>
      </w:r>
    </w:p>
    <w:p w14:paraId="3830E4C4" w14:textId="77777777" w:rsidR="00AB5B15" w:rsidRPr="00AB5B15" w:rsidRDefault="00AB5B15" w:rsidP="00AB5B15">
      <w:pPr>
        <w:ind w:left="2160" w:firstLine="720"/>
        <w:rPr>
          <w:sz w:val="28"/>
          <w:szCs w:val="28"/>
          <w:lang w:val="en-US"/>
        </w:rPr>
      </w:pPr>
    </w:p>
    <w:p w14:paraId="7DBD3319" w14:textId="39224973" w:rsidR="00AB5B15" w:rsidRPr="00AB5B15" w:rsidRDefault="00AB5B15" w:rsidP="00AB5B15">
      <w:pPr>
        <w:rPr>
          <w:sz w:val="21"/>
          <w:szCs w:val="21"/>
          <w:lang w:val="en-US"/>
        </w:rPr>
      </w:pPr>
      <w:r w:rsidRPr="00AB5B15">
        <w:rPr>
          <w:sz w:val="21"/>
          <w:szCs w:val="21"/>
          <w:lang w:val="es-MX"/>
        </w:rPr>
        <w:t>*</w:t>
      </w:r>
      <w:r>
        <w:rPr>
          <w:sz w:val="21"/>
          <w:szCs w:val="21"/>
          <w:lang w:val="es-MX"/>
        </w:rPr>
        <w:t xml:space="preserve">   </w:t>
      </w:r>
      <w:r w:rsidRPr="00AB5B15">
        <w:rPr>
          <w:sz w:val="21"/>
          <w:szCs w:val="21"/>
          <w:lang w:val="es-MX"/>
        </w:rPr>
        <w:t>Social Sciences PhD Program, University of Granada, Granada, Spain</w:t>
      </w:r>
    </w:p>
    <w:p w14:paraId="71734A11" w14:textId="77777777" w:rsidR="00AB5B15" w:rsidRPr="00AB5B15" w:rsidRDefault="00AB5B15" w:rsidP="00AB5B15">
      <w:pPr>
        <w:rPr>
          <w:sz w:val="21"/>
          <w:szCs w:val="21"/>
          <w:lang w:val="es-MX"/>
        </w:rPr>
      </w:pPr>
      <w:r w:rsidRPr="00AB5B15">
        <w:rPr>
          <w:sz w:val="21"/>
          <w:szCs w:val="21"/>
          <w:lang w:val="en-US"/>
        </w:rPr>
        <w:t>**</w:t>
      </w:r>
      <w:r>
        <w:rPr>
          <w:sz w:val="21"/>
          <w:szCs w:val="21"/>
          <w:lang w:val="en-US"/>
        </w:rPr>
        <w:t xml:space="preserve"> </w:t>
      </w:r>
      <w:r w:rsidRPr="00AB5B15">
        <w:rPr>
          <w:sz w:val="21"/>
          <w:szCs w:val="21"/>
          <w:lang w:val="es-MX"/>
        </w:rPr>
        <w:t>Unit for Computational Humanities and Social Sciences (U-CHASS), University of</w:t>
      </w:r>
    </w:p>
    <w:p w14:paraId="1C438349" w14:textId="6EED7079" w:rsidR="00AB5B15" w:rsidRDefault="00AB5B15" w:rsidP="00AB5B15">
      <w:pPr>
        <w:rPr>
          <w:sz w:val="21"/>
          <w:szCs w:val="21"/>
          <w:lang w:val="en-US"/>
        </w:rPr>
      </w:pPr>
      <w:r w:rsidRPr="00AB5B15">
        <w:rPr>
          <w:sz w:val="21"/>
          <w:szCs w:val="21"/>
          <w:lang w:val="es-MX"/>
        </w:rPr>
        <w:t>Granada, Granada, Spain</w:t>
      </w:r>
    </w:p>
    <w:p w14:paraId="479DAADA" w14:textId="77777777" w:rsidR="00AB5B15" w:rsidRPr="00AB5B15" w:rsidRDefault="00AB5B15" w:rsidP="001E6125">
      <w:pPr>
        <w:rPr>
          <w:sz w:val="21"/>
          <w:szCs w:val="21"/>
          <w:lang w:val="en-US"/>
        </w:rPr>
      </w:pPr>
    </w:p>
    <w:p w14:paraId="233AF930" w14:textId="26B711FD" w:rsidR="001E6125" w:rsidRPr="00682416" w:rsidRDefault="001E6125" w:rsidP="001E6125">
      <w:pPr>
        <w:rPr>
          <w:szCs w:val="24"/>
          <w:lang w:val="en-US"/>
        </w:rPr>
      </w:pPr>
      <w:r w:rsidRPr="00682416">
        <w:rPr>
          <w:b/>
          <w:bCs/>
          <w:szCs w:val="24"/>
          <w:lang w:val="en-US"/>
        </w:rPr>
        <w:t>Abstract</w:t>
      </w:r>
      <w:r w:rsidRPr="00682416">
        <w:rPr>
          <w:szCs w:val="24"/>
          <w:lang w:val="en-US"/>
        </w:rPr>
        <w:t xml:space="preserve">: </w:t>
      </w:r>
      <w:r w:rsidR="00FD4A33" w:rsidRPr="00682416">
        <w:rPr>
          <w:rFonts w:ascii="Cambria" w:eastAsia="Verdana" w:hAnsi="Cambria" w:cs="Verdana"/>
          <w:bCs/>
          <w:color w:val="000000"/>
          <w:sz w:val="22"/>
          <w:szCs w:val="22"/>
          <w:lang w:val="en-US"/>
        </w:rPr>
        <w:t xml:space="preserve">News deserts are geographical contexts with an absence of media in the context of the global crisis of the press. This crisis weakens local citizenship by affecting democracy, social </w:t>
      </w:r>
      <w:r w:rsidR="00AC682B" w:rsidRPr="00682416">
        <w:rPr>
          <w:rFonts w:ascii="Cambria" w:eastAsia="Verdana" w:hAnsi="Cambria" w:cs="Verdana"/>
          <w:bCs/>
          <w:color w:val="000000"/>
          <w:sz w:val="22"/>
          <w:szCs w:val="22"/>
          <w:lang w:val="en-US"/>
        </w:rPr>
        <w:t>cohesion,</w:t>
      </w:r>
      <w:r w:rsidR="00FD4A33" w:rsidRPr="00682416">
        <w:rPr>
          <w:rFonts w:ascii="Cambria" w:eastAsia="Verdana" w:hAnsi="Cambria" w:cs="Verdana"/>
          <w:bCs/>
          <w:color w:val="000000"/>
          <w:sz w:val="22"/>
          <w:szCs w:val="22"/>
          <w:lang w:val="en-US"/>
        </w:rPr>
        <w:t xml:space="preserve"> and identity. The </w:t>
      </w:r>
      <w:proofErr w:type="spellStart"/>
      <w:r w:rsidR="00FD4A33" w:rsidRPr="00682416">
        <w:rPr>
          <w:rFonts w:ascii="Cambria" w:eastAsia="Verdana" w:hAnsi="Cambria" w:cs="Verdana"/>
          <w:bCs/>
          <w:color w:val="000000"/>
          <w:sz w:val="22"/>
          <w:szCs w:val="22"/>
          <w:lang w:val="en-US"/>
        </w:rPr>
        <w:t>Aysén</w:t>
      </w:r>
      <w:proofErr w:type="spellEnd"/>
      <w:r w:rsidR="00FD4A33" w:rsidRPr="00682416">
        <w:rPr>
          <w:rFonts w:ascii="Cambria" w:eastAsia="Verdana" w:hAnsi="Cambria" w:cs="Verdana"/>
          <w:bCs/>
          <w:color w:val="000000"/>
          <w:sz w:val="22"/>
          <w:szCs w:val="22"/>
          <w:lang w:val="en-US"/>
        </w:rPr>
        <w:t xml:space="preserve"> region is </w:t>
      </w:r>
      <w:proofErr w:type="spellStart"/>
      <w:r w:rsidR="00FD4A33" w:rsidRPr="00682416">
        <w:rPr>
          <w:rFonts w:ascii="Cambria" w:eastAsia="Verdana" w:hAnsi="Cambria" w:cs="Verdana"/>
          <w:bCs/>
          <w:color w:val="000000"/>
          <w:sz w:val="22"/>
          <w:szCs w:val="22"/>
          <w:lang w:val="en-US"/>
        </w:rPr>
        <w:t>analysed</w:t>
      </w:r>
      <w:proofErr w:type="spellEnd"/>
      <w:r w:rsidR="00FD4A33" w:rsidRPr="00682416">
        <w:rPr>
          <w:rFonts w:ascii="Cambria" w:eastAsia="Verdana" w:hAnsi="Cambria" w:cs="Verdana"/>
          <w:bCs/>
          <w:color w:val="000000"/>
          <w:sz w:val="22"/>
          <w:szCs w:val="22"/>
          <w:lang w:val="en-US"/>
        </w:rPr>
        <w:t xml:space="preserve"> as a pilot experience using a triangular quantitative and qualitative methodology. First, the research constructs a media map that identifies 20% of the territory at high risk of becoming a news desert, while another 40% is already one. The triggers are the lack of information plurality and digital infrastructure, and the economic difficulties of small media. Second, we combine a non-participant observation experience developed between January and February 2023 with case studies and semi-structured interviews that address the causes of the problem and point to constructive proposals, such as the creation of collaborative networks and the strengthening of mobile journalism and local identity. The work is focused on the Chilean region of </w:t>
      </w:r>
      <w:proofErr w:type="spellStart"/>
      <w:r w:rsidR="00FD4A33" w:rsidRPr="00682416">
        <w:rPr>
          <w:rFonts w:ascii="Cambria" w:eastAsia="Verdana" w:hAnsi="Cambria" w:cs="Verdana"/>
          <w:bCs/>
          <w:color w:val="000000"/>
          <w:sz w:val="22"/>
          <w:szCs w:val="22"/>
          <w:lang w:val="en-US"/>
        </w:rPr>
        <w:t>Aysén</w:t>
      </w:r>
      <w:proofErr w:type="spellEnd"/>
      <w:r w:rsidR="00FD4A33" w:rsidRPr="00682416">
        <w:rPr>
          <w:rFonts w:ascii="Cambria" w:eastAsia="Verdana" w:hAnsi="Cambria" w:cs="Verdana"/>
          <w:bCs/>
          <w:color w:val="000000"/>
          <w:sz w:val="22"/>
          <w:szCs w:val="22"/>
          <w:lang w:val="en-US"/>
        </w:rPr>
        <w:t xml:space="preserve"> as a case </w:t>
      </w:r>
      <w:r w:rsidR="008A1C39" w:rsidRPr="00682416">
        <w:rPr>
          <w:rFonts w:ascii="Cambria" w:eastAsia="Verdana" w:hAnsi="Cambria" w:cs="Verdana"/>
          <w:bCs/>
          <w:color w:val="000000"/>
          <w:sz w:val="22"/>
          <w:szCs w:val="22"/>
          <w:lang w:val="en-US"/>
        </w:rPr>
        <w:t>study but</w:t>
      </w:r>
      <w:r w:rsidR="00FD4A33" w:rsidRPr="00682416">
        <w:rPr>
          <w:rFonts w:ascii="Cambria" w:eastAsia="Verdana" w:hAnsi="Cambria" w:cs="Verdana"/>
          <w:bCs/>
          <w:color w:val="000000"/>
          <w:sz w:val="22"/>
          <w:szCs w:val="22"/>
          <w:lang w:val="en-US"/>
        </w:rPr>
        <w:t xml:space="preserve"> can be extended to other Latin American realities and countries with similar media weaknesses.</w:t>
      </w:r>
    </w:p>
    <w:p w14:paraId="4351E5F6" w14:textId="77777777" w:rsidR="001E6125" w:rsidRPr="00682416" w:rsidRDefault="001E6125" w:rsidP="001E6125">
      <w:pPr>
        <w:rPr>
          <w:szCs w:val="24"/>
          <w:lang w:val="en-US"/>
        </w:rPr>
      </w:pPr>
    </w:p>
    <w:p w14:paraId="4394C25D" w14:textId="5CF04A0D" w:rsidR="001E6125" w:rsidRPr="00682416" w:rsidRDefault="001E6125" w:rsidP="001E6125">
      <w:pPr>
        <w:rPr>
          <w:szCs w:val="24"/>
          <w:lang w:val="en-US"/>
        </w:rPr>
      </w:pPr>
      <w:r w:rsidRPr="00682416">
        <w:rPr>
          <w:b/>
          <w:bCs/>
          <w:szCs w:val="24"/>
          <w:lang w:val="en-US"/>
        </w:rPr>
        <w:t>Keywords</w:t>
      </w:r>
      <w:r w:rsidRPr="00682416">
        <w:rPr>
          <w:szCs w:val="24"/>
          <w:lang w:val="en-US"/>
        </w:rPr>
        <w:t xml:space="preserve">: </w:t>
      </w:r>
      <w:r w:rsidR="00F46729" w:rsidRPr="00682416">
        <w:rPr>
          <w:szCs w:val="24"/>
          <w:lang w:val="en-US"/>
        </w:rPr>
        <w:t xml:space="preserve">Chile, news deserts, local journalism, </w:t>
      </w:r>
      <w:r w:rsidR="00AF3867" w:rsidRPr="00682416">
        <w:rPr>
          <w:szCs w:val="24"/>
          <w:lang w:val="en-US"/>
        </w:rPr>
        <w:t>hyperlocal journalism, regional journalism</w:t>
      </w:r>
    </w:p>
    <w:p w14:paraId="39C8B672" w14:textId="640C0921" w:rsidR="001E6125" w:rsidRPr="00682416" w:rsidRDefault="001E6125" w:rsidP="001E6125">
      <w:pPr>
        <w:rPr>
          <w:szCs w:val="24"/>
          <w:lang w:val="en-US"/>
        </w:rPr>
      </w:pPr>
    </w:p>
    <w:p w14:paraId="233B2307" w14:textId="42DD01B3" w:rsidR="005E61F2" w:rsidRPr="00682416" w:rsidRDefault="005E61F2" w:rsidP="00E32C18">
      <w:pPr>
        <w:pStyle w:val="Ttulo2"/>
        <w:numPr>
          <w:ilvl w:val="0"/>
          <w:numId w:val="8"/>
        </w:numPr>
        <w:shd w:val="clear" w:color="auto" w:fill="FFFFFF"/>
        <w:spacing w:before="180"/>
        <w:rPr>
          <w:rFonts w:cs="Times New Roman"/>
          <w:color w:val="111111"/>
          <w:sz w:val="36"/>
          <w:lang w:val="en-US"/>
        </w:rPr>
      </w:pPr>
      <w:r w:rsidRPr="00682416">
        <w:rPr>
          <w:rFonts w:cs="Times New Roman"/>
          <w:color w:val="111111"/>
          <w:lang w:val="en-US"/>
        </w:rPr>
        <w:t>Introduction: Objectives and Research Context</w:t>
      </w:r>
    </w:p>
    <w:p w14:paraId="2C7A797A" w14:textId="719318F4" w:rsidR="001E6125" w:rsidRPr="00682416" w:rsidRDefault="001E6125" w:rsidP="001E6125">
      <w:pPr>
        <w:rPr>
          <w:lang w:val="en-US"/>
        </w:rPr>
      </w:pPr>
    </w:p>
    <w:p w14:paraId="0A85502F" w14:textId="463F0B28" w:rsidR="00F46729" w:rsidRPr="00682416" w:rsidRDefault="00F46729" w:rsidP="00F46729">
      <w:pPr>
        <w:rPr>
          <w:lang w:val="en-US"/>
        </w:rPr>
      </w:pPr>
      <w:r w:rsidRPr="00682416">
        <w:rPr>
          <w:lang w:val="en-US"/>
        </w:rPr>
        <w:t xml:space="preserve">The study of news deserts is emerging globally as a necessary endeavor from both academia and the journalistic industry to understand the repercussions of the retreat and absence of media in regional, local, and hyperlocal areas. An increasing number of researchers are addressing the issue with geographic, temporal, or media content approaches </w:t>
      </w:r>
      <w:r w:rsidRPr="00682416">
        <w:rPr>
          <w:lang w:val="en-US"/>
        </w:rPr>
        <w:fldChar w:fldCharType="begin" w:fldLock="1"/>
      </w:r>
      <w:r w:rsidR="00934E4F" w:rsidRPr="00682416">
        <w:rPr>
          <w:lang w:val="en-US"/>
        </w:rPr>
        <w:instrText>ADDIN CSL_CITATION {"citationItems":[{"id":"ITEM-1","itemData":{"DOI":"10.4324/9781003173144-2","ISBN":"978-1-03-200189-0","author":[{"dropping-particle":"","family":"Gulyas","given":"Agnes","non-dropping-particle":"","parse-names":false,"suffix":""}],"container-title":"Reappraising Local and Community News in the UK: Media, Practice, and Policy","edition":"First edit","editor":[{"dropping-particle":"","family":"Matthews","given":"R","non-dropping-particle":"","parse-names":false,"suffix":""},{"dropping-particle":"","family":"Harte","given":"D","non-dropping-particle":"","parse-names":false,"suffix":""}],"id":"ITEM-1","issued":{"date-parts":[["2022"]]},"page":"16-28","publisher":"Routledge","title":"Local news deserts","type":"chapter"},"uris":["http://www.mendeley.com/documents/?uuid=6c14f388-6a47-426e-a73c-4c7f423854b1"]},{"id":"ITEM-2","itemData":{"ISBN":"9781469634029","abstract":"This report, divided into four sections, documents dramatic changes over the past decade. With the industry in distress, local newspapers are shrinking, and some are vanishing. At the same time, a new type of newspaper owner has emerged, very different from traditional publishers, the best of whom sought to balance business interests with civic responsibility to the community where their paper was located. As newspapers confront an uncertain future, the choices these new owners make could determine whether vast 'news deserts' arise in communities and regions throughout the country. This has implications not just for the communities where these papers are located, but also, in the long-term, for all of America.\"--Page 5. A dramatically changed landscape. Fewer newspapers ; Fewer readers ; Fewer owners -- The rise of a new media baron. How the new media baron is different ; The largest 25 companies in 2004 ; 2008 and a tectonic shift for the industry ; The largest 25 in 2014 ; How the new media barons grew ; The profile of a new type of owner ; The lack of transparency and civic responsibility ; Post-2014: consolidation continues -- The emerging threat of news deserts. The national footprint of the largest 25 chains ; The vast reach of investment companies ; Where investment companies bought papers ; What investment companies look for ; Investment strategies vs. community needs ; Six states: six case studies Massachusetts, Illinois, Ohio, North Carolina, Kentucky and West Virginia ; Diminished local newspapers: an unfilled void ; The challenges for newspapers and communities -- Finding solutions: saving community journalism.","author":[{"dropping-particle":"","family":"Abernathy","given":"Penelope Muse","non-dropping-particle":"","parse-names":false,"suffix":""}],"id":"ITEM-2","issued":{"date-parts":[["2016"]]},"publisher":"Center for Innovation and Sustainability in Local Media, University of North Carolina at Chapel Hill","title":"The Rise of a New Media Baron and the Emerging Threat of News Deserts","type":"book"},"uris":["http://www.mendeley.com/documents/?uuid=24576fc2-de44-431b-bc12-0175bad1dc75"]},{"id":"ITEM-3","itemData":{"DOI":"10.17645/MAC.V11I3.6727","ISSN":"21832439","abstract":"In recent decades Spain has suffered a gradual process of depopulation and exodus from rural areas to large capitals. The España Vaciada political and social movement denounces the country’s territorial inequality, while the government is working on a strategic plan to address the demographic challenge. At the media level, there is concern about citizens’ access to a local and quality journalistic service, key to the strengthening of communities and their democratic functioning. The main objective of this research is to explore the phenomenon of news deserts in Spain, identifying the areas that can be considered news deserts and those that are at risk of becoming so, based on the mapping of digital media in the country. The characteristics of the digital media of the autonomous communities with the highest presence of news deserts are studied to ascertain whether the risk factors of population or richness index are connected to their appearance. The results reveal that 6,304 (77.53%) Spanish municipalities can be considered news deserts, inhabited by 11.6 million people, 24.51% of the country’s total population. In addition, another 523 municipalities are at risk of becoming news deserts. In the regions with the largest number of news deserts, there is a clear concentration of media in the main capitals and a weak ecosystem of local and hyperlocal media. Depopulation is the main risk factor in the loss of media and news coverage in local communities.","author":[{"dropping-particle":"","family":"Negreira‐Rey","given":"María Cruz","non-dropping-particle":"","parse-names":false,"suffix":""},{"dropping-particle":"","family":"Vázquez‐Herrero","given":"Jorge","non-dropping-particle":"","parse-names":false,"suffix":""},{"dropping-particle":"","family":"López‐García","given":"Xosé","non-dropping-particle":"","parse-names":false,"suffix":""}],"container-title":"Media and Communication","id":"ITEM-3","issue":"3","issued":{"date-parts":[["2023"]]},"page":"293-303","title":"No People, No News: News Deserts and Areas at Risk in Spain","type":"article-journal","volume":"11"},"uris":["http://www.mendeley.com/documents/?uuid=295e8fe4-9fd0-410a-ab48-175c6f055c6b"]},{"id":"ITEM-4","itemData":{"DOI":"10.1177/01634437211040676","ISSN":"14603675","abstract":"This article suggests that the adoption of hybrid business models coupled with the establishment of an ethical advertising platform could help counter the emergence of news deserts. The latter are geographic areas and policy issues lacking coverage because of the crisis of the commercial model of news provision. Three clusters of characteristics are used to streamline and compare business models: (1) revenue models, (2) patrons and their motives, and (3) legal frameworks for the incorporation of the organization. Hybrid business models are designed by mixing the principles underpinning the Benefit Corporation or the Low-profit Limited Liability Company (L3C), with the basic characteristics of commercial and non-profit news organizations. The term ethical advertising refers to promotional activities that non-profits and other organizations dedicated to social goals normally undertake, including marketing, fundraising, or public-awareness campaigns. Based on data published by the Internal Revenue Services, this article argues that a digital platform for ethical advertising could face a demand worth over $1 billion a year. Additionally, this platform could effectively match non-profits’ demand for an audience with a pro-social attitude with non-profit and hybrid news organizations’ need for additional revenue streams.","author":[{"dropping-particle":"","family":"Sparviero","given":"Sergio","non-dropping-particle":"","parse-names":false,"suffix":""}],"container-title":"Media, Culture and Society","id":"ITEM-4","issue":"7","issued":{"date-parts":[["2021"]]},"page":"1328-1339","title":"A digital platform for ethical advertising and hybrid business models for news organizations: are they greening methods for ‘news deserts’?","type":"article-journal","volume":"43"},"uris":["http://www.mendeley.com/documents/?uuid=70c4ff4a-2528-459b-9747-1f46757be829"]},{"id":"ITEM-5","itemData":{"DOI":"10.1386/ajr_00059_7","ISSN":"08102686 (ISSN)","abstract":"This article examines how a local newspaper’s closure impacts the way everyday people in a rural Australian town are informed about and engage with political affairs. It draws on a two-month focused ethnographic study in the outback town of Lightning Ridge, New South Wales, and explores people’s media-related practices following the closure of the town’s only newspaper, The Ridge News, in 2015. While social media is considered to have partly filled a news void, there is an increasingly fragmented and less vibrant local public sphere that has led to growing complacency among individuals about political affairs. Local residents highlight a dearth of reliable, credible information and lament the loss of the newspaper and its role in community advocacy and fostering people’s engagement with political institutions, especially local government. © 2021 Intellect Ltd Editorial.","author":[{"dropping-particle":"","family":"Magasic","given":"M","non-dropping-particle":"","parse-names":false,"suffix":""},{"dropping-particle":"","family":"Hess","given":"K","non-dropping-particle":"","parse-names":false,"suffix":""}],"container-title":"Australian Journalism Review","id":"ITEM-5","issue":"1","issued":{"date-parts":[["2021"]]},"language":"English","note":"Cited By :1\n\nExport Date: 18 October 2022\n\nReferences: VAST satellite television (2019) Australian Communications and Media Authority, , https://www.acma.gov.au/vast-satellite-television, ACMA Accessed 20 September 2020; \nFinal edition of Roxby Downs Sun goes to print after Fairfax Media cull (2015) ABC, , https://www.abc.net.au/news/2015-08-27/roxby-downs-sun-goes-to-print-forfinal-edition/6728254, Australian Broadcasting Corporation (ABC) 27 August, Accessed 28 November 2018;\n2016 Census quick stats Lightning Ridge (2016), https://quickstats.censusdata.abs.gov.au/census_services/getproduct/census/2016/quickstat/SSC12320, Australian Bureau of Statistics (ABS) Australian Bureau of Statistics, Accessed 4 August 2020; Barnett, S., Townend, J., Plurality, policy and the local: Can hyperlocals fill the gap? (2014) Journalism Practice, 9 (3), pp. 332-349;\nBowd, K., Considering the consequences: Australian country newspapers and news impact on communities (2012) Rural Society, 21 (2), pp. 126-135;\nBraun, V., Clarke, V., Thematic analysis (2012) APA Handbooks in Psychology: APA Handbook of Research Methods in Psychology, 2, pp. 57-71. , H. Cooper, P. M. Camic, D. L. Long, A. T. Panter, D. Rindskopf and K. J. Sher (eds), Research Designs: Quantitative, Qualitative, Neuropsychological, and Biological, Washington, DC: American Psychological Association;\nCarson, A., Muller, D., Martin, J., Simons, M., A new symbiosis? Opportunities and challenges to hyperlocal journalism in the digital age (2016) Media International Australia, 161 (1), pp. 132-146;\n(2020) National Radio News (NRN), , https://arts-ed.csu.edu.au/NRN, Charles Sturt University Charles Sturt University, Accessed 20 September 2020;\nChristian, B., Asher, N., Fairfax to shut three regional WA papers as part of centralisation plan (2015) ABC, , https://www.abc.net.au/news/2015-09-18/fairfax-culls-three-wa-regional-papers/6787336, 18 September, Accessed 28 November 2018;\nDickson, G., Local news sources are closing across Australia. We are tracking the devastation (and some reasons for hope) (2020) The Conversation, , https://theconversation.com/local-news-sources-are-closingacross-australia-we-are-tracking-the-devastation-and-some-reasons-forhope-139756, 2 March, Accessed 28 November 2020;\nDownman, S., Murray, R., (2017) Hyperlocal Journalism and Digital Disruptions: The Journalism Change Agents in Australia and New Zealand, , New York: Routledge;\nFerrier, M., The Media Deserts Project (2018) The Media Deserts Project, , https://mediadeserts.wordpress.com/, Accessed 8 September 2020;\nFirmstone, J., Coleman, S., The changing role of the local news media in enabling citizens to engage in local democracies (2014) Journalism Practice, 8 (5), pp. 596-606;\nFisher, C., Park, S., Lee, J. Y., McGuinness, K., Howden, S., Australian regional journalists: What they need and how they see the future (2020) News and Media Research Centre (UC), , https://apo.org.au/sites/default/files/resource-files/2020-07/apo-nid306523.pdf, 2 July, Accessed 8 September 2020;\nFreeman, J., Differentiating distance in local and hyperlocal news (2020) Journalism, 21 (4), pp. 524-540;\nGandy, O., (1982) Beyond Agenda Setting: Information Subsidies and Public Policy, , Norwood, NJ: Praeger;\nGentzkow, M., Shapiro, J. M., Sinkinson, M., The effect of newspaper entry and exit on electoral politics (2011) American Economic Review, 101 (7), pp. 2980-3018;\nGroenewald, T., A phenomenological research design illustrated (2004) International journal of qualitative methods, 3 (1), pp. 42-55;\nGutsche, R. E., Hess, K., (2018) Geographies of Journalism: The Imaginative Power of Place in Making Digital News, , New York: Routledge;\nHabermas, J., Lennox, S., Lennox, F., The public sphere: An encyclopedia article (1964) (1974) New German Critique, 3 (3), pp. 49-55;\nHarte, D., Howells, R., Williams, A., (2018) Hyperlocal Journalism: The Decline of Local Newspapers and the Rise of Online Community News, , New York: Routledge;\nHarte, D., Williams, A., Turner, J., Reciprocity and the hyperlocal journalist (2017) Journalism Practice, 141 (2&amp;amp;3), pp. 160-176;\nHayes, D., Lawless, J. L., The decline of local news and its effects: New evidence from longitudinal data (2018) The Journal of Politics, 80 (1), pp. 332-336;\nHess, K., Making connections: Mediated social capital and the smalltown press (2014) Journalism Studies, 16 (4), pp. 482-496;\nHess, K., Mining the depleted rivers of gold: Public notices and the sustainability of Australian local news in a digitised democracy (2018) Digitising Democracy, pp. 88-99. , A. K. Schapals, A. Bruns and B. McNair (eds), Abingdon: Routledge;\nHess, K., Waller, L., (2016) Local Journalism in a Digital World, , London: Palgrave;\nHess, K., Waller, L., Charting the media innovations landscape for regional and rural newspapers (2020) Australian Journalism Review, 42 (1), pp. 59-75;\nHowells, R., (2015) Journey to the centre of a news black hole: Examining the democratic deficit in a town with no newspaper, , Ph.D. thesis, Cardiff: Cardiff University;\nKnoblauch, H., Focused ethnography (2005) Forum qualitative Sozialforschung (Forum: Qualitative Social Research), 6 (3), p. 44. , https://www.qualitativeresearch.net/index.php/fqs/article/view/20, Art. Accessed 1 June 2020;\nLindlof, T., Taylor, B., (2011) Qualitative Communication Research Methods, , London: Sage;\nResearchers (2020) The Local News Research Project, , https://localnewsresearchproject.ca/researchers/, The Local News Research Project (TLNRP) Accessed 9 September 2020;\nLunt, P., Livingstone, S., Media studies’ fascination with the concept of the public sphere: Critical reflections and emerging debates (2013) Media, Culture &amp;amp; Society, 35 (1), pp. 87-96;\nMagasic, M., Boulton, G., (2019), person interview, Lightning Ridge, 22 August; Magasic, M., Brammal, J., (2019), person interview, Lightning Ridge, 5 August; Magasic, M., Coen, R., (2019), person interview, Lightning Ridge, 9 July; Magasic, M., Martinez, M., (2019), person interview, Lightning Ridge, 4 September; Magasic, M., Pymble, M., (2019), person interview, Lightning Ridge, 21 August; Magasic, M., Tape, C., (2019) ethnographic group discussion, , Lightning Ridge, 25 August;\nMagasic, M., Taylor, M., (2019), person interview, Lightning Ridge, 3 September; Magasic, M., Thompson, D., (2019), person interview, 1 August; Magasic, M., Woodcock, I., (2019), person interview, 6 August; Maggs-Rapport, F., Combining methodological approaches in research: Ethnography and interpretive phenomenology (2000) Journal of Advanced Nursing, 31 (1), pp. 219-225;\nMathews, N., Life in a news desert: The perceived impact of a newspaper closure on community members (2020) Journalism, , https://doi.org/10.1177/1464884920957885, article first, Accessed 13 July 2021;\nMcNair, B., (2012) Journalism and Democracy: An Evaluation of the Political Public Sphere, , New York: Routledge;\nMcNair, B., Flew, T., Harrington, S., Swift, A., (2017) Politics, Media and Democracy in Australia: Public and Producer Perceptions of the Political Public Sphere, , New York: Routledge;\nFacebook and Google deals may leave small publishers out in the cold (2021) Media Entertainment and Arts Alliance, , https://www.meaa.org/download/facebook-and-google-deals-may-leave-small-publishers-out-in-the-cold/, Media Entertainment and Arts Alliance (MEAA) 23 February, Accessed 1 March 2021;\nNielsen, R. K., (2015) Local Journalism: The Decline of Newspapers and the Rise of Digital Media, , New York: Bloomsbury Publishing;\nNygren, G., De-professionalisation and fragmentation: Challenges for local journalism in Sweden (2021) Routledge Companion to Local Media and Journalism, pp. 158-166. , A. Gulyas and D. Baines (eds), London: Routledge;\nPoindexter, P. M., Heider, D., McCombs, M., Watchdog or good neighbor? The public’s expectations of local news (2006) Harvard International Journal of Press/Politics, 11 (1), pp. 77-88;\nRamsay, G. N., Freedman, D., Jackson, D., Thorsen, E., (2017) Mapping Changes in Local News 2015–2017: More Bad News for Democracy?, , https://www.mediareform.org.uk/wp-content/uploads/2017/12/mapping-changes-in-local-news-2015-2017-interactive-research-report-march-2017.pdf, Poole: The Centre for the Study of Journalism, Culture and Community, Accessed 1 July 2018;\nSchulhofer-Wohl, S., Garrido, M., Do newspapers matter? Shortrun and long-run evidence from the closure of The Cincinnati Post (2013) Journal of Media Economics, 26 (2), pp. 60-81;\nShaker, L., Dead newspapers and citizens’ civic engagement (2014) Political Communication, 31 (1), pp. 131-148;\nSimons, M., Carson, A., Muller, D., Martin, J., The emerging deficit: Changing local journalism and its impact on communities in Australia (2020) The Routledge Companion to Local Media and Journalism, , A. Gulyas and D. Baines (eds), New York: Routledge","page":"99-114","publisher":"Intellect Ltd.","publisher-place":"Faculty of Arts and Education, Deakin University, Pigdons Road, Waurn Ponds, VIC  3217, Australia","title":"Mining a news desert: The impact of a local newspaper’s closure on political participation and engagement in the rural Australian town of lightning ridge","type":"article-journal","volume":"43"},"uris":["http://www.mendeley.com/documents/?uuid=51074f6e-dab3-4304-aecc-769825bee2dd"]}],"mendeley":{"formattedCitation":"(Abernathy, 2016; Gulyas, 2022; Magasic &amp; Hess, 2021; Negreira‐Rey et al., 2023; Sparviero, 2021)","manualFormatting":"(Abernathy, 2016; Gulyas, 2022; Negreira‐Rey et al., 2023; Lins da Silva &amp; Pimenta, 2020)","plainTextFormattedCitation":"(Abernathy, 2016; Gulyas, 2022; Magasic &amp; Hess, 2021; Negreira‐Rey et al., 2023; Sparviero, 2021)","previouslyFormattedCitation":"(Abernathy, 2016; Gulyas, 2022; Magasic &amp; Hess, 2021; Negreira‐Rey et al., 2023; Sparviero, 2021)"},"properties":{"noteIndex":0},"schema":"https://github.com/citation-style-language/schema/raw/master/csl-citation.json"}</w:instrText>
      </w:r>
      <w:r w:rsidRPr="00682416">
        <w:rPr>
          <w:lang w:val="en-US"/>
        </w:rPr>
        <w:fldChar w:fldCharType="separate"/>
      </w:r>
      <w:r w:rsidRPr="00682416">
        <w:rPr>
          <w:lang w:val="en-US"/>
        </w:rPr>
        <w:t>(Abernathy, 2016; Gulyas, 2022; Negreira‐Rey et al., 2023</w:t>
      </w:r>
      <w:r w:rsidR="00934E4F" w:rsidRPr="00682416">
        <w:rPr>
          <w:lang w:val="en-US"/>
        </w:rPr>
        <w:t>; Lins da Silva &amp; Pimenta, 2020</w:t>
      </w:r>
      <w:r w:rsidR="001B6870" w:rsidRPr="00682416">
        <w:rPr>
          <w:lang w:val="en-US"/>
        </w:rPr>
        <w:t>; Napoli et al., 2019</w:t>
      </w:r>
      <w:r w:rsidRPr="00682416">
        <w:rPr>
          <w:lang w:val="en-US"/>
        </w:rPr>
        <w:t>)</w:t>
      </w:r>
      <w:r w:rsidRPr="00682416">
        <w:rPr>
          <w:lang w:val="en-US"/>
        </w:rPr>
        <w:fldChar w:fldCharType="end"/>
      </w:r>
      <w:r w:rsidRPr="00682416">
        <w:rPr>
          <w:lang w:val="en-US"/>
        </w:rPr>
        <w:t>.</w:t>
      </w:r>
    </w:p>
    <w:p w14:paraId="27458D50" w14:textId="2BBD1D4A" w:rsidR="0001145E" w:rsidRPr="00682416" w:rsidRDefault="00AF3867" w:rsidP="0001145E">
      <w:pPr>
        <w:ind w:firstLine="720"/>
        <w:rPr>
          <w:lang w:val="en-US"/>
        </w:rPr>
      </w:pPr>
      <w:r w:rsidRPr="00682416">
        <w:rPr>
          <w:lang w:val="en-US"/>
        </w:rPr>
        <w:t xml:space="preserve">In the context of these new challenges, it is essential to remember that local journalism itself is highly exposed to continuous changes due to the influence of the economy and local politics </w:t>
      </w:r>
      <w:r w:rsidR="00A872DD" w:rsidRPr="00682416">
        <w:rPr>
          <w:lang w:val="en-US"/>
        </w:rPr>
        <w:t>(</w:t>
      </w:r>
      <w:r w:rsidR="005E61F2" w:rsidRPr="00682416">
        <w:rPr>
          <w:lang w:val="en-US"/>
        </w:rPr>
        <w:t>Nielsen, 2015), and territorial dynamics, such as population shifts from rural to urban areas (</w:t>
      </w:r>
      <w:proofErr w:type="spellStart"/>
      <w:r w:rsidR="005E61F2" w:rsidRPr="00682416">
        <w:rPr>
          <w:lang w:val="en-US"/>
        </w:rPr>
        <w:t>Negreira</w:t>
      </w:r>
      <w:proofErr w:type="spellEnd"/>
      <w:r w:rsidR="005E61F2" w:rsidRPr="00682416">
        <w:rPr>
          <w:lang w:val="en-US"/>
        </w:rPr>
        <w:t>-Rey et al., 2023). Technological advancements have also impacted the traditional economic model of the industry (</w:t>
      </w:r>
      <w:proofErr w:type="spellStart"/>
      <w:r w:rsidR="005E61F2" w:rsidRPr="00682416">
        <w:rPr>
          <w:lang w:val="en-US"/>
        </w:rPr>
        <w:t>Ferrucci</w:t>
      </w:r>
      <w:proofErr w:type="spellEnd"/>
      <w:r w:rsidR="005E61F2" w:rsidRPr="00682416">
        <w:rPr>
          <w:lang w:val="en-US"/>
        </w:rPr>
        <w:t xml:space="preserve"> &amp; </w:t>
      </w:r>
      <w:proofErr w:type="spellStart"/>
      <w:r w:rsidR="005E61F2" w:rsidRPr="00682416">
        <w:rPr>
          <w:lang w:val="en-US"/>
        </w:rPr>
        <w:t>Alaimo</w:t>
      </w:r>
      <w:proofErr w:type="spellEnd"/>
      <w:r w:rsidR="005E61F2" w:rsidRPr="00682416">
        <w:rPr>
          <w:lang w:val="en-US"/>
        </w:rPr>
        <w:t>, 2020), driven by adjustments in advertising strategies to maximize digital news revenue (Harte et al., 201</w:t>
      </w:r>
      <w:r w:rsidR="0093121D">
        <w:rPr>
          <w:lang w:val="en-US"/>
        </w:rPr>
        <w:t>9</w:t>
      </w:r>
      <w:r w:rsidR="005E61F2" w:rsidRPr="00682416">
        <w:rPr>
          <w:lang w:val="en-US"/>
        </w:rPr>
        <w:t>)</w:t>
      </w:r>
      <w:r w:rsidRPr="00682416">
        <w:rPr>
          <w:lang w:val="en-US"/>
        </w:rPr>
        <w:t xml:space="preserve"> and accelerating the crisis of newspapers in terms of staff and infrastructure availability (Abernathy, 2020).</w:t>
      </w:r>
    </w:p>
    <w:p w14:paraId="1419E5B7" w14:textId="73113DF6" w:rsidR="0001145E" w:rsidRPr="00682416" w:rsidRDefault="00E83781" w:rsidP="0001145E">
      <w:pPr>
        <w:ind w:firstLine="720"/>
        <w:rPr>
          <w:lang w:val="en-US"/>
        </w:rPr>
      </w:pPr>
      <w:r w:rsidRPr="00682416">
        <w:rPr>
          <w:lang w:val="en-US"/>
        </w:rPr>
        <w:t xml:space="preserve">Gulyas </w:t>
      </w:r>
      <w:r w:rsidR="00AF3867" w:rsidRPr="00682416">
        <w:rPr>
          <w:lang w:val="en-US"/>
        </w:rPr>
        <w:t xml:space="preserve">et al., </w:t>
      </w:r>
      <w:r w:rsidRPr="00682416">
        <w:rPr>
          <w:lang w:val="en-US"/>
        </w:rPr>
        <w:t xml:space="preserve">(2023) argues that the definition of new deserts varies according to setting and context, but 'is a powerful concept that can speak to academic and non-academic audiences' </w:t>
      </w:r>
      <w:r w:rsidR="00AF3867" w:rsidRPr="00682416">
        <w:rPr>
          <w:lang w:val="en-US"/>
        </w:rPr>
        <w:t>(</w:t>
      </w:r>
      <w:r w:rsidR="00E96051">
        <w:rPr>
          <w:lang w:val="en-US"/>
        </w:rPr>
        <w:t>p.</w:t>
      </w:r>
      <w:r w:rsidRPr="00682416">
        <w:rPr>
          <w:lang w:val="en-US"/>
        </w:rPr>
        <w:t>287).</w:t>
      </w:r>
      <w:r w:rsidR="009409D6" w:rsidRPr="00682416">
        <w:rPr>
          <w:lang w:val="en-US"/>
        </w:rPr>
        <w:t xml:space="preserve"> So there are different approaches to studying news deserts.</w:t>
      </w:r>
      <w:r w:rsidR="00934E4F" w:rsidRPr="00682416">
        <w:rPr>
          <w:lang w:val="en-US"/>
        </w:rPr>
        <w:t xml:space="preserve"> </w:t>
      </w:r>
      <w:r w:rsidR="00263BE7" w:rsidRPr="00682416">
        <w:rPr>
          <w:lang w:val="en-US"/>
        </w:rPr>
        <w:fldChar w:fldCharType="begin" w:fldLock="1"/>
      </w:r>
      <w:r w:rsidR="00263BE7" w:rsidRPr="00682416">
        <w:rPr>
          <w:lang w:val="en-US"/>
        </w:rPr>
        <w:instrText>ADDIN CSL_CITATION {"citationItems":[{"id":"ITEM-1","itemData":{"ISBN":"9781469634029","abstract":"This report, divided into four sections, documents dramatic changes over the past decade. With the industry in distress, local newspapers are shrinking, and some are vanishing. At the same time, a new type of newspaper owner has emerged, very different from traditional publishers, the best of whom sought to balance business interests with civic responsibility to the community where their paper was located. As newspapers confront an uncertain future, the choices these new owners make could determine whether vast 'news deserts' arise in communities and regions throughout the country. This has implications not just for the communities where these papers are located, but also, in the long-term, for all of America.\"--Page 5. A dramatically changed landscape. Fewer newspapers ; Fewer readers ; Fewer owners -- The rise of a new media baron. How the new media baron is different ; The largest 25 companies in 2004 ; 2008 and a tectonic shift for the industry ; The largest 25 in 2014 ; How the new media barons grew ; The profile of a new type of owner ; The lack of transparency and civic responsibility ; Post-2014: consolidation continues -- The emerging threat of news deserts. The national footprint of the largest 25 chains ; The vast reach of investment companies ; Where investment companies bought papers ; What investment companies look for ; Investment strategies vs. community needs ; Six states: six case studies Massachusetts, Illinois, Ohio, North Carolina, Kentucky and West Virginia ; Diminished local newspapers: an unfilled void ; The challenges for newspapers and communities -- Finding solutions: saving community journalism.","author":[{"dropping-particle":"","family":"Abernathy","given":"Penelope Muse","non-dropping-particle":"","parse-names":false,"suffix":""}],"id":"ITEM-1","issued":{"date-parts":[["2016"]]},"number-of-pages":"86","publisher":"Center for Innovation and Sustainability in Local Media, University of North Carolina at Chapel Hill","title":"The rise of a new media baron and the emerging threat of news deserts","type":"book"},"uris":["http://www.mendeley.com/documents/?uuid=24576fc2-de44-431b-bc12-0175bad1dc75"]}],"mendeley":{"formattedCitation":"(Abernathy, 2016)","manualFormatting":"Abernathy (2016)","plainTextFormattedCitation":"(Abernathy, 2016)","previouslyFormattedCitation":"(Abernathy, 2016)"},"properties":{"noteIndex":0},"schema":"https://github.com/citation-style-language/schema/raw/master/csl-citation.json"}</w:instrText>
      </w:r>
      <w:r w:rsidR="00263BE7" w:rsidRPr="00682416">
        <w:rPr>
          <w:lang w:val="en-US"/>
        </w:rPr>
        <w:fldChar w:fldCharType="separate"/>
      </w:r>
      <w:r w:rsidR="00263BE7" w:rsidRPr="00682416">
        <w:rPr>
          <w:lang w:val="en-US"/>
        </w:rPr>
        <w:t>Abernathy (2016)</w:t>
      </w:r>
      <w:r w:rsidR="00263BE7" w:rsidRPr="00682416">
        <w:rPr>
          <w:lang w:val="en-US"/>
        </w:rPr>
        <w:fldChar w:fldCharType="end"/>
      </w:r>
      <w:r w:rsidR="00263BE7" w:rsidRPr="00682416">
        <w:rPr>
          <w:lang w:val="en-US"/>
        </w:rPr>
        <w:t xml:space="preserve"> has been a pioneer in the studies of </w:t>
      </w:r>
      <w:r w:rsidR="00391E38" w:rsidRPr="00682416">
        <w:rPr>
          <w:lang w:val="en-US"/>
        </w:rPr>
        <w:t>news</w:t>
      </w:r>
      <w:r w:rsidR="00263BE7" w:rsidRPr="00682416">
        <w:rPr>
          <w:lang w:val="en-US"/>
        </w:rPr>
        <w:t xml:space="preserve"> deserts by focusing on the identification of areas without local newspapers in the United States and warning of the consequences for the country's democratic quality</w:t>
      </w:r>
      <w:r w:rsidR="00756104" w:rsidRPr="00682416">
        <w:rPr>
          <w:lang w:val="en-US"/>
        </w:rPr>
        <w:t xml:space="preserve">. For </w:t>
      </w:r>
      <w:proofErr w:type="spellStart"/>
      <w:r w:rsidR="00756104" w:rsidRPr="00682416">
        <w:rPr>
          <w:lang w:val="en-US"/>
        </w:rPr>
        <w:t>Smethers</w:t>
      </w:r>
      <w:proofErr w:type="spellEnd"/>
      <w:r w:rsidR="00756104" w:rsidRPr="00682416">
        <w:rPr>
          <w:lang w:val="en-US"/>
        </w:rPr>
        <w:t xml:space="preserve"> (2021), newspapers are also essential to the local economies of communities, and thus affect social practices. </w:t>
      </w:r>
      <w:r w:rsidR="00263BE7" w:rsidRPr="00682416">
        <w:rPr>
          <w:lang w:val="en-US"/>
        </w:rPr>
        <w:t xml:space="preserve">The lack of pluralism is another critical issue, as </w:t>
      </w:r>
      <w:r w:rsidR="00263BE7" w:rsidRPr="00682416">
        <w:rPr>
          <w:lang w:val="en-US"/>
        </w:rPr>
        <w:lastRenderedPageBreak/>
        <w:t xml:space="preserve">revealed by  </w:t>
      </w:r>
      <w:r w:rsidR="00263BE7" w:rsidRPr="00682416">
        <w:rPr>
          <w:lang w:val="en-US"/>
        </w:rPr>
        <w:fldChar w:fldCharType="begin" w:fldLock="1"/>
      </w:r>
      <w:r w:rsidR="00263BE7" w:rsidRPr="00682416">
        <w:rPr>
          <w:lang w:val="en-US"/>
        </w:rPr>
        <w:instrText>ADDIN CSL_CITATION {"citationItems":[{"id":"ITEM-1","itemData":{"ISBN":"978 1 78453 320 5","author":[{"dropping-particle":"","family":"Nielsen","given":"Rasmus Kleis","non-dropping-particle":"","parse-names":false,"suffix":""}],"container-title":"Local journalism: The decline of newspapers and the rise of digital media","editor":[{"dropping-particle":"","family":"Nielsen","given":"Rasmus Kleis","non-dropping-particle":"","parse-names":false,"suffix":""}],"id":"ITEM-1","issued":{"date-parts":[["2015"]]},"page":"1-25","publisher":"I.B Tauris","title":"Introduction: The uncertain future of local journalism","type":"chapter"},"uris":["http://www.mendeley.com/documents/?uuid=807af7e4-e708-424c-97be-c32c3306ac2f"]}],"mendeley":{"formattedCitation":"(Nielsen, 2015)","manualFormatting":"Nielsen (2015)","plainTextFormattedCitation":"(Nielsen, 2015)","previouslyFormattedCitation":"(Nielsen, 2015)"},"properties":{"noteIndex":0},"schema":"https://github.com/citation-style-language/schema/raw/master/csl-citation.json"}</w:instrText>
      </w:r>
      <w:r w:rsidR="00263BE7" w:rsidRPr="00682416">
        <w:rPr>
          <w:lang w:val="en-US"/>
        </w:rPr>
        <w:fldChar w:fldCharType="separate"/>
      </w:r>
      <w:r w:rsidR="00263BE7" w:rsidRPr="00682416">
        <w:rPr>
          <w:lang w:val="en-US"/>
        </w:rPr>
        <w:t>Nielsen (2015)</w:t>
      </w:r>
      <w:r w:rsidR="00263BE7" w:rsidRPr="00682416">
        <w:rPr>
          <w:lang w:val="en-US"/>
        </w:rPr>
        <w:fldChar w:fldCharType="end"/>
      </w:r>
      <w:r w:rsidR="00263BE7" w:rsidRPr="00682416">
        <w:rPr>
          <w:lang w:val="en-US"/>
        </w:rPr>
        <w:t xml:space="preserve"> following </w:t>
      </w:r>
      <w:r w:rsidR="00263BE7" w:rsidRPr="00682416">
        <w:rPr>
          <w:lang w:val="en-US"/>
        </w:rPr>
        <w:fldChar w:fldCharType="begin" w:fldLock="1"/>
      </w:r>
      <w:r w:rsidR="00263BE7" w:rsidRPr="00682416">
        <w:rPr>
          <w:lang w:val="en-US"/>
        </w:rPr>
        <w:instrText>ADDIN CSL_CITATION {"citationItems":[{"id":"ITEM-1","itemData":{"author":[{"dropping-particle":"","family":"Friendland","given":"Lewis","non-dropping-particle":"","parse-names":false,"suffix":""},{"dropping-particle":"","family":"Napoli","given":"Philip","non-dropping-particle":"","parse-names":false,"suffix":""},{"dropping-particle":"","family":"Ognyanova","given":"Katherine","non-dropping-particle":"","parse-names":false,"suffix":""},{"dropping-particle":"","family":"Weil","given":"Carola","non-dropping-particle":"","parse-names":false,"suffix":""},{"dropping-particle":"","family":"Wilson","given":"Ernest","non-dropping-particle":"","parse-names":false,"suffix":""}],"id":"ITEM-1","issued":{"date-parts":[["2012"]]},"title":"Review of the Literature Regarding Critical Information Needs of the American Public","type":"report"},"uris":["http://www.mendeley.com/documents/?uuid=50a540fa-1b00-4539-aeb8-056c81cfe477"]}],"mendeley":{"formattedCitation":"(Friendland et al., 2012)","manualFormatting":"Friendland (2012)","plainTextFormattedCitation":"(Friendland et al., 2012)","previouslyFormattedCitation":"(Friendland et al., 2012)"},"properties":{"noteIndex":0},"schema":"https://github.com/citation-style-language/schema/raw/master/csl-citation.json"}</w:instrText>
      </w:r>
      <w:r w:rsidR="00263BE7" w:rsidRPr="00682416">
        <w:rPr>
          <w:lang w:val="en-US"/>
        </w:rPr>
        <w:fldChar w:fldCharType="separate"/>
      </w:r>
      <w:r w:rsidR="00263BE7" w:rsidRPr="00682416">
        <w:rPr>
          <w:lang w:val="en-US"/>
        </w:rPr>
        <w:t>Friedland (2012)</w:t>
      </w:r>
      <w:r w:rsidR="00263BE7" w:rsidRPr="00682416">
        <w:rPr>
          <w:lang w:val="en-US"/>
        </w:rPr>
        <w:fldChar w:fldCharType="end"/>
      </w:r>
      <w:r w:rsidR="00263BE7" w:rsidRPr="00682416">
        <w:rPr>
          <w:lang w:val="en-US"/>
        </w:rPr>
        <w:t xml:space="preserve"> highlighting how local information is devalued when constructed solely from sources from political parties, local governments, or businesses. </w:t>
      </w:r>
      <w:r w:rsidR="001754E9" w:rsidRPr="00682416">
        <w:rPr>
          <w:lang w:val="en-US"/>
        </w:rPr>
        <w:t xml:space="preserve">News </w:t>
      </w:r>
      <w:r w:rsidR="00263BE7" w:rsidRPr="00682416">
        <w:rPr>
          <w:lang w:val="en-US"/>
        </w:rPr>
        <w:t xml:space="preserve">deserts thus affect civic coexistence, considering that democracy "begins at the local level" (Hess &amp; Waller, 2017, p.8) and opens spaces for manipulation, populisms, and polarization </w:t>
      </w:r>
      <w:r w:rsidR="00263BE7" w:rsidRPr="00682416">
        <w:rPr>
          <w:lang w:val="en-US"/>
        </w:rPr>
        <w:fldChar w:fldCharType="begin" w:fldLock="1"/>
      </w:r>
      <w:r w:rsidR="00263BE7" w:rsidRPr="00682416">
        <w:rPr>
          <w:lang w:val="en-US"/>
        </w:rPr>
        <w:instrText>ADDIN CSL_CITATION {"citationItems":[{"id":"ITEM-1","itemData":{"author":[{"dropping-particle":"","family":"Trillo-Domínguez","given":"Magdalena","non-dropping-particle":"","parse-names":false,"suffix":""}],"container-title":"Granadahoy.com","id":"ITEM-1","issued":{"date-parts":[["2023","11","29"]]},"title":"Desiertos Informativos","type":"article-newspaper"},"uris":["http://www.mendeley.com/documents/?uuid=6eae3bfa-c71c-44e7-9596-c3ff6a26a031"]}],"mendeley":{"formattedCitation":"(Trillo-Domínguez, 2023)","plainTextFormattedCitation":"(Trillo-Domínguez, 2023)","previouslyFormattedCitation":"(Trillo-Domínguez, 2023)"},"properties":{"noteIndex":0},"schema":"https://github.com/citation-style-language/schema/raw/master/csl-citation.json"}</w:instrText>
      </w:r>
      <w:r w:rsidR="00263BE7" w:rsidRPr="00682416">
        <w:rPr>
          <w:lang w:val="en-US"/>
        </w:rPr>
        <w:fldChar w:fldCharType="separate"/>
      </w:r>
      <w:r w:rsidR="00263BE7" w:rsidRPr="00682416">
        <w:rPr>
          <w:lang w:val="en-US"/>
        </w:rPr>
        <w:t>(Trillo-Domínguez, 2023)</w:t>
      </w:r>
      <w:r w:rsidR="00263BE7" w:rsidRPr="00682416">
        <w:rPr>
          <w:lang w:val="en-US"/>
        </w:rPr>
        <w:fldChar w:fldCharType="end"/>
      </w:r>
      <w:r w:rsidR="00263BE7" w:rsidRPr="00682416">
        <w:rPr>
          <w:lang w:val="en-US"/>
        </w:rPr>
        <w:t>.</w:t>
      </w:r>
      <w:r w:rsidR="00D34931" w:rsidRPr="00682416">
        <w:rPr>
          <w:lang w:val="en-US"/>
        </w:rPr>
        <w:t xml:space="preserve"> </w:t>
      </w:r>
      <w:r w:rsidR="00FC15B3" w:rsidRPr="00682416">
        <w:rPr>
          <w:lang w:val="en-US"/>
        </w:rPr>
        <w:t>Here, the media plays an</w:t>
      </w:r>
      <w:r w:rsidR="00D34931" w:rsidRPr="00682416">
        <w:rPr>
          <w:lang w:val="en-US"/>
        </w:rPr>
        <w:t xml:space="preserve"> important role in the development of the</w:t>
      </w:r>
      <w:r w:rsidR="00D34931" w:rsidRPr="00682416">
        <w:rPr>
          <w:b/>
          <w:bCs/>
          <w:lang w:val="en-US"/>
        </w:rPr>
        <w:t xml:space="preserve"> </w:t>
      </w:r>
      <w:r w:rsidR="00D34931" w:rsidRPr="00682416">
        <w:rPr>
          <w:lang w:val="en-US"/>
        </w:rPr>
        <w:t xml:space="preserve">civic participation, which is vital in proximity areas to build and protect public spheres (Nah </w:t>
      </w:r>
      <w:r w:rsidR="00A872DD" w:rsidRPr="00682416">
        <w:rPr>
          <w:lang w:val="en-US"/>
        </w:rPr>
        <w:t xml:space="preserve">&amp; </w:t>
      </w:r>
      <w:r w:rsidR="00D34931" w:rsidRPr="00682416">
        <w:rPr>
          <w:lang w:val="en-US"/>
        </w:rPr>
        <w:t xml:space="preserve">Chung, 2020). </w:t>
      </w:r>
      <w:r w:rsidRPr="00682416">
        <w:rPr>
          <w:lang w:val="en-US"/>
        </w:rPr>
        <w:t>Other authors also stress the need for information pluralism to combat news deserts (</w:t>
      </w:r>
      <w:r w:rsidRPr="00682416">
        <w:rPr>
          <w:noProof/>
          <w:lang w:val="en-US"/>
        </w:rPr>
        <w:t xml:space="preserve">Abernathy, 2020; Karlsson </w:t>
      </w:r>
      <w:r w:rsidR="00F81732">
        <w:rPr>
          <w:noProof/>
          <w:lang w:val="en-US"/>
        </w:rPr>
        <w:t>&amp;</w:t>
      </w:r>
      <w:r w:rsidRPr="00682416">
        <w:rPr>
          <w:noProof/>
          <w:lang w:val="en-US"/>
        </w:rPr>
        <w:t xml:space="preserve"> Rowe, 2019).</w:t>
      </w:r>
    </w:p>
    <w:p w14:paraId="5E904089" w14:textId="77777777" w:rsidR="0001145E" w:rsidRPr="00682416" w:rsidRDefault="005E61F2" w:rsidP="0001145E">
      <w:pPr>
        <w:ind w:firstLine="720"/>
        <w:rPr>
          <w:lang w:val="en-US"/>
        </w:rPr>
      </w:pPr>
      <w:r w:rsidRPr="00682416">
        <w:rPr>
          <w:lang w:val="en-US"/>
        </w:rPr>
        <w:t xml:space="preserve">These deserts affect </w:t>
      </w:r>
      <w:r w:rsidR="00263BE7" w:rsidRPr="00682416">
        <w:rPr>
          <w:lang w:val="en-US"/>
        </w:rPr>
        <w:t xml:space="preserve">"different types of communities to varying degrees" </w:t>
      </w:r>
      <w:r w:rsidR="00263BE7" w:rsidRPr="00682416">
        <w:rPr>
          <w:lang w:val="en-US"/>
        </w:rPr>
        <w:fldChar w:fldCharType="begin" w:fldLock="1"/>
      </w:r>
      <w:r w:rsidR="00263BE7" w:rsidRPr="00682416">
        <w:rPr>
          <w:lang w:val="en-US"/>
        </w:rPr>
        <w:instrText>ADDIN CSL_CITATION {"citationItems":[{"id":"ITEM-1","itemData":{"DOI":"10.1080/17512786.2019.1647110","ISSN":"17512794","author":[{"dropping-particle":"","family":"Napoli","given":"Philip M.","non-dropping-particle":"","parse-names":false,"suffix":""},{"dropping-particle":"","family":"Stonbely","given":"Sarah","non-dropping-particle":"","parse-names":false,"suffix":""},{"dropping-particle":"","family":"McCollough","given":"Kathleen","non-dropping-particle":"","parse-names":false,"suffix":""},{"dropping-particle":"","family":"Renninger","given":"Bryce","non-dropping-particle":"","parse-names":false,"suffix":""}],"container-title":"Journalism Practice","id":"ITEM-1","issue":"8","issued":{"date-parts":[["2019"]]},"page":"1024-1028","publisher":"Taylor &amp; Francis","title":"Local Journalism and the Information Needs of Local Communities: Toward a Scalable Assessment Approach","type":"article-journal","volume":"13"},"uris":["http://www.mendeley.com/documents/?uuid=dc1cbf8c-7b33-4ca9-9db8-068e6b034057"]}],"mendeley":{"formattedCitation":"(Napoli et al., 2019)","manualFormatting":"(Napoli et al., 2019","plainTextFormattedCitation":"(Napoli et al., 2019)","previouslyFormattedCitation":"(Napoli et al., 2019)"},"properties":{"noteIndex":0},"schema":"https://github.com/citation-style-language/schema/raw/master/csl-citation.json"}</w:instrText>
      </w:r>
      <w:r w:rsidR="00263BE7" w:rsidRPr="00682416">
        <w:rPr>
          <w:lang w:val="en-US"/>
        </w:rPr>
        <w:fldChar w:fldCharType="separate"/>
      </w:r>
      <w:r w:rsidR="00263BE7" w:rsidRPr="00682416">
        <w:rPr>
          <w:lang w:val="en-US"/>
        </w:rPr>
        <w:t>(Napoli et al., 2019</w:t>
      </w:r>
      <w:r w:rsidR="00263BE7" w:rsidRPr="00682416">
        <w:rPr>
          <w:lang w:val="en-US"/>
        </w:rPr>
        <w:fldChar w:fldCharType="end"/>
      </w:r>
      <w:r w:rsidR="00263BE7" w:rsidRPr="00682416">
        <w:rPr>
          <w:lang w:val="en-US"/>
        </w:rPr>
        <w:t xml:space="preserve">, p.1028) with groups composed of historically marginalized minorities and those lacking digital skills </w:t>
      </w:r>
      <w:r w:rsidR="00263BE7" w:rsidRPr="00682416">
        <w:rPr>
          <w:lang w:val="en-US"/>
        </w:rPr>
        <w:fldChar w:fldCharType="begin" w:fldLock="1"/>
      </w:r>
      <w:r w:rsidR="00263BE7" w:rsidRPr="00682416">
        <w:rPr>
          <w:lang w:val="en-US"/>
        </w:rPr>
        <w:instrText>ADDIN CSL_CITATION {"citationItems":[{"id":"ITEM-1","itemData":{"author":[{"dropping-particle":"","family":"Abernathy","given":"Penelope Muse","non-dropping-particle":"","parse-names":false,"suffix":""}],"id":"ITEM-1","issued":{"date-parts":[["2020"]]},"number-of-pages":"1-122","title":"News Deserts and Ghost Newspapers: Will Local News Survive?","type":"report"},"uris":["http://www.mendeley.com/documents/?uuid=631e922a-c816-4e17-b1c4-e459fbfc5c47"]}],"mendeley":{"formattedCitation":"(Abernathy, 2020)","manualFormatting":"(Abernathy, 2020)","plainTextFormattedCitation":"(Abernathy, 2020)","previouslyFormattedCitation":"(Abernathy, 2020)"},"properties":{"noteIndex":0},"schema":"https://github.com/citation-style-language/schema/raw/master/csl-citation.json"}</w:instrText>
      </w:r>
      <w:r w:rsidR="00263BE7" w:rsidRPr="00682416">
        <w:rPr>
          <w:lang w:val="en-US"/>
        </w:rPr>
        <w:fldChar w:fldCharType="separate"/>
      </w:r>
      <w:r w:rsidR="00263BE7" w:rsidRPr="00682416">
        <w:rPr>
          <w:lang w:val="en-US"/>
        </w:rPr>
        <w:t>(Abernathy, 2020)</w:t>
      </w:r>
      <w:r w:rsidR="00263BE7" w:rsidRPr="00682416">
        <w:rPr>
          <w:lang w:val="en-US"/>
        </w:rPr>
        <w:fldChar w:fldCharType="end"/>
      </w:r>
      <w:r w:rsidR="00263BE7" w:rsidRPr="00682416">
        <w:rPr>
          <w:lang w:val="en-US"/>
        </w:rPr>
        <w:t xml:space="preserve"> being the most vulnerable. It is crucial to remember that the relationship between local media and residents is inseparable, as it strengthens local identity and interprets national and global realities within these scales of proximity </w:t>
      </w:r>
      <w:r w:rsidR="00263BE7" w:rsidRPr="00682416">
        <w:rPr>
          <w:lang w:val="en-US"/>
        </w:rPr>
        <w:fldChar w:fldCharType="begin" w:fldLock="1"/>
      </w:r>
      <w:r w:rsidR="00263BE7" w:rsidRPr="00682416">
        <w:rPr>
          <w:lang w:val="en-US"/>
        </w:rPr>
        <w:instrText>ADDIN CSL_CITATION {"citationItems":[{"id":"ITEM-1","itemData":{"ISBN":"978-1-137-50477-7","author":[{"dropping-particle":"","family":"Hess","given":"K","non-dropping-particle":"","parse-names":false,"suffix":""},{"dropping-particle":"","family":"Waller","given":"L","non-dropping-particle":"","parse-names":false,"suffix":""}],"edition":"1st","id":"ITEM-1","issued":{"date-parts":[["2017"]]},"number-of-pages":"234","publisher":"Palgrave Macmillan","title":"Local Journalism in a digital world","type":"book"},"uris":["http://www.mendeley.com/documents/?uuid=bd16e68c-3991-4d7d-a4d8-50d33d91e1d3"]}],"mendeley":{"formattedCitation":"(Hess &amp; Waller, 2017)","plainTextFormattedCitation":"(Hess &amp; Waller, 2017)","previouslyFormattedCitation":"(Hess &amp; Waller, 2017)"},"properties":{"noteIndex":0},"schema":"https://github.com/citation-style-language/schema/raw/master/csl-citation.json"}</w:instrText>
      </w:r>
      <w:r w:rsidR="00263BE7" w:rsidRPr="00682416">
        <w:rPr>
          <w:lang w:val="en-US"/>
        </w:rPr>
        <w:fldChar w:fldCharType="separate"/>
      </w:r>
      <w:r w:rsidR="00263BE7" w:rsidRPr="00682416">
        <w:rPr>
          <w:lang w:val="en-US"/>
        </w:rPr>
        <w:t>(Hess &amp; Waller, 2017)</w:t>
      </w:r>
      <w:r w:rsidR="00263BE7" w:rsidRPr="00682416">
        <w:rPr>
          <w:lang w:val="en-US"/>
        </w:rPr>
        <w:fldChar w:fldCharType="end"/>
      </w:r>
      <w:r w:rsidR="00263BE7" w:rsidRPr="00682416">
        <w:rPr>
          <w:lang w:val="en-US"/>
        </w:rPr>
        <w:t>.</w:t>
      </w:r>
      <w:r w:rsidR="008E3374" w:rsidRPr="00682416">
        <w:rPr>
          <w:lang w:val="en-US"/>
        </w:rPr>
        <w:t xml:space="preserve"> </w:t>
      </w:r>
    </w:p>
    <w:p w14:paraId="22D4CAD0" w14:textId="6544165F" w:rsidR="0001145E" w:rsidRPr="00682416" w:rsidRDefault="00F51D1F" w:rsidP="0001145E">
      <w:pPr>
        <w:ind w:firstLine="720"/>
        <w:rPr>
          <w:lang w:val="en-US"/>
        </w:rPr>
      </w:pPr>
      <w:r w:rsidRPr="00682416">
        <w:rPr>
          <w:lang w:val="en-US"/>
        </w:rPr>
        <w:t xml:space="preserve">The emergence of COVID-19 has revalued local journalism (Abernathy, 2020) and demonstrated the vital role of community cohesion, a situation fostered by journalistic innovation in practice and closer engagement with audiences (Amigo, 2023; Wahl-Jorgensen et al., 2022). </w:t>
      </w:r>
      <w:r w:rsidR="00F307A2" w:rsidRPr="00682416">
        <w:rPr>
          <w:lang w:val="en-US"/>
        </w:rPr>
        <w:t xml:space="preserve">This is reinforced when journalistic practice is linked to place, taking into account the construction of identity that operates in local affairs </w:t>
      </w:r>
      <w:r w:rsidR="008E3374" w:rsidRPr="00682416">
        <w:rPr>
          <w:lang w:val="en-US"/>
        </w:rPr>
        <w:fldChar w:fldCharType="begin" w:fldLock="1"/>
      </w:r>
      <w:r w:rsidR="008E3374" w:rsidRPr="00682416">
        <w:rPr>
          <w:lang w:val="en-US"/>
        </w:rPr>
        <w:instrText>ADDIN CSL_CITATION {"citationItems":[{"id":"ITEM-1","itemData":{"ISBN":"978-1-137-50477-7","author":[{"dropping-particle":"","family":"Hess","given":"K","non-dropping-particle":"","parse-names":false,"suffix":""},{"dropping-particle":"","family":"Waller","given":"L","non-dropping-particle":"","parse-names":false,"suffix":""}],"edition":"1st","id":"ITEM-1","issued":{"date-parts":[["2017"]]},"number-of-pages":"234","publisher":"Palgrave Macmillan","title":"Local Journalism in a digital world","type":"book"},"uris":["http://www.mendeley.com/documents/?uuid=bd16e68c-3991-4d7d-a4d8-50d33d91e1d3"]}],"mendeley":{"formattedCitation":"(Hess &amp; Waller, 2017)","plainTextFormattedCitation":"(Hess &amp; Waller, 2017)","previouslyFormattedCitation":"(Hess &amp; Waller, 2017)"},"properties":{"noteIndex":0},"schema":"https://github.com/citation-style-language/schema/raw/master/csl-citation.json"}</w:instrText>
      </w:r>
      <w:r w:rsidR="008E3374" w:rsidRPr="00682416">
        <w:rPr>
          <w:lang w:val="en-US"/>
        </w:rPr>
        <w:fldChar w:fldCharType="separate"/>
      </w:r>
      <w:r w:rsidR="008E3374" w:rsidRPr="00682416">
        <w:rPr>
          <w:lang w:val="en-US"/>
        </w:rPr>
        <w:t>(Hess &amp; Waller, 2017)</w:t>
      </w:r>
      <w:r w:rsidR="008E3374" w:rsidRPr="00682416">
        <w:rPr>
          <w:lang w:val="en-US"/>
        </w:rPr>
        <w:fldChar w:fldCharType="end"/>
      </w:r>
      <w:r w:rsidR="00011A86" w:rsidRPr="00682416">
        <w:rPr>
          <w:lang w:val="en-US"/>
        </w:rPr>
        <w:t xml:space="preserve"> and those that can be supported by </w:t>
      </w:r>
      <w:r w:rsidR="00BD0BEC" w:rsidRPr="00682416">
        <w:rPr>
          <w:lang w:val="en-US"/>
        </w:rPr>
        <w:t xml:space="preserve">citizen </w:t>
      </w:r>
      <w:r w:rsidR="00011A86" w:rsidRPr="00682416">
        <w:rPr>
          <w:lang w:val="en-US"/>
        </w:rPr>
        <w:t>collaborations at hyperlocal levels (Harte et al., 201</w:t>
      </w:r>
      <w:r w:rsidR="0093121D">
        <w:rPr>
          <w:lang w:val="en-US"/>
        </w:rPr>
        <w:t>9</w:t>
      </w:r>
      <w:r w:rsidR="00011A86" w:rsidRPr="00682416">
        <w:rPr>
          <w:lang w:val="en-US"/>
        </w:rPr>
        <w:t>)</w:t>
      </w:r>
      <w:r w:rsidR="008E3374" w:rsidRPr="00682416">
        <w:rPr>
          <w:lang w:val="en-US"/>
        </w:rPr>
        <w:t>.</w:t>
      </w:r>
      <w:r w:rsidR="00011A86" w:rsidRPr="00682416">
        <w:rPr>
          <w:lang w:val="en-US"/>
        </w:rPr>
        <w:t xml:space="preserve"> </w:t>
      </w:r>
      <w:r w:rsidR="00FC15B3" w:rsidRPr="00682416">
        <w:rPr>
          <w:lang w:val="en-US"/>
        </w:rPr>
        <w:t>Therefore</w:t>
      </w:r>
      <w:r w:rsidR="00223B09" w:rsidRPr="00682416">
        <w:rPr>
          <w:lang w:val="en-US"/>
        </w:rPr>
        <w:t xml:space="preserve">, </w:t>
      </w:r>
      <w:r w:rsidR="00FC15B3" w:rsidRPr="00682416">
        <w:rPr>
          <w:lang w:val="en-US"/>
        </w:rPr>
        <w:t>audience knowledge</w:t>
      </w:r>
      <w:r w:rsidR="00223B09" w:rsidRPr="00682416">
        <w:rPr>
          <w:lang w:val="en-US"/>
        </w:rPr>
        <w:t xml:space="preserve"> is key to generating quality content to build trust (</w:t>
      </w:r>
      <w:proofErr w:type="spellStart"/>
      <w:r w:rsidR="00223B09" w:rsidRPr="00682416">
        <w:rPr>
          <w:lang w:val="en-US"/>
        </w:rPr>
        <w:t>Adornato</w:t>
      </w:r>
      <w:proofErr w:type="spellEnd"/>
      <w:r w:rsidR="00223B09" w:rsidRPr="00682416">
        <w:rPr>
          <w:lang w:val="en-US"/>
        </w:rPr>
        <w:t xml:space="preserve">, 2022, p. 63) </w:t>
      </w:r>
      <w:r w:rsidR="00FC15B3" w:rsidRPr="00682416">
        <w:rPr>
          <w:lang w:val="en-US"/>
        </w:rPr>
        <w:t>from the</w:t>
      </w:r>
      <w:r w:rsidR="00223B09" w:rsidRPr="00682416">
        <w:rPr>
          <w:lang w:val="en-US"/>
        </w:rPr>
        <w:t xml:space="preserve"> reciprocity </w:t>
      </w:r>
      <w:r w:rsidR="00FC15B3" w:rsidRPr="00682416">
        <w:rPr>
          <w:lang w:val="en-US"/>
        </w:rPr>
        <w:t>with</w:t>
      </w:r>
      <w:r w:rsidR="00223B09" w:rsidRPr="00682416">
        <w:rPr>
          <w:lang w:val="en-US"/>
        </w:rPr>
        <w:t xml:space="preserve"> communities, an aspect that is very much present in hyperlocal producers (Harte et al., 201</w:t>
      </w:r>
      <w:r w:rsidR="0093121D">
        <w:rPr>
          <w:lang w:val="en-US"/>
        </w:rPr>
        <w:t>9</w:t>
      </w:r>
      <w:r w:rsidR="00223B09" w:rsidRPr="00682416">
        <w:rPr>
          <w:lang w:val="en-US"/>
        </w:rPr>
        <w:t>, p.125)</w:t>
      </w:r>
      <w:r w:rsidR="00011A86" w:rsidRPr="00682416">
        <w:rPr>
          <w:lang w:val="en-US"/>
        </w:rPr>
        <w:t>.</w:t>
      </w:r>
    </w:p>
    <w:p w14:paraId="0921DCC5" w14:textId="6E9CF42B" w:rsidR="0001145E" w:rsidRPr="00682416" w:rsidRDefault="00F52F01" w:rsidP="0001145E">
      <w:pPr>
        <w:ind w:firstLine="720"/>
        <w:rPr>
          <w:lang w:val="en-US"/>
        </w:rPr>
      </w:pPr>
      <w:r w:rsidRPr="00682416">
        <w:rPr>
          <w:lang w:val="en-US"/>
        </w:rPr>
        <w:t xml:space="preserve">The importance of journalism at regional, local and hyperlocal levels has recently been underpinned by </w:t>
      </w:r>
      <w:proofErr w:type="gramStart"/>
      <w:r w:rsidRPr="00682416">
        <w:rPr>
          <w:lang w:val="en-US"/>
        </w:rPr>
        <w:t>a number of</w:t>
      </w:r>
      <w:proofErr w:type="gramEnd"/>
      <w:r w:rsidRPr="00682416">
        <w:rPr>
          <w:lang w:val="en-US"/>
        </w:rPr>
        <w:t xml:space="preserve"> financial support initiatives to ensure its sustainability </w:t>
      </w:r>
      <w:r w:rsidR="00110B53" w:rsidRPr="00682416">
        <w:rPr>
          <w:lang w:val="en-US"/>
        </w:rPr>
        <w:t>as in the case in some countries of Europe</w:t>
      </w:r>
      <w:r w:rsidR="00BD0BEC" w:rsidRPr="00682416">
        <w:rPr>
          <w:lang w:val="en-US"/>
        </w:rPr>
        <w:t xml:space="preserve"> as United Kingdom </w:t>
      </w:r>
      <w:r w:rsidR="00E9583D" w:rsidRPr="00682416">
        <w:rPr>
          <w:lang w:val="en-US"/>
        </w:rPr>
        <w:t>(</w:t>
      </w:r>
      <w:proofErr w:type="spellStart"/>
      <w:r w:rsidRPr="00682416">
        <w:rPr>
          <w:lang w:val="en-US"/>
        </w:rPr>
        <w:t>Heawood</w:t>
      </w:r>
      <w:proofErr w:type="spellEnd"/>
      <w:r w:rsidRPr="00682416">
        <w:rPr>
          <w:lang w:val="en-US"/>
        </w:rPr>
        <w:t>, 2022</w:t>
      </w:r>
      <w:r w:rsidR="00412799" w:rsidRPr="00682416">
        <w:rPr>
          <w:lang w:val="en-US"/>
        </w:rPr>
        <w:t>; Cheverton 2022</w:t>
      </w:r>
      <w:r w:rsidR="00BD0BEC" w:rsidRPr="00682416">
        <w:rPr>
          <w:lang w:val="en-US"/>
        </w:rPr>
        <w:t>) or Sweden (</w:t>
      </w:r>
      <w:r w:rsidRPr="00682416">
        <w:rPr>
          <w:lang w:val="en-US"/>
        </w:rPr>
        <w:t xml:space="preserve">Newman et al., 2023). Publicly funded support can help strengthen it in the case of even smaller media operating at a hyperlocal level, which are often difficult to sustain (Tenor, 2018). </w:t>
      </w:r>
      <w:r w:rsidR="005E61F2" w:rsidRPr="00682416">
        <w:rPr>
          <w:lang w:val="en-US"/>
        </w:rPr>
        <w:t>Analyzing the tension between old and new media (conventional and digital), we note how technology has impacted journalis</w:t>
      </w:r>
      <w:r w:rsidR="00AF3867" w:rsidRPr="00682416">
        <w:rPr>
          <w:lang w:val="en-US"/>
        </w:rPr>
        <w:t>tic work</w:t>
      </w:r>
      <w:r w:rsidR="005E61F2" w:rsidRPr="00682416">
        <w:rPr>
          <w:lang w:val="en-US"/>
        </w:rPr>
        <w:t xml:space="preserve"> (</w:t>
      </w:r>
      <w:proofErr w:type="spellStart"/>
      <w:r w:rsidR="005E61F2" w:rsidRPr="00682416">
        <w:rPr>
          <w:lang w:val="en-US"/>
        </w:rPr>
        <w:t>Adornato</w:t>
      </w:r>
      <w:proofErr w:type="spellEnd"/>
      <w:r w:rsidR="005E61F2" w:rsidRPr="00682416">
        <w:rPr>
          <w:lang w:val="en-US"/>
        </w:rPr>
        <w:t>, 2022</w:t>
      </w:r>
      <w:r w:rsidR="00223B09" w:rsidRPr="00682416">
        <w:rPr>
          <w:lang w:val="en-US"/>
        </w:rPr>
        <w:t xml:space="preserve">) with “the impact of internet on journalists’ ability to find new and different sources” (Hess &amp; Waller, 2017, p.96) in </w:t>
      </w:r>
      <w:r w:rsidR="00E83781" w:rsidRPr="00682416">
        <w:rPr>
          <w:lang w:val="en-US"/>
        </w:rPr>
        <w:t xml:space="preserve">a context where digital media have experienced a "meteoric rise" (Abernathy, 2020, p.28) due to the rise of small news outlets in the face of the decline of conventional media </w:t>
      </w:r>
      <w:r w:rsidR="00E83781" w:rsidRPr="00682416">
        <w:rPr>
          <w:lang w:val="en-US"/>
        </w:rPr>
        <w:fldChar w:fldCharType="begin" w:fldLock="1"/>
      </w:r>
      <w:r w:rsidR="00E83781" w:rsidRPr="00682416">
        <w:rPr>
          <w:lang w:val="en-US"/>
        </w:rPr>
        <w:instrText>ADDIN CSL_CITATION {"citationItems":[{"id":"ITEM-1","itemData":{"DOI":"https://doi.org/10.4324/9781003173144-5","author":[{"dropping-particle":"","family":"Cheverton","given":"Sarah","non-dropping-particle":"","parse-names":false,"suffix":""}],"container-title":"Reappraising local and community news in the UK: Media, Practice, and Policy","editor":[{"dropping-particle":"","family":"Harte","given":"David","non-dropping-particle":"","parse-names":false,"suffix":""},{"dropping-particle":"","family":"Matthews","given":"Rachel","non-dropping-particle":"","parse-names":false,"suffix":""}],"id":"ITEM-1","issued":{"date-parts":[["2022"]]},"page":"55-67","publisher":"Routledge","title":"Supporting hyperlocal reporting: global funding, local voices","type":"chapter"},"uris":["http://www.mendeley.com/documents/?uuid=9f9c5e5e-5059-4ec0-9cb3-7f18a8f0322f"]}],"mendeley":{"formattedCitation":"(Cheverton, 2022)","plainTextFormattedCitation":"(Cheverton, 2022)","previouslyFormattedCitation":"(Cheverton, 2022)"},"properties":{"noteIndex":0},"schema":"https://github.com/citation-style-language/schema/raw/master/csl-citation.json"}</w:instrText>
      </w:r>
      <w:r w:rsidR="00E83781" w:rsidRPr="00682416">
        <w:rPr>
          <w:lang w:val="en-US"/>
        </w:rPr>
        <w:fldChar w:fldCharType="separate"/>
      </w:r>
      <w:r w:rsidR="00E83781" w:rsidRPr="00682416">
        <w:rPr>
          <w:lang w:val="en-US"/>
        </w:rPr>
        <w:t>(Cheverton, 2022)</w:t>
      </w:r>
      <w:r w:rsidR="00E83781" w:rsidRPr="00682416">
        <w:rPr>
          <w:lang w:val="en-US"/>
        </w:rPr>
        <w:fldChar w:fldCharType="end"/>
      </w:r>
      <w:r w:rsidR="00E83781" w:rsidRPr="00682416">
        <w:rPr>
          <w:lang w:val="en-US"/>
        </w:rPr>
        <w:t xml:space="preserve">. </w:t>
      </w:r>
      <w:r w:rsidR="00025A1E" w:rsidRPr="00682416">
        <w:rPr>
          <w:lang w:val="en-US"/>
        </w:rPr>
        <w:t xml:space="preserve">In addition, proximity media seek to be authentic </w:t>
      </w:r>
      <w:proofErr w:type="gramStart"/>
      <w:r w:rsidR="00025A1E" w:rsidRPr="00682416">
        <w:rPr>
          <w:lang w:val="en-US"/>
        </w:rPr>
        <w:t>in order to</w:t>
      </w:r>
      <w:proofErr w:type="gramEnd"/>
      <w:r w:rsidR="00025A1E" w:rsidRPr="00682416">
        <w:rPr>
          <w:lang w:val="en-US"/>
        </w:rPr>
        <w:t xml:space="preserve"> differentiate themselves with a range of motivations (Harte et </w:t>
      </w:r>
      <w:r w:rsidR="00A40B55" w:rsidRPr="00682416">
        <w:rPr>
          <w:lang w:val="en-US"/>
        </w:rPr>
        <w:t xml:space="preserve">al., </w:t>
      </w:r>
      <w:r w:rsidR="00025A1E" w:rsidRPr="00682416">
        <w:rPr>
          <w:lang w:val="en-US"/>
        </w:rPr>
        <w:t>201</w:t>
      </w:r>
      <w:r w:rsidR="0093121D">
        <w:rPr>
          <w:lang w:val="en-US"/>
        </w:rPr>
        <w:t>9</w:t>
      </w:r>
      <w:r w:rsidR="00025A1E" w:rsidRPr="00682416">
        <w:rPr>
          <w:lang w:val="en-US"/>
        </w:rPr>
        <w:t xml:space="preserve">). </w:t>
      </w:r>
      <w:r w:rsidR="00E83781" w:rsidRPr="00682416">
        <w:rPr>
          <w:lang w:val="en-US"/>
        </w:rPr>
        <w:t xml:space="preserve">However, although digital media are pointed out as part of the solution to </w:t>
      </w:r>
      <w:r w:rsidR="001754E9" w:rsidRPr="00682416">
        <w:rPr>
          <w:lang w:val="en-US"/>
        </w:rPr>
        <w:t xml:space="preserve">news </w:t>
      </w:r>
      <w:r w:rsidR="00E83781" w:rsidRPr="00682416">
        <w:rPr>
          <w:lang w:val="en-US"/>
        </w:rPr>
        <w:t xml:space="preserve">deserts </w:t>
      </w:r>
      <w:r w:rsidR="00E83781" w:rsidRPr="00682416">
        <w:rPr>
          <w:lang w:val="en-US"/>
        </w:rPr>
        <w:fldChar w:fldCharType="begin" w:fldLock="1"/>
      </w:r>
      <w:r w:rsidR="00E83781" w:rsidRPr="00682416">
        <w:rPr>
          <w:lang w:val="en-US"/>
        </w:rPr>
        <w:instrText>ADDIN CSL_CITATION {"citationItems":[{"id":"ITEM-1","itemData":{"DOI":"10.2478/nor-2019-0026","ISSN":"14031108","abstract":"Legacy media and social media are intertwined in a complicated relationship in local media ecologies. The recent national Swedish SOM survey on media use shows that people use Facebook more than local newspapers (both paper and online) to stay up to date with local events. In contrast, though, users still regard legacy media like subscription newspapers and the regional public service as more important sources than social media. Local newspapers are experiencing a decline in their number of users, but new hyperlocals are showing more stable numbers. Nevertheless, newspapers produce most of the original news reporting, and the public service and hyperlocals have more complementary positions in local media ecologies. They are all meeting the audience in the expanding public sphere of Facebook.","author":[{"dropping-particle":"","family":"Nygren","given":"Gunnar","non-dropping-particle":"","parse-names":false,"suffix":""}],"container-title":"Nordicom Review","id":"ITEM-1","issue":"S2","issued":{"date-parts":[["2019","10","16"]]},"page":"51-67","publisher":"Sciendo","title":"Local Media Ecologies: Social media taking the lead","type":"article-journal","volume":"40"},"uris":["http://www.mendeley.com/documents/?uuid=e9563b6f-ab16-3674-a06e-118f21ca171f"]},{"id":"ITEM-2","itemData":{"DOI":"10.1177/07395329211030687","ISSN":"07395329 (ISSN)","abstract":"This research sought to understand how the loss of a local newspaper impacts the community. Focus groups were conducted among a purposive sample of community leaders. The overall consensus was that residents miss having a single community information platform. Business owners lack an effective way to advertise. Respondents’ perception of the emerging communication platforms trying to fill the information void depends on the consumers’ technical proficiency and prior use of such platforms. © 2021 NOND of AEJMC.","author":[{"dropping-particle":"","family":"Smethers","given":"J S","non-dropping-particle":"","parse-names":false,"suffix":""},{"dropping-particle":"","family":"Mwangi","given":"S C","non-dropping-particle":"","parse-names":false,"suffix":""},{"dropping-particle":"","family":"Bressers","given":"B","non-dropping-particle":"","parse-names":false,"suffix":""}],"container-title":"Newspaper Research Journal","id":"ITEM-2","issue":"3","issued":{"date-parts":[["2021"]]},"language":"English","note":"Cited By :1\n\nExport Date: 18 October 2022\n\nCorrespondence Address: Mwangi, S.C.; A.Q. Miller School of Journalism and Mass Communications, United States; email: scmwangi@ksu.edu\n\nReferences: Abernathy, P.M., (2016) The rise of a new media baron and the emerging threat of news deserts, , Center for Innovation &amp;amp; Sustainability Local Media, University of North Carolina School of Media and Journalism; \nAbernathy, P.M., (2020) News deserts and ghost newspapers: Will local news survive, , Center for Innovation and Sustainability Local Media, School of Media and Journalism, The University of North Carolina at Chapel Hill;\nAdler, E.S., Clark, A., (1999) How it’s done: An invitation to social science research, , Wadsworth;\nAlbarran, A.B., Anderson, T., Bejar, L.G., Bussart, A.L., Daggett, E., Gibson, S., Gorman, M., Way, H., What happened to our audience?” Radio and new technology uses and gratifications among young adult users (2007) Journal of Radio Studies, 14 (2), pp. 92-101;\nAli, C., Radcliffe, D., Schmidt, T.R., Donald, R., Searching for Sheboygans: On the future of small market newspapers (2020) Journalism, 21 (4), pp. 453-471;\n(2017) United States Census ACS demographic and housing estimates, , https://factfinder.census.gov/faces/tableservices/jsf/pages/productview.xhtml?src=CF;\nAtwood, M.V.M., (1923) The country weekly and the community, , A.C. McClurg;\n(2019), https://www.baldwincity.org/; (2015) Baldwin City Signal, , http://signal.baldwincity.com/news/2015/dec/30/, December, 30;\nBerelson, B., What “missing the newspaper” means (1949) Communication research 1948-1949, pp. 111-129. , Lazarsfield P.F., Stanton F.N., (eds), Harper, (Eds.), (., –;\nBrosnon, M., (1998) Technophobia: The psychological impact of information technology, , Routledge;\nBucay, Y., Elliott, V., Kamin, J., Park, A., America’s growing news deserts (2017) Columbia Journalism Review, , https://www.cjr.org/local_news/american-news-deserts-donuts-local.php, Spring;\nCarlson, J.R., Zmud, R.W., Channel expansion theory: A dynamic view of media and information richness perceptions (1994) Academy of management proceedings, 1994 (1), pp. 280-284. , Manor B., (ed), August, Academy of Management, (,)., (Ed.), (,., -;\nCarlson, J.R., Zmud, R.W., Channel expansion theory and the experiential nature of media richness perceptions (1999) Academy of Management Journal, 42 (2), pp. 153-170;\nCheung, C.M., Lee, M.K., A theoretical model of intentional social action in online social networks (2010) Decision Support Systems, 49 (1), pp. 24-30;\n(2019) Economic overview: City of Baldwin City, KS, , https://www.baldwincitychamber.com/wp-content/uploads/2019/04/Economic-Overview-City-of-Baldwin-City-KS.pdf, January, 17;\nDagger, R., (1997) Civic virtues: Rights, citizenship, and republican liberalism, , Oxford University Press;\nD’Urso, S.C., Rains, S.A., Examining the scope of channel expansion: A test of channel expansion theory with new and traditional communication media (2008) Management Communication Quarterly, 21 (4), pp. 486-507;\nFiedler, T., What happens when a community loses its newspaper? (2011) CommonWealth, , https://commonwealthmagazine.org/arts-and-culture/003-what-happens-when-a-community-loses-its-newspaper/, November, 3;\nFriedland, L., Napoli, P., Ognyanova, K., Weil, C., Wilson, E.J., III, (2012) Review of the literature regarding critical information needs of the American public, , https://transition.fcc.gov/bureaus/ocbo/Final_Literature_Review.pdf, Federal Communications Commission, [Unpublished manuscript];\nHarris, E.P., Hooke, F.H., (1923) The community newspaper: Its promise and development, , D. Aleton;\nHoffman, L.H., Eveland, W.P., Assessing causality in the relationship between local community attachment and local news media use (2010) Mass Communication and Society, 13 (2), pp. 174-195. , https://doi.org/10.1080/15205430903012144;\nHsiao, C.H., Chang, J.J., Tang, K.Y., Exploring the influential factors in continuance usage of mobile social apps: Satisfaction, habit, and customer value perspectives (2015) Telematics and Informatics, 33 (2), pp. 342-355;\nKatz, E., Blumler, J., Gurevitch, M., Utilization of mass communication by the individual (1974) The uses of mass communication: Current perspectives on gratifications research, pp. 19-34. , Blumler J., Katz E., (eds), SAGE, (Eds.), (., –;\nKiousis, S., Interactivity: A concept explication (2002) New Media &amp;amp; Society, 4 (3), pp. 355-383;\nLi, H., Liu, Y., Xu, X., Heikkilä, J., Heijden, H.V.D., Modeling hedonic is continuance through the uses and gratifications theory: An empirical study in online games (2015) Computers in Human Behavior, 48, pp. 261-272. , https://doi.org/10.1016/j.chb.2015.01.05361-272;\nLiosetta, L., (2003) Using focus groups in research, , Continuum;\nMcMillan, D.W., Chavis, D.M., Sense of community: A definition and theory (1986) Journal of Community Psychology, 14 (1), pp. 6-23;\nMwangi, S.C., Smethers, J.S., Bressers, B., If you build it, will they come? An exploratory study of community reactions to an open source media project in Greensburg, Kansas (2014) Community Journalism, 3 (1), pp. 72-86;\n(2019) For local news, Americans embrace digital but still want strong community connection, , https://www.journalism.org/2019/03/26/for-local-news-americans-embrace-digital-but-still-want-strong-community-connection/;\nRuggiero, T.E., Uses and gratifications theory in the 21st century (2000) Mass Communication &amp;amp; Society, 3 (1), pp. 3-37;\nSanders, J., KNBU-FM will soon transition to online only (2017) The Baker Orange, , http://thebakerorange.com/13805/news/knbu-fm-will-soon-transition-to-online-only/, April, 16;\nShaker, L., Dead newspapers and citizens’ civic engagement (2014) Political Communication, 31 (1), pp. 131-148. , https://doi.org/10.1080/10584609.2012.762817;\nSmethers, J.S., Bressers, B., Willard, A., Harvey, L., Freeland, G., Kansas readers feel loss when newspaper closes (2007) Newspaper Research Journal, 28 (4), pp. 6-21;\nSmethers, S., Bressers, B., Mwangi, S., Friendships sustain volunteer newspaper for 21 Years (2017) Newspaper Research Journal, 38 (3), pp. 379-391;\nStanford, S., Wachs, J., Abernathy, P.M., Blackmar, J., (2018) Silent signal: Baldwin City adjusts to life without a newspaper, , https://jmc.k-state.edu/about/affiliated/huckboyd/, April, Panel discussion conducted at the 18th annual Huck Boyd Lecture Community Media, Kansas State University, Manhattan;\nStites, T., Layoffs and cutbacks lead to a new world of news deserts (2011) NiemanLab, , http://www.niemanlab.org/2011/12/tom-stites-layoffs-and-cutbacks-lead-to-a-new-world-of-news-deserts/, December, 8;\nThompson, R., (2016) Without newspapers, small towns disintegrate, , https://clarkstonnews.com/without-newspapers-small-towns-disintegrate/, March, 3;\nTimmerman, C.E., Madhavapeddi, S.N., Perceptions of organizational media richness: Channel expansion effects for electronic and traditional media across richness dimensions (2008) IEEE Transactions on Professional Communication, 51 (1), pp. 18-32","page":"379-396","publisher":"SAGE Publications Ltd","publisher-place":"A.Q. Miller School of Journalism and Mass Communications, Kansas State University, United States","title":"Signal interruption in Baldwin City: Filling a communication vacuum in a small town “news desert”","type":"article-journal","volume":"42"},"uris":["http://www.mendeley.com/documents/?uuid=ccea94b0-1456-43a8-bcb5-7f39a053670f"]}],"mendeley":{"formattedCitation":"(Nygren, 2019; Smethers et al., 2021)","plainTextFormattedCitation":"(Nygren, 2019; Smethers et al., 2021)","previouslyFormattedCitation":"(Nygren, 2019; Smethers et al., 2021)"},"properties":{"noteIndex":0},"schema":"https://github.com/citation-style-language/schema/raw/master/csl-citation.json"}</w:instrText>
      </w:r>
      <w:r w:rsidR="00E83781" w:rsidRPr="00682416">
        <w:rPr>
          <w:lang w:val="en-US"/>
        </w:rPr>
        <w:fldChar w:fldCharType="separate"/>
      </w:r>
      <w:r w:rsidR="00E83781" w:rsidRPr="00682416">
        <w:rPr>
          <w:lang w:val="en-US"/>
        </w:rPr>
        <w:t>(Nygren, 2019; Smethers et al., 2021)</w:t>
      </w:r>
      <w:r w:rsidR="00E83781" w:rsidRPr="00682416">
        <w:rPr>
          <w:lang w:val="en-US"/>
        </w:rPr>
        <w:fldChar w:fldCharType="end"/>
      </w:r>
      <w:r w:rsidR="006418EC" w:rsidRPr="00682416">
        <w:rPr>
          <w:lang w:val="en-US"/>
        </w:rPr>
        <w:t xml:space="preserve"> </w:t>
      </w:r>
      <w:r w:rsidR="00E83781" w:rsidRPr="00682416">
        <w:rPr>
          <w:lang w:val="en-US"/>
        </w:rPr>
        <w:t xml:space="preserve">due to their low operational costs </w:t>
      </w:r>
      <w:r w:rsidR="00E83781" w:rsidRPr="00682416">
        <w:rPr>
          <w:lang w:val="en-US"/>
        </w:rPr>
        <w:fldChar w:fldCharType="begin" w:fldLock="1"/>
      </w:r>
      <w:r w:rsidR="00E83781" w:rsidRPr="00682416">
        <w:rPr>
          <w:lang w:val="en-US"/>
        </w:rPr>
        <w:instrText>ADDIN CSL_CITATION {"citationItems":[{"id":"ITEM-1","itemData":{"ISBN":"978 1 78453 320 5","author":[{"dropping-particle":"","family":"Nielsen","given":"Rasmus Kleis","non-dropping-particle":"","parse-names":false,"suffix":""}],"container-title":"Local journalism: The decline of newspapers and the rise of digital media","editor":[{"dropping-particle":"","family":"Nielsen","given":"Rasmus Kleis","non-dropping-particle":"","parse-names":false,"suffix":""}],"id":"ITEM-1","issued":{"date-parts":[["2015"]]},"page":"1-25","publisher":"I.B Tauris","title":"Introduction: The uncertain future of local journalism","type":"chapter"},"uris":["http://www.mendeley.com/documents/?uuid=807af7e4-e708-424c-97be-c32c3306ac2f"]}],"mendeley":{"formattedCitation":"(Nielsen, 2015)","manualFormatting":"(Nielsen, 2015, p.7)","plainTextFormattedCitation":"(Nielsen, 2015)","previouslyFormattedCitation":"(Nielsen, 2015)"},"properties":{"noteIndex":0},"schema":"https://github.com/citation-style-language/schema/raw/master/csl-citation.json"}</w:instrText>
      </w:r>
      <w:r w:rsidR="00E83781" w:rsidRPr="00682416">
        <w:rPr>
          <w:lang w:val="en-US"/>
        </w:rPr>
        <w:fldChar w:fldCharType="separate"/>
      </w:r>
      <w:r w:rsidR="00E83781" w:rsidRPr="00682416">
        <w:rPr>
          <w:lang w:val="en-US"/>
        </w:rPr>
        <w:t>(Nielsen, 2015, p.7)</w:t>
      </w:r>
      <w:r w:rsidR="00E83781" w:rsidRPr="00682416">
        <w:rPr>
          <w:lang w:val="en-US"/>
        </w:rPr>
        <w:fldChar w:fldCharType="end"/>
      </w:r>
      <w:r w:rsidR="006418EC" w:rsidRPr="00682416">
        <w:rPr>
          <w:lang w:val="en-US"/>
        </w:rPr>
        <w:t xml:space="preserve"> and even digital media associations such as LION in the United States have been formed to help digital media achieve long-term financial sustainability (Abernathy, 2020, p.46) but </w:t>
      </w:r>
      <w:r w:rsidR="00E83781" w:rsidRPr="00682416">
        <w:rPr>
          <w:lang w:val="en-US"/>
        </w:rPr>
        <w:t>it is true that they find their survival hard and challenging in "regions with economic difficulties"</w:t>
      </w:r>
      <w:r w:rsidR="006418EC" w:rsidRPr="00682416">
        <w:rPr>
          <w:lang w:val="en-US"/>
        </w:rPr>
        <w:t xml:space="preserve"> </w:t>
      </w:r>
      <w:r w:rsidR="00E83781" w:rsidRPr="00682416">
        <w:rPr>
          <w:lang w:val="en-US"/>
        </w:rPr>
        <w:t xml:space="preserve">(Abernathy, 2020, p.8). </w:t>
      </w:r>
      <w:r w:rsidR="00F51B03" w:rsidRPr="00682416">
        <w:rPr>
          <w:lang w:val="en-US"/>
        </w:rPr>
        <w:t>Therefore,</w:t>
      </w:r>
      <w:r w:rsidR="00E83781" w:rsidRPr="00682416">
        <w:rPr>
          <w:lang w:val="en-US"/>
        </w:rPr>
        <w:t xml:space="preserve"> digital formats have not yet managed to fully strengthen, corresponding to "a type of ephemeral journalism, it is being verified that the lifespan of these media is quite short </w:t>
      </w:r>
      <w:r w:rsidR="00E83781" w:rsidRPr="00682416">
        <w:rPr>
          <w:lang w:val="en-US"/>
        </w:rPr>
        <w:fldChar w:fldCharType="begin" w:fldLock="1"/>
      </w:r>
      <w:r w:rsidR="00E83781" w:rsidRPr="00682416">
        <w:rPr>
          <w:lang w:val="en-US"/>
        </w:rPr>
        <w:instrText>ADDIN CSL_CITATION {"citationItems":[{"id":"ITEM-1","itemData":{"author":[{"dropping-particle":"","family":"Salaverría","given":"Ramón","non-dropping-particle":"","parse-names":false,"suffix":""},{"dropping-particle":"","family":"Harlow","given":"Summer","non-dropping-particle":"","parse-names":false,"suffix":""},{"dropping-particle":"","family":"Felipe-de-Lima","given":"Mathias","non-dropping-particle":"","parse-names":false,"suffix":""}],"editor":[{"dropping-particle":"","family":"Alexis-Garecía","given":"Kevin","non-dropping-particle":"","parse-names":false,"suffix":""}],"id":"ITEM-1","issued":{"date-parts":[["2022"]]},"title":"Medios Nativos Digitales de Latinoamérica: Un panel de expertos","type":"book"},"uris":["http://www.mendeley.com/documents/?uuid=41b71c33-e332-4b75-9967-1ec36c3bb958"]}],"mendeley":{"formattedCitation":"(Salaverría et al., 2022)","manualFormatting":"(Salaverría et al., 2022, p.10)","plainTextFormattedCitation":"(Salaverría et al., 2022)","previouslyFormattedCitation":"(Salaverría et al., 2022)"},"properties":{"noteIndex":0},"schema":"https://github.com/citation-style-language/schema/raw/master/csl-citation.json"}</w:instrText>
      </w:r>
      <w:r w:rsidR="00E83781" w:rsidRPr="00682416">
        <w:rPr>
          <w:lang w:val="en-US"/>
        </w:rPr>
        <w:fldChar w:fldCharType="separate"/>
      </w:r>
      <w:r w:rsidR="00E83781" w:rsidRPr="00682416">
        <w:rPr>
          <w:lang w:val="en-US"/>
        </w:rPr>
        <w:t>(Salaverría et al., 2022, p.10)</w:t>
      </w:r>
      <w:r w:rsidR="00E83781" w:rsidRPr="00682416">
        <w:rPr>
          <w:lang w:val="en-US"/>
        </w:rPr>
        <w:fldChar w:fldCharType="end"/>
      </w:r>
      <w:r w:rsidR="00E83781" w:rsidRPr="00682416">
        <w:rPr>
          <w:lang w:val="en-US"/>
        </w:rPr>
        <w:t xml:space="preserve"> at least in Latin America</w:t>
      </w:r>
      <w:r w:rsidR="003519C8" w:rsidRPr="00682416">
        <w:rPr>
          <w:lang w:val="en-US"/>
        </w:rPr>
        <w:t xml:space="preserve">, a </w:t>
      </w:r>
      <w:r w:rsidR="0001145E" w:rsidRPr="00682416">
        <w:rPr>
          <w:lang w:val="en-US"/>
        </w:rPr>
        <w:t>territory</w:t>
      </w:r>
      <w:r w:rsidR="003519C8" w:rsidRPr="00682416">
        <w:rPr>
          <w:lang w:val="en-US"/>
        </w:rPr>
        <w:t xml:space="preserve"> also marked by restructuring and the closure of </w:t>
      </w:r>
      <w:r w:rsidR="006022ED" w:rsidRPr="00682416">
        <w:rPr>
          <w:lang w:val="en-US"/>
        </w:rPr>
        <w:t xml:space="preserve">offices </w:t>
      </w:r>
      <w:r w:rsidR="003519C8" w:rsidRPr="00682416">
        <w:rPr>
          <w:lang w:val="en-US"/>
        </w:rPr>
        <w:t>press (</w:t>
      </w:r>
      <w:proofErr w:type="spellStart"/>
      <w:r w:rsidR="003519C8" w:rsidRPr="00682416">
        <w:rPr>
          <w:lang w:val="en-US"/>
        </w:rPr>
        <w:t>Suenzo</w:t>
      </w:r>
      <w:proofErr w:type="spellEnd"/>
      <w:r w:rsidR="003519C8" w:rsidRPr="00682416">
        <w:rPr>
          <w:lang w:val="en-US"/>
        </w:rPr>
        <w:t xml:space="preserve"> et al., 2020). </w:t>
      </w:r>
    </w:p>
    <w:p w14:paraId="4836D791" w14:textId="4AC2E72D" w:rsidR="0001145E" w:rsidRPr="00682416" w:rsidRDefault="005E61F2" w:rsidP="0001145E">
      <w:pPr>
        <w:ind w:firstLine="720"/>
        <w:rPr>
          <w:lang w:val="en-US"/>
        </w:rPr>
      </w:pPr>
      <w:r w:rsidRPr="00682416">
        <w:rPr>
          <w:lang w:val="en-US"/>
        </w:rPr>
        <w:t>In this geographic context, local journalism faces challenges due to the “hegemony of large commercial media conglomerates” (Giovani-Vieira, 2021</w:t>
      </w:r>
      <w:r w:rsidR="00E96051">
        <w:rPr>
          <w:lang w:val="en-US"/>
        </w:rPr>
        <w:t>,</w:t>
      </w:r>
      <w:r w:rsidRPr="00682416">
        <w:rPr>
          <w:lang w:val="en-US"/>
        </w:rPr>
        <w:t xml:space="preserve"> </w:t>
      </w:r>
      <w:r w:rsidR="00E96051">
        <w:rPr>
          <w:lang w:val="en-US"/>
        </w:rPr>
        <w:t>p.</w:t>
      </w:r>
      <w:r w:rsidRPr="00682416">
        <w:rPr>
          <w:lang w:val="en-US"/>
        </w:rPr>
        <w:t>175), while ‘hyperlocal</w:t>
      </w:r>
      <w:r w:rsidR="0054110F" w:rsidRPr="00682416">
        <w:rPr>
          <w:lang w:val="en-US"/>
        </w:rPr>
        <w:t xml:space="preserve">’ </w:t>
      </w:r>
      <w:r w:rsidRPr="00682416">
        <w:rPr>
          <w:lang w:val="en-US"/>
        </w:rPr>
        <w:t xml:space="preserve">remains underrecognized (De </w:t>
      </w:r>
      <w:proofErr w:type="spellStart"/>
      <w:r w:rsidRPr="00682416">
        <w:rPr>
          <w:lang w:val="en-US"/>
        </w:rPr>
        <w:t>Mendonça</w:t>
      </w:r>
      <w:proofErr w:type="spellEnd"/>
      <w:r w:rsidRPr="00682416">
        <w:rPr>
          <w:lang w:val="en-US"/>
        </w:rPr>
        <w:t xml:space="preserve"> &amp; Brito-Batista, 2021: 379</w:t>
      </w:r>
      <w:r w:rsidR="0054110F" w:rsidRPr="00682416">
        <w:rPr>
          <w:lang w:val="en-US"/>
        </w:rPr>
        <w:t>; Rodríguez-</w:t>
      </w:r>
      <w:proofErr w:type="spellStart"/>
      <w:r w:rsidR="0054110F" w:rsidRPr="00682416">
        <w:rPr>
          <w:lang w:val="en-US"/>
        </w:rPr>
        <w:t>Urra</w:t>
      </w:r>
      <w:proofErr w:type="spellEnd"/>
      <w:r w:rsidR="0054110F" w:rsidRPr="00682416">
        <w:rPr>
          <w:lang w:val="en-US"/>
        </w:rPr>
        <w:t xml:space="preserve"> et al., 2023b)</w:t>
      </w:r>
      <w:r w:rsidRPr="00682416">
        <w:rPr>
          <w:lang w:val="en-US"/>
        </w:rPr>
        <w:t>.</w:t>
      </w:r>
    </w:p>
    <w:p w14:paraId="5EB969CE" w14:textId="77777777" w:rsidR="0001145E" w:rsidRPr="00682416" w:rsidRDefault="005E61F2" w:rsidP="0001145E">
      <w:pPr>
        <w:ind w:firstLine="720"/>
        <w:rPr>
          <w:lang w:val="en-US"/>
        </w:rPr>
      </w:pPr>
      <w:r w:rsidRPr="00682416">
        <w:rPr>
          <w:lang w:val="en-US"/>
        </w:rPr>
        <w:t xml:space="preserve">Despite these challenges, digital natives have been considered in studies of </w:t>
      </w:r>
      <w:r w:rsidR="009E05DC" w:rsidRPr="00682416">
        <w:rPr>
          <w:lang w:val="en-US"/>
        </w:rPr>
        <w:t>news</w:t>
      </w:r>
      <w:r w:rsidRPr="00682416">
        <w:rPr>
          <w:lang w:val="en-US"/>
        </w:rPr>
        <w:t xml:space="preserve"> deserts (</w:t>
      </w:r>
      <w:proofErr w:type="spellStart"/>
      <w:r w:rsidRPr="00682416">
        <w:rPr>
          <w:lang w:val="en-US"/>
        </w:rPr>
        <w:t>Kizilkaya</w:t>
      </w:r>
      <w:proofErr w:type="spellEnd"/>
      <w:r w:rsidRPr="00682416">
        <w:rPr>
          <w:lang w:val="en-US"/>
        </w:rPr>
        <w:t xml:space="preserve">, 2021; </w:t>
      </w:r>
      <w:proofErr w:type="spellStart"/>
      <w:r w:rsidR="00E83781" w:rsidRPr="00682416">
        <w:rPr>
          <w:lang w:val="en-US"/>
        </w:rPr>
        <w:t>Lins</w:t>
      </w:r>
      <w:proofErr w:type="spellEnd"/>
      <w:r w:rsidR="00E83781" w:rsidRPr="00682416">
        <w:rPr>
          <w:lang w:val="en-US"/>
        </w:rPr>
        <w:t xml:space="preserve"> da</w:t>
      </w:r>
      <w:r w:rsidRPr="00682416">
        <w:rPr>
          <w:lang w:val="en-US"/>
        </w:rPr>
        <w:t xml:space="preserve"> Silva &amp; </w:t>
      </w:r>
      <w:proofErr w:type="spellStart"/>
      <w:r w:rsidRPr="00682416">
        <w:rPr>
          <w:lang w:val="en-US"/>
        </w:rPr>
        <w:t>Pimenta</w:t>
      </w:r>
      <w:proofErr w:type="spellEnd"/>
      <w:r w:rsidRPr="00682416">
        <w:rPr>
          <w:lang w:val="en-US"/>
        </w:rPr>
        <w:t xml:space="preserve">, 2020). </w:t>
      </w:r>
      <w:r w:rsidR="009E05DC" w:rsidRPr="00682416">
        <w:rPr>
          <w:lang w:val="en-US"/>
        </w:rPr>
        <w:t xml:space="preserve">These virtual spaces, along with social </w:t>
      </w:r>
      <w:r w:rsidR="009E05DC" w:rsidRPr="00682416">
        <w:rPr>
          <w:lang w:val="en-US"/>
        </w:rPr>
        <w:lastRenderedPageBreak/>
        <w:t>platforms, were previously mentioned by Ferrier (2016) in her proposal regarding media deserts and their layered media infrastructure.</w:t>
      </w:r>
    </w:p>
    <w:p w14:paraId="1B731619" w14:textId="01FA7168" w:rsidR="0001145E" w:rsidRPr="00682416" w:rsidRDefault="009E05DC" w:rsidP="0001145E">
      <w:pPr>
        <w:ind w:firstLine="720"/>
        <w:rPr>
          <w:lang w:val="en-US"/>
        </w:rPr>
      </w:pPr>
      <w:r w:rsidRPr="00682416">
        <w:rPr>
          <w:lang w:val="en-US"/>
        </w:rPr>
        <w:t>Online spaces are increasingly central to proximity journalism, with “young journalists skilled in mobile and social media” (</w:t>
      </w:r>
      <w:proofErr w:type="spellStart"/>
      <w:r w:rsidRPr="00682416">
        <w:rPr>
          <w:lang w:val="en-US"/>
        </w:rPr>
        <w:t>Adornato</w:t>
      </w:r>
      <w:proofErr w:type="spellEnd"/>
      <w:r w:rsidRPr="00682416">
        <w:rPr>
          <w:lang w:val="en-US"/>
        </w:rPr>
        <w:t>, 2022</w:t>
      </w:r>
      <w:r w:rsidR="00E96051">
        <w:rPr>
          <w:lang w:val="en-US"/>
        </w:rPr>
        <w:t>,</w:t>
      </w:r>
      <w:r w:rsidRPr="00682416">
        <w:rPr>
          <w:lang w:val="en-US"/>
        </w:rPr>
        <w:t xml:space="preserve"> </w:t>
      </w:r>
      <w:r w:rsidR="00E96051">
        <w:rPr>
          <w:lang w:val="en-US"/>
        </w:rPr>
        <w:t>p.</w:t>
      </w:r>
      <w:r w:rsidRPr="00682416">
        <w:rPr>
          <w:lang w:val="en-US"/>
        </w:rPr>
        <w:t>59) reflecting a new youth-oriented, digital layer focused on internet access. This trend has led to a “suburbanization of the sphere” (</w:t>
      </w:r>
      <w:proofErr w:type="spellStart"/>
      <w:r w:rsidRPr="00682416">
        <w:rPr>
          <w:lang w:val="en-US"/>
        </w:rPr>
        <w:t>Midões</w:t>
      </w:r>
      <w:proofErr w:type="spellEnd"/>
      <w:r w:rsidRPr="00682416">
        <w:rPr>
          <w:lang w:val="en-US"/>
        </w:rPr>
        <w:t>, 2021</w:t>
      </w:r>
      <w:r w:rsidR="00E96051">
        <w:rPr>
          <w:lang w:val="en-US"/>
        </w:rPr>
        <w:t>,</w:t>
      </w:r>
      <w:r w:rsidRPr="00682416">
        <w:rPr>
          <w:lang w:val="en-US"/>
        </w:rPr>
        <w:t xml:space="preserve"> </w:t>
      </w:r>
      <w:r w:rsidR="00E96051">
        <w:rPr>
          <w:lang w:val="en-US"/>
        </w:rPr>
        <w:t>p.</w:t>
      </w:r>
      <w:r w:rsidRPr="00682416">
        <w:rPr>
          <w:lang w:val="en-US"/>
        </w:rPr>
        <w:t>9), where easier and faster access to media is demanded and achieved.</w:t>
      </w:r>
    </w:p>
    <w:p w14:paraId="6870DBFE" w14:textId="77777777" w:rsidR="0001145E" w:rsidRPr="00682416" w:rsidRDefault="009E05DC" w:rsidP="0001145E">
      <w:pPr>
        <w:ind w:firstLine="720"/>
        <w:rPr>
          <w:lang w:val="en-US"/>
        </w:rPr>
      </w:pPr>
      <w:r w:rsidRPr="00682416">
        <w:rPr>
          <w:lang w:val="en-US"/>
        </w:rPr>
        <w:t xml:space="preserve">Concrete precedents in the analysis of news deserts include the work of </w:t>
      </w:r>
      <w:proofErr w:type="spellStart"/>
      <w:r w:rsidR="00E83781" w:rsidRPr="00682416">
        <w:rPr>
          <w:lang w:val="en-US"/>
        </w:rPr>
        <w:t>Lins</w:t>
      </w:r>
      <w:proofErr w:type="spellEnd"/>
      <w:r w:rsidR="00E83781" w:rsidRPr="00682416">
        <w:rPr>
          <w:lang w:val="en-US"/>
        </w:rPr>
        <w:t xml:space="preserve"> da</w:t>
      </w:r>
      <w:r w:rsidRPr="00682416">
        <w:rPr>
          <w:lang w:val="en-US"/>
        </w:rPr>
        <w:t xml:space="preserve"> Silva and </w:t>
      </w:r>
      <w:proofErr w:type="spellStart"/>
      <w:r w:rsidRPr="00682416">
        <w:rPr>
          <w:lang w:val="en-US"/>
        </w:rPr>
        <w:t>Pimenta</w:t>
      </w:r>
      <w:proofErr w:type="spellEnd"/>
      <w:r w:rsidRPr="00682416">
        <w:rPr>
          <w:lang w:val="en-US"/>
        </w:rPr>
        <w:t xml:space="preserve"> (2020) in Latin American academia and studies driven by private initiatives (FOPEA, 2021; IPYS, 2023), reflecting the growing concern in this emerging field. Additionally, studies warn that one-third of newspapers functioning in the United States in 2005 will have disappeared by 2024 (Abernathy, 2023). In Spain, there already exists an initial map of news deserts (</w:t>
      </w:r>
      <w:proofErr w:type="spellStart"/>
      <w:r w:rsidRPr="00682416">
        <w:rPr>
          <w:lang w:val="en-US"/>
        </w:rPr>
        <w:t>Negreira</w:t>
      </w:r>
      <w:proofErr w:type="spellEnd"/>
      <w:r w:rsidRPr="00682416">
        <w:rPr>
          <w:lang w:val="en-US"/>
        </w:rPr>
        <w:t>-Rey et al., 2023) from the perspective of depopulation (“</w:t>
      </w:r>
      <w:proofErr w:type="spellStart"/>
      <w:r w:rsidR="00AF3867" w:rsidRPr="00682416">
        <w:rPr>
          <w:lang w:val="en-US"/>
        </w:rPr>
        <w:t>España</w:t>
      </w:r>
      <w:proofErr w:type="spellEnd"/>
      <w:r w:rsidR="00AF3867" w:rsidRPr="00682416">
        <w:rPr>
          <w:lang w:val="en-US"/>
        </w:rPr>
        <w:t xml:space="preserve"> </w:t>
      </w:r>
      <w:proofErr w:type="spellStart"/>
      <w:r w:rsidR="00AF3867" w:rsidRPr="00682416">
        <w:rPr>
          <w:lang w:val="en-US"/>
        </w:rPr>
        <w:t>vaciada</w:t>
      </w:r>
      <w:proofErr w:type="spellEnd"/>
      <w:r w:rsidRPr="00682416">
        <w:rPr>
          <w:lang w:val="en-US"/>
        </w:rPr>
        <w:t>”). However, the Anglo-Saxon sphere currently leads global research in this area.</w:t>
      </w:r>
    </w:p>
    <w:p w14:paraId="7D6F63BC" w14:textId="7A942626" w:rsidR="0001145E" w:rsidRPr="00682416" w:rsidRDefault="00664BF3" w:rsidP="0001145E">
      <w:pPr>
        <w:ind w:firstLine="720"/>
        <w:rPr>
          <w:lang w:val="en-US"/>
        </w:rPr>
      </w:pPr>
      <w:r w:rsidRPr="00682416">
        <w:rPr>
          <w:lang w:val="en-US"/>
        </w:rPr>
        <w:t>In th</w:t>
      </w:r>
      <w:r w:rsidR="00C71D95" w:rsidRPr="00682416">
        <w:rPr>
          <w:lang w:val="en-US"/>
        </w:rPr>
        <w:t xml:space="preserve">is case, </w:t>
      </w:r>
      <w:r w:rsidRPr="00682416">
        <w:rPr>
          <w:lang w:val="en-US"/>
        </w:rPr>
        <w:t xml:space="preserve">we focus on the </w:t>
      </w:r>
      <w:proofErr w:type="spellStart"/>
      <w:r w:rsidRPr="00682416">
        <w:rPr>
          <w:lang w:val="en-US"/>
        </w:rPr>
        <w:t>Aysén</w:t>
      </w:r>
      <w:proofErr w:type="spellEnd"/>
      <w:r w:rsidRPr="00682416">
        <w:rPr>
          <w:lang w:val="en-US"/>
        </w:rPr>
        <w:t xml:space="preserve"> region, a Chilean territory perceived as remote </w:t>
      </w:r>
      <w:r w:rsidRPr="00682416">
        <w:rPr>
          <w:lang w:val="en-US"/>
        </w:rPr>
        <w:fldChar w:fldCharType="begin" w:fldLock="1"/>
      </w:r>
      <w:r w:rsidR="00C71D95" w:rsidRPr="00682416">
        <w:rPr>
          <w:lang w:val="en-US"/>
        </w:rPr>
        <w:instrText>ADDIN CSL_CITATION {"citationItems":[{"id":"ITEM-1","itemData":{"DOI":"10.4067/s0718-65682015000100021","abstract":"In this article we understand that the axis of environmental conflicts in general and on Patagonia in particular, is defined by the specific form of production planning, in other words: the use of natural assets, the relationships established with nature, forms of government in these territories (actors) and their relationship they establish with others. The emergence of this type of conflict is explained by the expansion of extractive capitalism in border areas and the limited presence of the state at local level, in terms of service delivery and weak environmental regulation which ends favoring exogenous interests, in opposition to endogenous ones. On the face of the announcement of the construction of five hydroelectric plants in the Aysen region, in this paper we analyze the action of the three main actors: Community, State, and private enterprise, who interact during the process of discussion and approval of the Hidroaysén megaproject, proposing each actor scenarios based on different rationalities which define contradictory development models for a bioregion. (English) [ABSTRACT FROM AUTHOR]","author":[{"dropping-particle":"","family":"Reyes-Herrera","given":"Sonia E","non-dropping-particle":"","parse-names":false,"suffix":""},{"dropping-particle":"","family":"Rodríguez-Torrent","given":"Juan Carlos","non-dropping-particle":"","parse-names":false,"suffix":""}],"container-title":"Polis (Santiago)","id":"ITEM-1","issue":"40","issued":{"date-parts":[["2015"]]},"page":"439-467","title":"Proyecto Hidroaysén: capitalismo extractivista, regulación estatal y acción colectiva en la Patagonia","type":"article-journal","volume":"14"},"uris":["http://www.mendeley.com/documents/?uuid=e7e5b421-98cb-480e-a0b3-af88ef8f9cfe"]},{"id":"ITEM-2","itemData":{"DOI":"10.28928/ri/762014/aot2/nunezgonzaleza/alistealumnae/bellomaldonadoa","abstract":"Resumen El presente artículo se plantea que el territorio de Pata-gonia-Aysén (Chile) no es un área naturalmente peri-férica sino que aquella condición es el resultado de una-desde una perspectiva estado-centrista y concluye que dad de Patagonia-Aysén debe compren-derse dentro de los marcos sociales desde donde surge la construcción de sentido. Abstract is paper proposes that the territory of Patago-nia-Aysén (Chile) is not naturally a peripheral area but-instead-the result of a historical-geographical production that constructed as a peripheral spatiality. geographical imaginaries in a state-centered perspective and concludes that the territory of Patagonia-Aysén can be explained by the social frames from where it is projected.","author":[{"dropping-particle":"","family":"Núñez-González","given":"Andrés","non-dropping-particle":"","parse-names":false,"suffix":""},{"dropping-particle":"","family":"Aliste-Almuna","given":"Enrique","non-dropping-particle":"","parse-names":false,"suffix":""}],"container-title":"Iztapalapa. Revista de Ciencias Sociales y Humanidades","id":"ITEM-2","issue":"76","issued":{"date-parts":[["2014"]]},"page":"165-188","title":"Patagonia-Aysén en la construcción del imaginario geográfico de la nación","type":"article-journal"},"uris":["http://www.mendeley.com/documents/?uuid=fcdd072d-2b04-4c73-92e1-9e530427ec38"]}],"mendeley":{"formattedCitation":"(Núñez-González &amp; Aliste-Almuna, 2014; Reyes-Herrera &amp; Rodríguez-Torrent, 2015)","manualFormatting":"(Núñez-González &amp; Aliste-Almuna, 2014)","plainTextFormattedCitation":"(Núñez-González &amp; Aliste-Almuna, 2014; Reyes-Herrera &amp; Rodríguez-Torrent, 2015)","previouslyFormattedCitation":"(Núñez-González &amp; Aliste-Almuna, 2014; Reyes-Herrera &amp; Rodríguez-Torrent, 2015)"},"properties":{"noteIndex":0},"schema":"https://github.com/citation-style-language/schema/raw/master/csl-citation.json"}</w:instrText>
      </w:r>
      <w:r w:rsidRPr="00682416">
        <w:rPr>
          <w:lang w:val="en-US"/>
        </w:rPr>
        <w:fldChar w:fldCharType="separate"/>
      </w:r>
      <w:r w:rsidRPr="00682416">
        <w:rPr>
          <w:lang w:val="en-US"/>
        </w:rPr>
        <w:t>(Núñez-González &amp; Aliste-Almuna, 2014)</w:t>
      </w:r>
      <w:r w:rsidRPr="00682416">
        <w:rPr>
          <w:lang w:val="en-US"/>
        </w:rPr>
        <w:fldChar w:fldCharType="end"/>
      </w:r>
      <w:r w:rsidR="005905FC" w:rsidRPr="00682416">
        <w:rPr>
          <w:lang w:val="en-US"/>
        </w:rPr>
        <w:t>.</w:t>
      </w:r>
      <w:r w:rsidRPr="00682416">
        <w:rPr>
          <w:lang w:val="en-US"/>
        </w:rPr>
        <w:t xml:space="preserve"> </w:t>
      </w:r>
      <w:r w:rsidR="005905FC" w:rsidRPr="00682416">
        <w:rPr>
          <w:lang w:val="en-US"/>
        </w:rPr>
        <w:t xml:space="preserve">The </w:t>
      </w:r>
      <w:r w:rsidRPr="00682416">
        <w:rPr>
          <w:lang w:val="en-US"/>
        </w:rPr>
        <w:t xml:space="preserve">territory has been the scene of strong social protests related to "historical deficiencies in infrastructure and social services" </w:t>
      </w:r>
      <w:r w:rsidRPr="00682416">
        <w:rPr>
          <w:lang w:val="en-US"/>
        </w:rPr>
        <w:fldChar w:fldCharType="begin" w:fldLock="1"/>
      </w:r>
      <w:r w:rsidRPr="00682416">
        <w:rPr>
          <w:lang w:val="en-US"/>
        </w:rPr>
        <w:instrText>ADDIN CSL_CITATION {"citationItems":[{"id":"ITEM-1","itemData":{"DOI":"10.24215/2346898xe118","abstract":"Las barricadas son acciones que los movimientos sociales realizan para lograr visibilizar sus demandas y expresar su malestar. Cuando las barricadas tienen una duración mayor de días o semanas se transforman en sitios donde se genera interacción social y debate. A partir de un estudio de fuentes secundarias y un análisis de discurso de 56 entrevistas semiestructuradas, este artículo examina a través de un enfoque cualitativo el significado que las barricadas tuvieron para quienes participaron en los movimientos sociales de Aysén (2012) y Chiloé (2016), ubicados en el sur de Chile. En ambos casos, las barricadas estuvieron compuestas por personas de diversas clases sociales, que permanecieron durante semanas en dichos espacios, estableciendo una vida comunitaria con sus propios ritmos y temporalidades. Se formaron así lugares que se vinculaban con significativos elementos culturales de esos territorios (la fogata, la comida, el mate), que permitieron el encuentro y la socialización entre personas de diferentes orígenes y clases sociales. Allí también se realizaron debates y aprendizajes clave para los movimientos sociales y sus acciones. En estos sitios las barricadas fueron sitios integración social, afectando positivamente la vida de sus participantes y las comunidades, constituyéndose como verdaderos lugares efímeros.","author":[{"dropping-particle":"","family":"Contreras","given":"Miguel","non-dropping-particle":"","parse-names":false,"suffix":""}],"container-title":"Geograficando","id":"ITEM-1","issue":"2","issued":{"date-parts":[["2022"]]},"page":"e118","title":"Las barricadas como lugares efímeros: el caso de las movilizaciones sociales de Aysén (2012) y Chiloé (2016)","type":"article-journal","volume":"18"},"uris":["http://www.mendeley.com/documents/?uuid=f4a76421-6cba-4bfd-86cf-3fd1d52ea137"]}],"mendeley":{"formattedCitation":"(Contreras, 2022)","manualFormatting":"(Contreras, 2022, p.4)","plainTextFormattedCitation":"(Contreras, 2022)","previouslyFormattedCitation":"(Contreras, 2022)"},"properties":{"noteIndex":0},"schema":"https://github.com/citation-style-language/schema/raw/master/csl-citation.json"}</w:instrText>
      </w:r>
      <w:r w:rsidRPr="00682416">
        <w:rPr>
          <w:lang w:val="en-US"/>
        </w:rPr>
        <w:fldChar w:fldCharType="separate"/>
      </w:r>
      <w:r w:rsidRPr="00682416">
        <w:rPr>
          <w:lang w:val="en-US"/>
        </w:rPr>
        <w:t>(Contreras, 2022, p.4)</w:t>
      </w:r>
      <w:r w:rsidRPr="00682416">
        <w:rPr>
          <w:lang w:val="en-US"/>
        </w:rPr>
        <w:fldChar w:fldCharType="end"/>
      </w:r>
      <w:r w:rsidRPr="00682416">
        <w:rPr>
          <w:lang w:val="en-US"/>
        </w:rPr>
        <w:t xml:space="preserve"> which fostered a strong union in a context of administrative centralism of the State intensified by territorial isolation. On the other hand, the region also holds interest for social researchers insofar as "horizontal networks that reinforced community collective actions" have been built </w:t>
      </w:r>
      <w:r w:rsidRPr="00682416">
        <w:rPr>
          <w:lang w:val="en-US"/>
        </w:rPr>
        <w:fldChar w:fldCharType="begin" w:fldLock="1"/>
      </w:r>
      <w:r w:rsidRPr="00682416">
        <w:rPr>
          <w:lang w:val="en-US"/>
        </w:rPr>
        <w:instrText>ADDIN CSL_CITATION {"citationItems":[{"id":"ITEM-1","itemData":{"DOI":"10.18356/CDCF3B02-EN","ISSN":"16840348","abstract":"Small rural communities in the Aysén Region of Chile evince a variety of forms and types of social capital. The predominant form of social capital has evolved in accordance with changes in the national context and the gradual integration through communications. Having been an example of community cooperation, rural communities were faced with the challenge of relating to more powerful social actors on the broader stage of the region’s civil society. This change often resulted in autonomy declining and community factions being caught up in chains of clientelism. In 2012, however, the “Your problem is my problem” movement emerged to address the marginalization perceived in the region’s asymmetrical relations with central government. The mass civil disobedience this involved was grounded in three types of social capital and marked the emergence of a citizenship that spanned the region, thus meeting one of the conditions for fully democratic decentralization.","author":[{"dropping-particle":"","family":"Durston","given":"John W.","non-dropping-particle":"","parse-names":false,"suffix":""},{"dropping-particle":"","family":"Gaete","given":"José Manuel","non-dropping-particle":"","parse-names":false,"suffix":""},{"dropping-particle":"","family":"Pérez","given":"Miguel","non-dropping-particle":"","parse-names":false,"suffix":""}],"container-title":"Cepal Review","id":"ITEM-1","issue":"118","issued":{"date-parts":[["2016"]]},"page":"221-234","title":"Comunidad, conectividad y movimiento regional en la Patagonia: Evolución del capital social en la Región de Aysén, Chile","type":"article-journal"},"uris":["http://www.mendeley.com/documents/?uuid=233d3c5c-188d-41bf-82ec-517de1071596"]}],"mendeley":{"formattedCitation":"(Durston et al., 2016)","manualFormatting":"(Durston et al., 2016, p.245)","plainTextFormattedCitation":"(Durston et al., 2016)","previouslyFormattedCitation":"(Durston et al., 2016)"},"properties":{"noteIndex":0},"schema":"https://github.com/citation-style-language/schema/raw/master/csl-citation.json"}</w:instrText>
      </w:r>
      <w:r w:rsidRPr="00682416">
        <w:rPr>
          <w:lang w:val="en-US"/>
        </w:rPr>
        <w:fldChar w:fldCharType="separate"/>
      </w:r>
      <w:r w:rsidRPr="00682416">
        <w:rPr>
          <w:lang w:val="en-US"/>
        </w:rPr>
        <w:t>(Durston et al., 2016, p.245)</w:t>
      </w:r>
      <w:r w:rsidRPr="00682416">
        <w:rPr>
          <w:lang w:val="en-US"/>
        </w:rPr>
        <w:fldChar w:fldCharType="end"/>
      </w:r>
      <w:r w:rsidR="000A6780" w:rsidRPr="00682416">
        <w:rPr>
          <w:lang w:val="en-US"/>
        </w:rPr>
        <w:t xml:space="preserve"> with </w:t>
      </w:r>
      <w:proofErr w:type="spellStart"/>
      <w:r w:rsidR="000A6780" w:rsidRPr="00682416">
        <w:rPr>
          <w:lang w:val="en-US"/>
        </w:rPr>
        <w:t>M</w:t>
      </w:r>
      <w:r w:rsidR="009041AE" w:rsidRPr="00682416">
        <w:rPr>
          <w:lang w:val="en-US"/>
        </w:rPr>
        <w:t>adipro</w:t>
      </w:r>
      <w:r w:rsidR="000A6780" w:rsidRPr="00682416">
        <w:rPr>
          <w:lang w:val="en-US"/>
        </w:rPr>
        <w:t>’s</w:t>
      </w:r>
      <w:proofErr w:type="spellEnd"/>
      <w:r w:rsidR="000A6780" w:rsidRPr="00682416">
        <w:rPr>
          <w:lang w:val="en-US"/>
        </w:rPr>
        <w:t xml:space="preserve"> radios</w:t>
      </w:r>
      <w:r w:rsidR="00980AD2" w:rsidRPr="00682416">
        <w:rPr>
          <w:lang w:val="en-US"/>
        </w:rPr>
        <w:t xml:space="preserve"> (Madre de la Divina Providencia of Vicariate Apostolic of </w:t>
      </w:r>
      <w:proofErr w:type="spellStart"/>
      <w:r w:rsidR="00980AD2" w:rsidRPr="00682416">
        <w:rPr>
          <w:lang w:val="en-US"/>
        </w:rPr>
        <w:t>Aysén</w:t>
      </w:r>
      <w:proofErr w:type="spellEnd"/>
      <w:r w:rsidR="00980AD2" w:rsidRPr="00682416">
        <w:rPr>
          <w:lang w:val="en-US"/>
        </w:rPr>
        <w:t>)</w:t>
      </w:r>
      <w:r w:rsidR="000A6780" w:rsidRPr="00682416">
        <w:rPr>
          <w:lang w:val="en-US"/>
        </w:rPr>
        <w:t xml:space="preserve"> founded in the last century with a sense of catholic evangelization for community cohesion (Osorio, 2020), and </w:t>
      </w:r>
      <w:r w:rsidRPr="00682416">
        <w:rPr>
          <w:lang w:val="en-US"/>
        </w:rPr>
        <w:t xml:space="preserve">sharing traits with the Argentine Patagonian culture due to </w:t>
      </w:r>
      <w:r w:rsidR="00AC51F4" w:rsidRPr="00682416">
        <w:rPr>
          <w:lang w:val="en-US"/>
        </w:rPr>
        <w:t xml:space="preserve">historic </w:t>
      </w:r>
      <w:r w:rsidRPr="00682416">
        <w:rPr>
          <w:lang w:val="en-US"/>
        </w:rPr>
        <w:t xml:space="preserve">migratory phenomena </w:t>
      </w:r>
      <w:r w:rsidRPr="00682416">
        <w:rPr>
          <w:lang w:val="en-US"/>
        </w:rPr>
        <w:fldChar w:fldCharType="begin" w:fldLock="1"/>
      </w:r>
      <w:r w:rsidRPr="00682416">
        <w:rPr>
          <w:lang w:val="en-US"/>
        </w:rPr>
        <w:instrText>ADDIN CSL_CITATION {"citationItems":[{"id":"ITEM-1","itemData":{"DOI":"10.4067/s0719-26812021000300083","abstract":"El presente artículo explora las formas de habitar la Patagonia Aysén a partir de narrativas de antiguos pobladores del extremo Sur de la XI Región, Chile. En una primera fase, busca avanzar respecto de un territorio narrado, escudriñando en la construcción de paisajes que emergen de la apropiación y simbolización que hace el sujeto del territorio que habita. En un segundo momento, el artículo explora la enunciación del sujeto a partir de una producción interdiscursiva que apela a una memoria colectiva. En este sentido, se propone una relación dialéctica en la que se construyen y reconstruyen sujetos y paisajes, que coemergen en una narración de espacios en movimiento. Para ello, analizaremos la trama simbólica contenida en las narrativas producidas en forma de historias de vida de los antiguos pobladores del Baker, como se denomina al extremo Sur de la Patagonia Aysén. Se trata de historias de vida de pobladores que se establecieron en estos territorios en las primeras décadas de 1900. Palabras claves: Paisajes, narrativas, memoria, habitar. This article explores the ways of inhabiting Aysén Patagonia, based on the narratives of former settlers of the southernmost zone of Chile's XI Region. The first phase aims to advance over a narrated territory, scrutinizing the construction of places and landscapes emerging from the appropriation and symbolization that the subject of the territory that inhabits. In a second moment, the article explores how that subject is enunciated, from an interdiscursive production, that appeals to collective memory. In this sense, a dialectical relationship is proposed, in which objects and landscapes are constructed and reconstructed, co-emerging in a narration of moving spaces. For this, we will analyze the symbolic structure contained in the narratives, produced in the form of life stories of the former residents of Baker, as the southern edge of Aysén Patagonia is called. These are life stories of settlers who lived in these territories in the first decades of 1900. Introducción El análisis de los textos producidos en las na-rrativas de los antiguos pobladores de la zona del Baker 1 constituyen la puerta de entrada que nos permitirá avanzar acerca de la comprensión de la trama social que organiza los relatos de los entre-vistados. Mediante ellos, buscamos aproximarnos a la construcción de paisajes e identidades de quienes habitan, desde comienzos del siglo XX, el extremo Sur de la Región de Aysén, Chile. Este territorio se …","author":[{"dropping-particle":"","family":"Carrasco-Urrutia","given":"Patricia","non-dropping-particle":"","parse-names":false,"suffix":""}],"container-title":"Diálogo andino","id":"ITEM-1","issue":"66","issued":{"date-parts":[["2021"]]},"page":"83-93","title":"Paisajes narrados de la Patagonia Aysén, Memorias ensambladas de un espacio en movimiento","type":"article-journal"},"uris":["http://www.mendeley.com/documents/?uuid=315365e1-0cc1-4c96-92f3-568d63ac31be"]}],"mendeley":{"formattedCitation":"(Carrasco-Urrutia, 2021)","plainTextFormattedCitation":"(Carrasco-Urrutia, 2021)","previouslyFormattedCitation":"(Carrasco-Urrutia, 2021)"},"properties":{"noteIndex":0},"schema":"https://github.com/citation-style-language/schema/raw/master/csl-citation.json"}</w:instrText>
      </w:r>
      <w:r w:rsidRPr="00682416">
        <w:rPr>
          <w:lang w:val="en-US"/>
        </w:rPr>
        <w:fldChar w:fldCharType="separate"/>
      </w:r>
      <w:r w:rsidRPr="00682416">
        <w:rPr>
          <w:lang w:val="en-US"/>
        </w:rPr>
        <w:t>(Carrasco-Urrutia, 2021)</w:t>
      </w:r>
      <w:r w:rsidRPr="00682416">
        <w:rPr>
          <w:lang w:val="en-US"/>
        </w:rPr>
        <w:fldChar w:fldCharType="end"/>
      </w:r>
      <w:r w:rsidRPr="00682416">
        <w:rPr>
          <w:lang w:val="en-US"/>
        </w:rPr>
        <w:t xml:space="preserve">. </w:t>
      </w:r>
    </w:p>
    <w:p w14:paraId="5DAF3D8A" w14:textId="77777777" w:rsidR="0001145E" w:rsidRPr="00682416" w:rsidRDefault="009E05DC" w:rsidP="0001145E">
      <w:pPr>
        <w:ind w:firstLine="720"/>
        <w:rPr>
          <w:lang w:val="en-US"/>
        </w:rPr>
      </w:pPr>
      <w:r w:rsidRPr="00682416">
        <w:rPr>
          <w:lang w:val="en-US"/>
        </w:rPr>
        <w:t>While Chile has historically excelled in Latin America in terms of digital connectivity and innovation (Rodríguez-</w:t>
      </w:r>
      <w:proofErr w:type="spellStart"/>
      <w:r w:rsidRPr="00682416">
        <w:rPr>
          <w:lang w:val="en-US"/>
        </w:rPr>
        <w:t>Urra</w:t>
      </w:r>
      <w:proofErr w:type="spellEnd"/>
      <w:r w:rsidRPr="00682416">
        <w:rPr>
          <w:lang w:val="en-US"/>
        </w:rPr>
        <w:t xml:space="preserve"> et al., 2023a), the </w:t>
      </w:r>
      <w:proofErr w:type="spellStart"/>
      <w:r w:rsidRPr="00682416">
        <w:rPr>
          <w:lang w:val="en-US"/>
        </w:rPr>
        <w:t>Aysén</w:t>
      </w:r>
      <w:proofErr w:type="spellEnd"/>
      <w:r w:rsidRPr="00682416">
        <w:rPr>
          <w:lang w:val="en-US"/>
        </w:rPr>
        <w:t xml:space="preserve"> region </w:t>
      </w:r>
      <w:proofErr w:type="gramStart"/>
      <w:r w:rsidRPr="00682416">
        <w:rPr>
          <w:lang w:val="en-US"/>
        </w:rPr>
        <w:t>lags behind</w:t>
      </w:r>
      <w:proofErr w:type="gramEnd"/>
      <w:r w:rsidRPr="00682416">
        <w:rPr>
          <w:lang w:val="en-US"/>
        </w:rPr>
        <w:t xml:space="preserve"> other territories, as evidenced by </w:t>
      </w:r>
      <w:proofErr w:type="spellStart"/>
      <w:r w:rsidRPr="00682416">
        <w:rPr>
          <w:lang w:val="en-US"/>
        </w:rPr>
        <w:t>Nperf</w:t>
      </w:r>
      <w:proofErr w:type="spellEnd"/>
      <w:r w:rsidR="00C21AB7" w:rsidRPr="00682416">
        <w:rPr>
          <w:rStyle w:val="Refdenotaalpie"/>
          <w:lang w:val="en-US"/>
        </w:rPr>
        <w:footnoteReference w:id="1"/>
      </w:r>
      <w:r w:rsidRPr="00682416">
        <w:rPr>
          <w:lang w:val="en-US"/>
        </w:rPr>
        <w:t xml:space="preserve"> data exploration across the country</w:t>
      </w:r>
      <w:r w:rsidR="007620F2" w:rsidRPr="00682416">
        <w:rPr>
          <w:lang w:val="en-US"/>
        </w:rPr>
        <w:t xml:space="preserve">. </w:t>
      </w:r>
      <w:r w:rsidR="00CF5184" w:rsidRPr="00682416">
        <w:rPr>
          <w:lang w:val="en-US"/>
        </w:rPr>
        <w:t>It should be noted, however, that a government project called "</w:t>
      </w:r>
      <w:proofErr w:type="spellStart"/>
      <w:r w:rsidR="00CF5184" w:rsidRPr="00682416">
        <w:rPr>
          <w:lang w:val="en-US"/>
        </w:rPr>
        <w:t>Fibra</w:t>
      </w:r>
      <w:proofErr w:type="spellEnd"/>
      <w:r w:rsidR="00CF5184" w:rsidRPr="00682416">
        <w:rPr>
          <w:lang w:val="en-US"/>
        </w:rPr>
        <w:t xml:space="preserve"> Optica Austral"</w:t>
      </w:r>
      <w:r w:rsidR="00D34931" w:rsidRPr="00682416">
        <w:rPr>
          <w:rStyle w:val="Refdenotaalpie"/>
          <w:lang w:val="en-US"/>
        </w:rPr>
        <w:footnoteReference w:id="2"/>
      </w:r>
      <w:r w:rsidR="00CF5184" w:rsidRPr="00682416">
        <w:rPr>
          <w:lang w:val="en-US"/>
        </w:rPr>
        <w:t xml:space="preserve"> is currently underway to improve Internet coverage and access in the area.</w:t>
      </w:r>
      <w:r w:rsidR="005905FC" w:rsidRPr="00682416">
        <w:rPr>
          <w:lang w:val="en-US"/>
        </w:rPr>
        <w:t xml:space="preserve"> </w:t>
      </w:r>
    </w:p>
    <w:p w14:paraId="40AA8F7C" w14:textId="4CB16719" w:rsidR="0001145E" w:rsidRPr="00682416" w:rsidRDefault="00167770" w:rsidP="007C2E69">
      <w:pPr>
        <w:ind w:firstLine="720"/>
        <w:rPr>
          <w:lang w:val="en-US"/>
        </w:rPr>
      </w:pPr>
      <w:r w:rsidRPr="00682416">
        <w:rPr>
          <w:lang w:val="en-US"/>
        </w:rPr>
        <w:t xml:space="preserve">Furthermore, in Chile there is a context of "press duopoly" by the groups El </w:t>
      </w:r>
      <w:proofErr w:type="spellStart"/>
      <w:r w:rsidRPr="00682416">
        <w:rPr>
          <w:lang w:val="en-US"/>
        </w:rPr>
        <w:t>Mercurio</w:t>
      </w:r>
      <w:proofErr w:type="spellEnd"/>
      <w:r w:rsidRPr="00682416">
        <w:rPr>
          <w:lang w:val="en-US"/>
        </w:rPr>
        <w:t xml:space="preserve"> and La </w:t>
      </w:r>
      <w:proofErr w:type="spellStart"/>
      <w:r w:rsidRPr="00682416">
        <w:rPr>
          <w:lang w:val="en-US"/>
        </w:rPr>
        <w:t>Tercera</w:t>
      </w:r>
      <w:proofErr w:type="spellEnd"/>
      <w:r w:rsidRPr="00682416">
        <w:rPr>
          <w:lang w:val="en-US"/>
        </w:rPr>
        <w:t xml:space="preserve"> </w:t>
      </w:r>
      <w:r w:rsidR="00ED6012" w:rsidRPr="00682416">
        <w:rPr>
          <w:lang w:val="en-US"/>
        </w:rPr>
        <w:t>(Newman et al., 2023</w:t>
      </w:r>
      <w:r w:rsidR="00302BE3" w:rsidRPr="00682416">
        <w:rPr>
          <w:lang w:val="en-US"/>
        </w:rPr>
        <w:t>; Dodds, 2017; Greene et al., 2022</w:t>
      </w:r>
      <w:r w:rsidR="00ED6012" w:rsidRPr="00682416">
        <w:rPr>
          <w:lang w:val="en-US"/>
        </w:rPr>
        <w:t>)</w:t>
      </w:r>
      <w:r w:rsidR="00D47E1E" w:rsidRPr="00682416">
        <w:rPr>
          <w:lang w:val="en-US"/>
        </w:rPr>
        <w:t xml:space="preserve"> which also have various regional titles</w:t>
      </w:r>
      <w:r w:rsidRPr="00682416">
        <w:rPr>
          <w:lang w:val="en-US"/>
        </w:rPr>
        <w:t xml:space="preserve"> </w:t>
      </w:r>
      <w:proofErr w:type="spellStart"/>
      <w:r w:rsidRPr="00682416">
        <w:rPr>
          <w:lang w:val="en-US"/>
        </w:rPr>
        <w:t>wih</w:t>
      </w:r>
      <w:proofErr w:type="spellEnd"/>
      <w:r w:rsidRPr="00682416">
        <w:rPr>
          <w:lang w:val="en-US"/>
        </w:rPr>
        <w:t xml:space="preserve"> the “90% of the newspapers (…) </w:t>
      </w:r>
      <w:r w:rsidR="00A15B09" w:rsidRPr="00682416">
        <w:rPr>
          <w:lang w:val="en-US"/>
        </w:rPr>
        <w:t>b</w:t>
      </w:r>
      <w:r w:rsidRPr="00682416">
        <w:rPr>
          <w:lang w:val="en-US"/>
        </w:rPr>
        <w:t>oth are situated on the right end of the political spectrum” (</w:t>
      </w:r>
      <w:proofErr w:type="spellStart"/>
      <w:r w:rsidRPr="00682416">
        <w:rPr>
          <w:lang w:val="en-US"/>
        </w:rPr>
        <w:t>Mellado</w:t>
      </w:r>
      <w:proofErr w:type="spellEnd"/>
      <w:r w:rsidRPr="00682416">
        <w:rPr>
          <w:lang w:val="en-US"/>
        </w:rPr>
        <w:t xml:space="preserve"> &amp; </w:t>
      </w:r>
      <w:proofErr w:type="spellStart"/>
      <w:r w:rsidRPr="00682416">
        <w:rPr>
          <w:lang w:val="en-US"/>
        </w:rPr>
        <w:t>Scherman</w:t>
      </w:r>
      <w:proofErr w:type="spellEnd"/>
      <w:r w:rsidRPr="00682416">
        <w:rPr>
          <w:lang w:val="en-US"/>
        </w:rPr>
        <w:t xml:space="preserve">, 2020, p.5). </w:t>
      </w:r>
      <w:r w:rsidR="00D44A64" w:rsidRPr="00682416">
        <w:rPr>
          <w:lang w:val="en-US"/>
        </w:rPr>
        <w:t xml:space="preserve">This is a reality that has overshadowed the study of other media, such as regional, local and hyperlocal media in this country </w:t>
      </w:r>
      <w:r w:rsidR="00D44A64" w:rsidRPr="00682416">
        <w:rPr>
          <w:lang w:val="en-US"/>
        </w:rPr>
        <w:fldChar w:fldCharType="begin" w:fldLock="1"/>
      </w:r>
      <w:r w:rsidR="00D44A64" w:rsidRPr="00682416">
        <w:rPr>
          <w:lang w:val="en-US"/>
        </w:rPr>
        <w:instrText>ADDIN CSL_CITATION {"citationItems":[{"id":"ITEM-1","itemData":{"DOI":"10.25200/BJR.v19n1.2023.1572","ISSN":"19819854","abstract":"This research builds an updated map of the Chilean press on the web and social networks and evaluates the attention of researchers by identifying collective criteria to address the object \"Chilean press\". Methodologically, it works on the concept of academic impact and uses automation in Python language to measure it, analyzing web audiences with Similarweb and scraping for social impact on Facebook and Twitter. Among the main results of the study, which spans almost two decades, it reveals how the disruptive media are led by the native media El Mostrador, CIPER, and Terra, together with the print media Publimetro and The Clinic. The overrepresentation of El Mercurio and La Tercera detracts from the projection of new digital media, such as El Desconcierto, and citizen media such as regional and hyperlocal media like El Observatodo. Finally, a critique is made of the media selection process carried out by academic authors.","author":[{"dropping-particle":"","family":"Rodríguez-Urra","given":"Carlos","non-dropping-particle":"","parse-names":false,"suffix":""},{"dropping-particle":"","family":"Trillo-Domínguez","given":"Magdalena","non-dropping-particle":"","parse-names":false,"suffix":""},{"dropping-particle":"","family":"Herrero-Solana","given":"Víctor","non-dropping-particle":"","parse-names":false,"suffix":""}],"container-title":"Brazilian Journalism Research","id":"ITEM-1","issue":"1","issued":{"date-parts":[["2023"]]},"title":"The irruption of digital natives on the chilean media landscape: analysis of the academic impact in front of web and social networks (2004-2022)","type":"article-journal","volume":"19"},"uris":["http://www.mendeley.com/documents/?uuid=2e7c7ac5-38a6-4d8f-81f8-92b67e1ae0ff"]}],"mendeley":{"formattedCitation":"(Rodríguez-Urra et al., 2023b)","plainTextFormattedCitation":"(Rodríguez-Urra et al., 2023b)","previouslyFormattedCitation":"(Rodríguez-Urra et al., 2023b)"},"properties":{"noteIndex":0},"schema":"https://github.com/citation-style-language/schema/raw/master/csl-citation.json"}</w:instrText>
      </w:r>
      <w:r w:rsidR="00D44A64" w:rsidRPr="00682416">
        <w:rPr>
          <w:lang w:val="en-US"/>
        </w:rPr>
        <w:fldChar w:fldCharType="separate"/>
      </w:r>
      <w:r w:rsidR="00D44A64" w:rsidRPr="00682416">
        <w:rPr>
          <w:lang w:val="en-US"/>
        </w:rPr>
        <w:t>(Rodríguez-Urra et al., 2023b)</w:t>
      </w:r>
      <w:r w:rsidR="00D44A64" w:rsidRPr="00682416">
        <w:rPr>
          <w:lang w:val="en-US"/>
        </w:rPr>
        <w:fldChar w:fldCharType="end"/>
      </w:r>
      <w:r w:rsidR="00D44A64" w:rsidRPr="00682416">
        <w:rPr>
          <w:lang w:val="en-US"/>
        </w:rPr>
        <w:t>.</w:t>
      </w:r>
      <w:r w:rsidR="00ED6012" w:rsidRPr="00682416">
        <w:rPr>
          <w:lang w:val="en-US"/>
        </w:rPr>
        <w:t xml:space="preserve"> </w:t>
      </w:r>
      <w:proofErr w:type="gramStart"/>
      <w:r w:rsidR="00ED6012" w:rsidRPr="00682416">
        <w:rPr>
          <w:lang w:val="en-US"/>
        </w:rPr>
        <w:t>In particular, Chile</w:t>
      </w:r>
      <w:proofErr w:type="gramEnd"/>
      <w:r w:rsidR="00ED6012" w:rsidRPr="00682416">
        <w:rPr>
          <w:lang w:val="en-US"/>
        </w:rPr>
        <w:t xml:space="preserve"> “has one of the most concentrated media systems in Latin America, </w:t>
      </w:r>
      <w:proofErr w:type="spellStart"/>
      <w:r w:rsidR="00ED6012" w:rsidRPr="00682416">
        <w:rPr>
          <w:lang w:val="en-US"/>
        </w:rPr>
        <w:t>characterised</w:t>
      </w:r>
      <w:proofErr w:type="spellEnd"/>
      <w:r w:rsidR="00ED6012" w:rsidRPr="00682416">
        <w:rPr>
          <w:lang w:val="en-US"/>
        </w:rPr>
        <w:t xml:space="preserve"> by the dominance of private shareholders and commercially oriented content” (</w:t>
      </w:r>
      <w:proofErr w:type="spellStart"/>
      <w:r w:rsidR="00ED6012" w:rsidRPr="00682416">
        <w:rPr>
          <w:lang w:val="en-US"/>
        </w:rPr>
        <w:t>Mellado</w:t>
      </w:r>
      <w:proofErr w:type="spellEnd"/>
      <w:r w:rsidR="00ED6012" w:rsidRPr="00682416">
        <w:rPr>
          <w:lang w:val="en-US"/>
        </w:rPr>
        <w:t xml:space="preserve"> &amp; Cruz, 2024</w:t>
      </w:r>
      <w:r w:rsidR="0069040B" w:rsidRPr="00682416">
        <w:rPr>
          <w:lang w:val="en-US"/>
        </w:rPr>
        <w:t>, p.5</w:t>
      </w:r>
      <w:r w:rsidR="00ED6012" w:rsidRPr="00682416">
        <w:rPr>
          <w:lang w:val="en-US"/>
        </w:rPr>
        <w:t>)</w:t>
      </w:r>
      <w:r w:rsidR="007C2E69" w:rsidRPr="00682416">
        <w:rPr>
          <w:lang w:val="en-US"/>
        </w:rPr>
        <w:t xml:space="preserve"> where there is a need to "generate a proactive construction to reconnect citizens with professional journalism" (</w:t>
      </w:r>
      <w:proofErr w:type="spellStart"/>
      <w:r w:rsidR="007C2E69" w:rsidRPr="00682416">
        <w:rPr>
          <w:lang w:val="en-US"/>
        </w:rPr>
        <w:t>Labrín</w:t>
      </w:r>
      <w:proofErr w:type="spellEnd"/>
      <w:r w:rsidR="007C2E69" w:rsidRPr="00682416">
        <w:rPr>
          <w:lang w:val="en-US"/>
        </w:rPr>
        <w:t xml:space="preserve">, 2023, p.121) in the Chilean context. </w:t>
      </w:r>
      <w:proofErr w:type="spellStart"/>
      <w:r w:rsidR="00F51B03" w:rsidRPr="00682416">
        <w:rPr>
          <w:lang w:val="en-US"/>
        </w:rPr>
        <w:t>Aysén</w:t>
      </w:r>
      <w:proofErr w:type="spellEnd"/>
      <w:r w:rsidR="00F51B03" w:rsidRPr="00682416">
        <w:rPr>
          <w:lang w:val="en-US"/>
        </w:rPr>
        <w:t xml:space="preserve"> deserves a</w:t>
      </w:r>
      <w:r w:rsidR="005905FC" w:rsidRPr="00682416">
        <w:rPr>
          <w:lang w:val="en-US"/>
        </w:rPr>
        <w:t xml:space="preserve"> closer look, a unique case in </w:t>
      </w:r>
      <w:r w:rsidR="00F51B03" w:rsidRPr="00682416">
        <w:rPr>
          <w:lang w:val="en-US"/>
        </w:rPr>
        <w:t>Chile</w:t>
      </w:r>
      <w:r w:rsidR="005905FC" w:rsidRPr="00682416">
        <w:rPr>
          <w:lang w:val="en-US"/>
        </w:rPr>
        <w:t>, along with</w:t>
      </w:r>
      <w:r w:rsidR="00F51B03" w:rsidRPr="00682416">
        <w:rPr>
          <w:lang w:val="en-US"/>
        </w:rPr>
        <w:t xml:space="preserve"> the </w:t>
      </w:r>
      <w:r w:rsidR="005905FC" w:rsidRPr="00682416">
        <w:rPr>
          <w:lang w:val="en-US"/>
        </w:rPr>
        <w:t>Magallanes</w:t>
      </w:r>
      <w:r w:rsidR="00F51B03" w:rsidRPr="00682416">
        <w:rPr>
          <w:lang w:val="en-US"/>
        </w:rPr>
        <w:t xml:space="preserve"> region</w:t>
      </w:r>
      <w:r w:rsidR="005905FC" w:rsidRPr="00682416">
        <w:rPr>
          <w:lang w:val="en-US"/>
        </w:rPr>
        <w:t xml:space="preserve">, </w:t>
      </w:r>
      <w:r w:rsidR="00F51B03" w:rsidRPr="00682416">
        <w:rPr>
          <w:lang w:val="en-US"/>
        </w:rPr>
        <w:t>in</w:t>
      </w:r>
      <w:r w:rsidR="005905FC" w:rsidRPr="00682416">
        <w:rPr>
          <w:lang w:val="en-US"/>
        </w:rPr>
        <w:t xml:space="preserve"> the absence of the </w:t>
      </w:r>
      <w:r w:rsidR="00F51B03" w:rsidRPr="00682416">
        <w:rPr>
          <w:lang w:val="en-US"/>
        </w:rPr>
        <w:t>national press duopoly.</w:t>
      </w:r>
    </w:p>
    <w:p w14:paraId="6C8BF3A1" w14:textId="65852A09" w:rsidR="00C21AB7" w:rsidRPr="00682416" w:rsidRDefault="00C21AB7" w:rsidP="0001145E">
      <w:pPr>
        <w:ind w:firstLine="720"/>
        <w:rPr>
          <w:lang w:val="en-US"/>
        </w:rPr>
      </w:pPr>
      <w:r w:rsidRPr="00682416">
        <w:rPr>
          <w:lang w:val="en-US"/>
        </w:rPr>
        <w:t xml:space="preserve">Given the region’s particularities and the growing concern about </w:t>
      </w:r>
      <w:r w:rsidR="00E32C18" w:rsidRPr="00682416">
        <w:rPr>
          <w:lang w:val="en-US"/>
        </w:rPr>
        <w:t>news</w:t>
      </w:r>
      <w:r w:rsidRPr="00682416">
        <w:rPr>
          <w:lang w:val="en-US"/>
        </w:rPr>
        <w:t xml:space="preserve"> deserts, we find it pertinent to develop a pilot research project in the area that can be replicated at other geographical and social scales. </w:t>
      </w:r>
    </w:p>
    <w:p w14:paraId="431A1633" w14:textId="77777777" w:rsidR="00E32C18" w:rsidRPr="00682416" w:rsidRDefault="00E32C18" w:rsidP="00682416">
      <w:pPr>
        <w:ind w:firstLine="720"/>
        <w:rPr>
          <w:lang w:val="en-US"/>
        </w:rPr>
      </w:pPr>
      <w:r w:rsidRPr="00682416">
        <w:rPr>
          <w:lang w:val="en-US"/>
        </w:rPr>
        <w:t>As a starting point, we formulated the following research questions:</w:t>
      </w:r>
    </w:p>
    <w:p w14:paraId="3116FAFB" w14:textId="77777777" w:rsidR="00E32C18" w:rsidRPr="00682416" w:rsidRDefault="00E32C18" w:rsidP="00E32C18">
      <w:pPr>
        <w:rPr>
          <w:lang w:val="en-US"/>
        </w:rPr>
      </w:pPr>
    </w:p>
    <w:p w14:paraId="5AD27253" w14:textId="77777777" w:rsidR="00E32C18" w:rsidRPr="00682416" w:rsidRDefault="00E32C18" w:rsidP="00E32C18">
      <w:pPr>
        <w:numPr>
          <w:ilvl w:val="0"/>
          <w:numId w:val="6"/>
        </w:numPr>
        <w:rPr>
          <w:lang w:val="en-US"/>
        </w:rPr>
      </w:pPr>
      <w:r w:rsidRPr="00682416">
        <w:rPr>
          <w:lang w:val="en-US"/>
        </w:rPr>
        <w:t>Is it feasible to construct a regional media map using open data?</w:t>
      </w:r>
    </w:p>
    <w:p w14:paraId="5678C526" w14:textId="1D627A10" w:rsidR="00E32C18" w:rsidRPr="00682416" w:rsidRDefault="00E32C18" w:rsidP="00E32C18">
      <w:pPr>
        <w:numPr>
          <w:ilvl w:val="0"/>
          <w:numId w:val="6"/>
        </w:numPr>
        <w:rPr>
          <w:lang w:val="en-US"/>
        </w:rPr>
      </w:pPr>
      <w:r w:rsidRPr="00682416">
        <w:rPr>
          <w:lang w:val="en-US"/>
        </w:rPr>
        <w:t>What economic, technological, and sociocultural situations can we identify as triggering factors for news deserts in the region?</w:t>
      </w:r>
    </w:p>
    <w:p w14:paraId="72302B54" w14:textId="3CDD3D03" w:rsidR="00E32C18" w:rsidRPr="00682416" w:rsidRDefault="00E32C18" w:rsidP="00E32C18">
      <w:pPr>
        <w:numPr>
          <w:ilvl w:val="0"/>
          <w:numId w:val="6"/>
        </w:numPr>
        <w:rPr>
          <w:lang w:val="en-US"/>
        </w:rPr>
      </w:pPr>
      <w:r w:rsidRPr="00682416">
        <w:rPr>
          <w:lang w:val="en-US"/>
        </w:rPr>
        <w:lastRenderedPageBreak/>
        <w:t>Can media outlets mitigate the expansion of news deserts?</w:t>
      </w:r>
    </w:p>
    <w:p w14:paraId="03B92197" w14:textId="77777777" w:rsidR="00E32C18" w:rsidRPr="00682416" w:rsidRDefault="00E32C18" w:rsidP="00E32C18">
      <w:pPr>
        <w:ind w:left="720"/>
        <w:rPr>
          <w:lang w:val="en-US"/>
        </w:rPr>
      </w:pPr>
    </w:p>
    <w:p w14:paraId="3CFB1E44" w14:textId="77777777" w:rsidR="00E32C18" w:rsidRPr="00682416" w:rsidRDefault="00E32C18" w:rsidP="00E32C18">
      <w:pPr>
        <w:rPr>
          <w:lang w:val="en-US"/>
        </w:rPr>
      </w:pPr>
      <w:r w:rsidRPr="00682416">
        <w:rPr>
          <w:lang w:val="en-US"/>
        </w:rPr>
        <w:t xml:space="preserve">These questions serve as the foundation for our investigation into the </w:t>
      </w:r>
      <w:proofErr w:type="spellStart"/>
      <w:r w:rsidRPr="00682416">
        <w:rPr>
          <w:lang w:val="en-US"/>
        </w:rPr>
        <w:t>Aysén</w:t>
      </w:r>
      <w:proofErr w:type="spellEnd"/>
      <w:r w:rsidRPr="00682416">
        <w:rPr>
          <w:lang w:val="en-US"/>
        </w:rPr>
        <w:t xml:space="preserve"> region, allowing us to explore the dynamics of information accessibility and the role of media in addressing this critical issue.</w:t>
      </w:r>
    </w:p>
    <w:p w14:paraId="1B920230" w14:textId="2F24548D" w:rsidR="00C21AB7" w:rsidRPr="00682416" w:rsidRDefault="00C21AB7" w:rsidP="00682416">
      <w:pPr>
        <w:ind w:firstLine="720"/>
        <w:rPr>
          <w:lang w:val="en-US"/>
        </w:rPr>
      </w:pPr>
      <w:r w:rsidRPr="00682416">
        <w:rPr>
          <w:lang w:val="en-US"/>
        </w:rPr>
        <w:t xml:space="preserve">Our main objective is to construct a media map of the </w:t>
      </w:r>
      <w:proofErr w:type="spellStart"/>
      <w:r w:rsidRPr="00682416">
        <w:rPr>
          <w:lang w:val="en-US"/>
        </w:rPr>
        <w:t>Aysén</w:t>
      </w:r>
      <w:proofErr w:type="spellEnd"/>
      <w:r w:rsidRPr="00682416">
        <w:rPr>
          <w:lang w:val="en-US"/>
        </w:rPr>
        <w:t xml:space="preserve"> region reflecting the advancement of </w:t>
      </w:r>
      <w:r w:rsidR="00E32C18" w:rsidRPr="00682416">
        <w:rPr>
          <w:lang w:val="en-US"/>
        </w:rPr>
        <w:t xml:space="preserve">news </w:t>
      </w:r>
      <w:r w:rsidRPr="00682416">
        <w:rPr>
          <w:lang w:val="en-US"/>
        </w:rPr>
        <w:t>deserts. Derived from this, our secondary objectives include:</w:t>
      </w:r>
    </w:p>
    <w:p w14:paraId="1E9EB4F9" w14:textId="77777777" w:rsidR="00C21AB7" w:rsidRPr="00682416" w:rsidRDefault="00C21AB7" w:rsidP="00C21AB7">
      <w:pPr>
        <w:rPr>
          <w:lang w:val="en-US"/>
        </w:rPr>
      </w:pPr>
    </w:p>
    <w:p w14:paraId="13B57F21" w14:textId="08147378" w:rsidR="00E32C18" w:rsidRPr="00682416" w:rsidRDefault="00C21AB7" w:rsidP="00E32C18">
      <w:pPr>
        <w:pStyle w:val="Prrafodelista"/>
        <w:numPr>
          <w:ilvl w:val="0"/>
          <w:numId w:val="7"/>
        </w:numPr>
        <w:rPr>
          <w:lang w:val="en-US"/>
        </w:rPr>
      </w:pPr>
      <w:r w:rsidRPr="00682416">
        <w:rPr>
          <w:lang w:val="en-US"/>
        </w:rPr>
        <w:t xml:space="preserve">Establishing a methodology for identifying </w:t>
      </w:r>
      <w:r w:rsidR="00E32C18" w:rsidRPr="00682416">
        <w:rPr>
          <w:lang w:val="en-US"/>
        </w:rPr>
        <w:t>news</w:t>
      </w:r>
      <w:r w:rsidRPr="00682416">
        <w:rPr>
          <w:lang w:val="en-US"/>
        </w:rPr>
        <w:t xml:space="preserve"> deserts that can be extrapolated </w:t>
      </w:r>
      <w:r w:rsidR="00E32C18" w:rsidRPr="00682416">
        <w:rPr>
          <w:lang w:val="en-US"/>
        </w:rPr>
        <w:t xml:space="preserve">        </w:t>
      </w:r>
    </w:p>
    <w:p w14:paraId="50D2A3E5" w14:textId="0027D8D1" w:rsidR="00C21AB7" w:rsidRPr="00682416" w:rsidRDefault="00C21AB7" w:rsidP="00E32C18">
      <w:pPr>
        <w:pStyle w:val="Prrafodelista"/>
        <w:rPr>
          <w:lang w:val="en-US"/>
        </w:rPr>
      </w:pPr>
      <w:r w:rsidRPr="00682416">
        <w:rPr>
          <w:lang w:val="en-US"/>
        </w:rPr>
        <w:t xml:space="preserve">to other Latin American and global contexts. </w:t>
      </w:r>
    </w:p>
    <w:p w14:paraId="12E96073" w14:textId="044EB3E1" w:rsidR="00C21AB7" w:rsidRPr="00682416" w:rsidRDefault="00E32C18" w:rsidP="00E32C18">
      <w:pPr>
        <w:pStyle w:val="Prrafodelista"/>
        <w:numPr>
          <w:ilvl w:val="0"/>
          <w:numId w:val="7"/>
        </w:numPr>
        <w:rPr>
          <w:lang w:val="en-US"/>
        </w:rPr>
      </w:pPr>
      <w:r w:rsidRPr="00682416">
        <w:rPr>
          <w:lang w:val="en-US"/>
        </w:rPr>
        <w:t xml:space="preserve">Analyzing the specific economic, technological, and sociocultural factors that contribute to media abandonment in the </w:t>
      </w:r>
      <w:proofErr w:type="spellStart"/>
      <w:r w:rsidRPr="00682416">
        <w:rPr>
          <w:lang w:val="en-US"/>
        </w:rPr>
        <w:t>Aysén</w:t>
      </w:r>
      <w:proofErr w:type="spellEnd"/>
      <w:r w:rsidRPr="00682416">
        <w:rPr>
          <w:lang w:val="en-US"/>
        </w:rPr>
        <w:t xml:space="preserve"> region.</w:t>
      </w:r>
    </w:p>
    <w:p w14:paraId="279BE28D" w14:textId="6DC7979E" w:rsidR="00E32C18" w:rsidRPr="00682416" w:rsidRDefault="00E32C18" w:rsidP="00E32C18">
      <w:pPr>
        <w:pStyle w:val="Prrafodelista"/>
        <w:numPr>
          <w:ilvl w:val="0"/>
          <w:numId w:val="7"/>
        </w:numPr>
        <w:rPr>
          <w:lang w:val="en-US"/>
        </w:rPr>
      </w:pPr>
      <w:r w:rsidRPr="00682416">
        <w:rPr>
          <w:lang w:val="en-US"/>
        </w:rPr>
        <w:t xml:space="preserve">Understanding the routines, singularities, </w:t>
      </w:r>
      <w:r w:rsidR="00377A9D" w:rsidRPr="00682416">
        <w:rPr>
          <w:lang w:val="en-US"/>
        </w:rPr>
        <w:t>motivations,</w:t>
      </w:r>
      <w:r w:rsidR="00C93E53" w:rsidRPr="00682416">
        <w:rPr>
          <w:lang w:val="en-US"/>
        </w:rPr>
        <w:t xml:space="preserve"> </w:t>
      </w:r>
      <w:r w:rsidRPr="00682416">
        <w:rPr>
          <w:lang w:val="en-US"/>
        </w:rPr>
        <w:t>and constraints of journalistic activity through contributions from professionals working in this unique Chilean regi</w:t>
      </w:r>
      <w:r w:rsidR="007E40FD">
        <w:rPr>
          <w:lang w:val="en-US"/>
        </w:rPr>
        <w:t>o</w:t>
      </w:r>
      <w:r w:rsidRPr="00682416">
        <w:rPr>
          <w:lang w:val="en-US"/>
        </w:rPr>
        <w:t>n</w:t>
      </w:r>
    </w:p>
    <w:p w14:paraId="1EC17B50" w14:textId="6E9775C6" w:rsidR="0069040B" w:rsidRPr="00682416" w:rsidRDefault="00E32C18" w:rsidP="001E6125">
      <w:pPr>
        <w:pStyle w:val="Prrafodelista"/>
        <w:numPr>
          <w:ilvl w:val="0"/>
          <w:numId w:val="7"/>
        </w:numPr>
        <w:rPr>
          <w:lang w:val="en-US"/>
        </w:rPr>
      </w:pPr>
      <w:r w:rsidRPr="00682416">
        <w:rPr>
          <w:lang w:val="en-US"/>
        </w:rPr>
        <w:t>Proposing a constructive roadmap of possible actions and measures to help curb and reverse the situation.</w:t>
      </w:r>
    </w:p>
    <w:p w14:paraId="625EE6DE" w14:textId="77777777" w:rsidR="0069040B" w:rsidRPr="00682416" w:rsidRDefault="0069040B" w:rsidP="001E6125">
      <w:pPr>
        <w:rPr>
          <w:lang w:val="en-US"/>
        </w:rPr>
      </w:pPr>
    </w:p>
    <w:p w14:paraId="54A76B27" w14:textId="0D2F5C1D" w:rsidR="008B3C3A" w:rsidRPr="00682416" w:rsidRDefault="008B3C3A" w:rsidP="008B3C3A">
      <w:pPr>
        <w:pStyle w:val="Ttulo1"/>
        <w:numPr>
          <w:ilvl w:val="0"/>
          <w:numId w:val="8"/>
        </w:numPr>
        <w:rPr>
          <w:lang w:val="en-US"/>
        </w:rPr>
      </w:pPr>
      <w:r w:rsidRPr="00682416">
        <w:rPr>
          <w:lang w:val="en-US"/>
        </w:rPr>
        <w:t>Materials and methods</w:t>
      </w:r>
    </w:p>
    <w:p w14:paraId="318C3FA6" w14:textId="0C96B9AF" w:rsidR="001E6125" w:rsidRPr="00682416" w:rsidRDefault="001E6125" w:rsidP="001E6125">
      <w:pPr>
        <w:rPr>
          <w:lang w:val="en-US"/>
        </w:rPr>
      </w:pPr>
    </w:p>
    <w:p w14:paraId="28609344" w14:textId="3C11B579" w:rsidR="00D52847" w:rsidRPr="00682416" w:rsidRDefault="00297B8A" w:rsidP="00297B8A">
      <w:pPr>
        <w:rPr>
          <w:lang w:val="en-US"/>
        </w:rPr>
      </w:pPr>
      <w:r w:rsidRPr="00682416">
        <w:rPr>
          <w:lang w:val="en-US"/>
        </w:rPr>
        <w:t>We propose a triangular methodological approach that begins with an initial quantitative phase based on constructing a dataset</w:t>
      </w:r>
      <w:r w:rsidR="00555B47" w:rsidRPr="00682416">
        <w:rPr>
          <w:rStyle w:val="Refdenotaalpie"/>
          <w:lang w:val="en-US"/>
        </w:rPr>
        <w:footnoteReference w:id="3"/>
      </w:r>
      <w:r w:rsidRPr="00682416">
        <w:rPr>
          <w:lang w:val="en-US"/>
        </w:rPr>
        <w:t xml:space="preserve"> (Rodríguez-</w:t>
      </w:r>
      <w:proofErr w:type="spellStart"/>
      <w:r w:rsidRPr="00682416">
        <w:rPr>
          <w:lang w:val="en-US"/>
        </w:rPr>
        <w:t>Urra</w:t>
      </w:r>
      <w:proofErr w:type="spellEnd"/>
      <w:r w:rsidRPr="00682416">
        <w:rPr>
          <w:lang w:val="en-US"/>
        </w:rPr>
        <w:t xml:space="preserve">, 2024) of media organizations in the territory, considering their impact on social networks. Additionally, we construct a media map to identify </w:t>
      </w:r>
      <w:r w:rsidR="008B3C3A" w:rsidRPr="00682416">
        <w:rPr>
          <w:lang w:val="en-US"/>
        </w:rPr>
        <w:t>news</w:t>
      </w:r>
      <w:r w:rsidRPr="00682416">
        <w:rPr>
          <w:lang w:val="en-US"/>
        </w:rPr>
        <w:t xml:space="preserve"> deserts</w:t>
      </w:r>
      <w:r w:rsidR="00D52847" w:rsidRPr="00682416">
        <w:rPr>
          <w:lang w:val="en-US"/>
        </w:rPr>
        <w:t>, in agreement with Gulyas (2022), as a way of approaching the representation of the situation of a territory.</w:t>
      </w:r>
    </w:p>
    <w:p w14:paraId="65A98C0E" w14:textId="7C5879E9" w:rsidR="00297B8A" w:rsidRPr="00682416" w:rsidRDefault="00297B8A" w:rsidP="00297B8A">
      <w:pPr>
        <w:rPr>
          <w:lang w:val="en-US"/>
        </w:rPr>
      </w:pPr>
      <w:r w:rsidRPr="00682416">
        <w:rPr>
          <w:lang w:val="en-US"/>
        </w:rPr>
        <w:t>To achieve this, we conducted an extensive search for Chilean media organizations, aggregating them in different formats:</w:t>
      </w:r>
    </w:p>
    <w:p w14:paraId="6F2340DA" w14:textId="77777777" w:rsidR="00297B8A" w:rsidRPr="00682416" w:rsidRDefault="00297B8A" w:rsidP="00297B8A">
      <w:pPr>
        <w:rPr>
          <w:lang w:val="en-US"/>
        </w:rPr>
      </w:pPr>
    </w:p>
    <w:p w14:paraId="68D1EA1B" w14:textId="67AACFDA" w:rsidR="00297B8A" w:rsidRPr="00682416" w:rsidRDefault="00297B8A" w:rsidP="00297B8A">
      <w:pPr>
        <w:pStyle w:val="Prrafodelista"/>
        <w:numPr>
          <w:ilvl w:val="0"/>
          <w:numId w:val="9"/>
        </w:numPr>
        <w:rPr>
          <w:lang w:val="en-US"/>
        </w:rPr>
      </w:pPr>
      <w:r w:rsidRPr="00682416">
        <w:rPr>
          <w:lang w:val="en-US"/>
        </w:rPr>
        <w:t xml:space="preserve">Regional Association of Open Signal Television Channels in Chile (ARCATEL): Comprising 22 regional television channels, ARCATEL represents them at the central and national political level. </w:t>
      </w:r>
    </w:p>
    <w:p w14:paraId="300AD21E" w14:textId="72B71488" w:rsidR="00297B8A" w:rsidRPr="00682416" w:rsidRDefault="00297B8A" w:rsidP="00297B8A">
      <w:pPr>
        <w:pStyle w:val="Prrafodelista"/>
        <w:numPr>
          <w:ilvl w:val="0"/>
          <w:numId w:val="9"/>
        </w:numPr>
        <w:rPr>
          <w:lang w:val="en-US"/>
        </w:rPr>
      </w:pPr>
      <w:r w:rsidRPr="00682416">
        <w:rPr>
          <w:lang w:val="en-US"/>
        </w:rPr>
        <w:t>National Press Association (ANP): An organization that brings together major Chilean print media, both nationally and regionally.</w:t>
      </w:r>
    </w:p>
    <w:p w14:paraId="11771BBC" w14:textId="77777777" w:rsidR="00297B8A" w:rsidRPr="00682416" w:rsidRDefault="00297B8A" w:rsidP="00297B8A">
      <w:pPr>
        <w:rPr>
          <w:lang w:val="en-US"/>
        </w:rPr>
      </w:pPr>
    </w:p>
    <w:p w14:paraId="5FEC1F71" w14:textId="77777777" w:rsidR="00065CF3" w:rsidRPr="00682416" w:rsidRDefault="00297B8A" w:rsidP="00682416">
      <w:pPr>
        <w:rPr>
          <w:lang w:val="en-US"/>
        </w:rPr>
      </w:pPr>
      <w:r w:rsidRPr="00682416">
        <w:rPr>
          <w:lang w:val="en-US"/>
        </w:rPr>
        <w:t>During the process, we encountered some inconsistencies. We were unable to obtain a list of radio stations affiliated with the Association of Chilean Broadcasters (ARCHI), nor could we communicate with the institution. Regarding digital media, there were limitations due to the absence of an entity that aggregates them or provides open reports on digital audiences, a scenario previously highlighted by Rodríguez-</w:t>
      </w:r>
      <w:proofErr w:type="spellStart"/>
      <w:r w:rsidRPr="00682416">
        <w:rPr>
          <w:lang w:val="en-US"/>
        </w:rPr>
        <w:t>Urra</w:t>
      </w:r>
      <w:proofErr w:type="spellEnd"/>
      <w:r w:rsidRPr="00682416">
        <w:rPr>
          <w:lang w:val="en-US"/>
        </w:rPr>
        <w:t xml:space="preserve"> (2023b). </w:t>
      </w:r>
    </w:p>
    <w:p w14:paraId="67672DE4" w14:textId="30DB161D" w:rsidR="00297B8A" w:rsidRPr="00682416" w:rsidRDefault="00297B8A" w:rsidP="00065CF3">
      <w:pPr>
        <w:ind w:firstLine="720"/>
        <w:rPr>
          <w:lang w:val="en-US"/>
        </w:rPr>
      </w:pPr>
      <w:r w:rsidRPr="00682416">
        <w:rPr>
          <w:lang w:val="en-US"/>
        </w:rPr>
        <w:t>Due to these limitations, we expanded our search to other data sources belonging to the State, including regulatory bodies and archives:</w:t>
      </w:r>
    </w:p>
    <w:p w14:paraId="5B58FF5D" w14:textId="77777777" w:rsidR="00297B8A" w:rsidRPr="00682416" w:rsidRDefault="00297B8A" w:rsidP="00297B8A">
      <w:pPr>
        <w:rPr>
          <w:lang w:val="en-US"/>
        </w:rPr>
      </w:pPr>
    </w:p>
    <w:p w14:paraId="548618C5" w14:textId="481D1CB3" w:rsidR="00297B8A" w:rsidRPr="00682416" w:rsidRDefault="00297B8A" w:rsidP="00297B8A">
      <w:pPr>
        <w:pStyle w:val="Prrafodelista"/>
        <w:numPr>
          <w:ilvl w:val="0"/>
          <w:numId w:val="10"/>
        </w:numPr>
        <w:rPr>
          <w:lang w:val="en-US"/>
        </w:rPr>
      </w:pPr>
      <w:r w:rsidRPr="00682416">
        <w:rPr>
          <w:lang w:val="en-US"/>
        </w:rPr>
        <w:t>National Library (</w:t>
      </w:r>
      <w:proofErr w:type="spellStart"/>
      <w:r w:rsidR="004B2ACD" w:rsidRPr="00682416">
        <w:rPr>
          <w:lang w:val="en-US"/>
        </w:rPr>
        <w:t>Biblioteca</w:t>
      </w:r>
      <w:proofErr w:type="spellEnd"/>
      <w:r w:rsidR="004B2ACD" w:rsidRPr="00682416">
        <w:rPr>
          <w:lang w:val="en-US"/>
        </w:rPr>
        <w:t xml:space="preserve"> Nacional, </w:t>
      </w:r>
      <w:r w:rsidRPr="00682416">
        <w:rPr>
          <w:lang w:val="en-US"/>
        </w:rPr>
        <w:t>BN) and Transparency Portal</w:t>
      </w:r>
      <w:r w:rsidR="004B2ACD" w:rsidRPr="00682416">
        <w:rPr>
          <w:lang w:val="en-US"/>
        </w:rPr>
        <w:t xml:space="preserve"> (Portal de </w:t>
      </w:r>
      <w:proofErr w:type="spellStart"/>
      <w:r w:rsidR="004B2ACD" w:rsidRPr="00682416">
        <w:rPr>
          <w:lang w:val="en-US"/>
        </w:rPr>
        <w:t>Transparencia</w:t>
      </w:r>
      <w:proofErr w:type="spellEnd"/>
      <w:r w:rsidR="004B2ACD" w:rsidRPr="00682416">
        <w:rPr>
          <w:lang w:val="en-US"/>
        </w:rPr>
        <w:t>)</w:t>
      </w:r>
      <w:r w:rsidRPr="00682416">
        <w:rPr>
          <w:lang w:val="en-US"/>
        </w:rPr>
        <w:t xml:space="preserve">: Both institutions use the same registry of regional media. The BN receives voluntary registration requests, which are then forwarded to the Transparency Portal and consolidated in the Registry of Regional Media. </w:t>
      </w:r>
    </w:p>
    <w:p w14:paraId="1E658A71" w14:textId="1C03D294" w:rsidR="00297B8A" w:rsidRPr="00682416" w:rsidRDefault="00297B8A" w:rsidP="00297B8A">
      <w:pPr>
        <w:pStyle w:val="Prrafodelista"/>
        <w:numPr>
          <w:ilvl w:val="0"/>
          <w:numId w:val="10"/>
        </w:numPr>
        <w:rPr>
          <w:lang w:val="en-US"/>
        </w:rPr>
      </w:pPr>
      <w:proofErr w:type="spellStart"/>
      <w:r w:rsidRPr="00682416">
        <w:rPr>
          <w:lang w:val="en-US"/>
        </w:rPr>
        <w:t>Subsecretariat</w:t>
      </w:r>
      <w:proofErr w:type="spellEnd"/>
      <w:r w:rsidRPr="00682416">
        <w:rPr>
          <w:lang w:val="en-US"/>
        </w:rPr>
        <w:t xml:space="preserve"> of Telecommunications (SUBTEL): This entity contains records of registered and approved media for operating sound broadcasting services, community radios, and open television services.</w:t>
      </w:r>
    </w:p>
    <w:p w14:paraId="71901B8B" w14:textId="3DD6445A" w:rsidR="00297B8A" w:rsidRPr="00682416" w:rsidRDefault="00297B8A" w:rsidP="00297B8A">
      <w:pPr>
        <w:pStyle w:val="Prrafodelista"/>
        <w:numPr>
          <w:ilvl w:val="0"/>
          <w:numId w:val="10"/>
        </w:numPr>
        <w:rPr>
          <w:lang w:val="en-US"/>
        </w:rPr>
      </w:pPr>
      <w:r w:rsidRPr="00682416">
        <w:rPr>
          <w:lang w:val="en-US"/>
        </w:rPr>
        <w:lastRenderedPageBreak/>
        <w:t xml:space="preserve">Ministry General Secretariat of the Presidency (SECOM): Administers the </w:t>
      </w:r>
      <w:r w:rsidR="00645DC6" w:rsidRPr="00682416">
        <w:rPr>
          <w:lang w:val="en-US"/>
        </w:rPr>
        <w:t>‘</w:t>
      </w:r>
      <w:proofErr w:type="spellStart"/>
      <w:r w:rsidR="00645DC6" w:rsidRPr="00682416">
        <w:rPr>
          <w:lang w:val="en-US"/>
        </w:rPr>
        <w:t>Fondo</w:t>
      </w:r>
      <w:proofErr w:type="spellEnd"/>
      <w:r w:rsidR="00645DC6" w:rsidRPr="00682416">
        <w:rPr>
          <w:lang w:val="en-US"/>
        </w:rPr>
        <w:t xml:space="preserve"> de </w:t>
      </w:r>
      <w:proofErr w:type="spellStart"/>
      <w:r w:rsidR="00645DC6" w:rsidRPr="00682416">
        <w:rPr>
          <w:lang w:val="en-US"/>
        </w:rPr>
        <w:t>Medios</w:t>
      </w:r>
      <w:proofErr w:type="spellEnd"/>
      <w:r w:rsidR="00645DC6" w:rsidRPr="00682416">
        <w:rPr>
          <w:lang w:val="en-US"/>
        </w:rPr>
        <w:t xml:space="preserve"> de </w:t>
      </w:r>
      <w:proofErr w:type="spellStart"/>
      <w:r w:rsidR="00645DC6" w:rsidRPr="00682416">
        <w:rPr>
          <w:lang w:val="en-US"/>
        </w:rPr>
        <w:t>Comunicación</w:t>
      </w:r>
      <w:proofErr w:type="spellEnd"/>
      <w:r w:rsidR="00645DC6" w:rsidRPr="00682416">
        <w:rPr>
          <w:lang w:val="en-US"/>
        </w:rPr>
        <w:t xml:space="preserve"> Social’ </w:t>
      </w:r>
      <w:r w:rsidRPr="00682416">
        <w:rPr>
          <w:lang w:val="en-US"/>
        </w:rPr>
        <w:t>with calls for journalistic projects from regional media. It falls under the Budget Law, Article No. 20, which requires Ministries and Services to allocate at least 40% of the item to media that are not part of conglomerates, holdings, or media chains.</w:t>
      </w:r>
    </w:p>
    <w:p w14:paraId="71F996CC" w14:textId="1CCBC362" w:rsidR="00297B8A" w:rsidRPr="00682416" w:rsidRDefault="00297B8A" w:rsidP="00297B8A">
      <w:pPr>
        <w:pStyle w:val="Prrafodelista"/>
        <w:numPr>
          <w:ilvl w:val="0"/>
          <w:numId w:val="10"/>
        </w:numPr>
        <w:rPr>
          <w:lang w:val="en-US"/>
        </w:rPr>
      </w:pPr>
      <w:r w:rsidRPr="00682416">
        <w:rPr>
          <w:lang w:val="en-US"/>
        </w:rPr>
        <w:t>National Cultural Heritage Service</w:t>
      </w:r>
      <w:r w:rsidR="001754E9" w:rsidRPr="00682416">
        <w:rPr>
          <w:lang w:val="en-US"/>
        </w:rPr>
        <w:t xml:space="preserve"> (</w:t>
      </w:r>
      <w:proofErr w:type="spellStart"/>
      <w:r w:rsidR="001754E9" w:rsidRPr="00682416">
        <w:rPr>
          <w:lang w:val="en-US"/>
        </w:rPr>
        <w:t>Servicio</w:t>
      </w:r>
      <w:proofErr w:type="spellEnd"/>
      <w:r w:rsidR="001754E9" w:rsidRPr="00682416">
        <w:rPr>
          <w:lang w:val="en-US"/>
        </w:rPr>
        <w:t xml:space="preserve"> Nacional de </w:t>
      </w:r>
      <w:proofErr w:type="spellStart"/>
      <w:r w:rsidR="001754E9" w:rsidRPr="00682416">
        <w:rPr>
          <w:lang w:val="en-US"/>
        </w:rPr>
        <w:t>Patrimonio</w:t>
      </w:r>
      <w:proofErr w:type="spellEnd"/>
      <w:r w:rsidR="001754E9" w:rsidRPr="00682416">
        <w:rPr>
          <w:lang w:val="en-US"/>
        </w:rPr>
        <w:t xml:space="preserve"> Cultural)</w:t>
      </w:r>
      <w:r w:rsidRPr="00682416">
        <w:rPr>
          <w:lang w:val="en-US"/>
        </w:rPr>
        <w:t xml:space="preserve">: The "Bajo la </w:t>
      </w:r>
      <w:proofErr w:type="spellStart"/>
      <w:r w:rsidRPr="00682416">
        <w:rPr>
          <w:lang w:val="en-US"/>
        </w:rPr>
        <w:t>Lupa</w:t>
      </w:r>
      <w:proofErr w:type="spellEnd"/>
      <w:r w:rsidRPr="00682416">
        <w:rPr>
          <w:lang w:val="en-US"/>
        </w:rPr>
        <w:t>" project repository contains research conducted to study cultural collections and local identities.</w:t>
      </w:r>
    </w:p>
    <w:p w14:paraId="37758C44" w14:textId="1F858950" w:rsidR="001754E9" w:rsidRPr="00682416" w:rsidRDefault="001754E9" w:rsidP="001754E9">
      <w:pPr>
        <w:pStyle w:val="Prrafodelista"/>
        <w:numPr>
          <w:ilvl w:val="0"/>
          <w:numId w:val="10"/>
        </w:numPr>
        <w:rPr>
          <w:lang w:val="en-US"/>
        </w:rPr>
      </w:pPr>
      <w:r w:rsidRPr="00682416">
        <w:rPr>
          <w:lang w:val="en-US"/>
        </w:rPr>
        <w:t>Electoral Service (SERVEL): This institution monitors, supervises, and manages electoral processes. From its reports, it is possible to know the media outlets that are authorized to broadcast electoral propaganda.</w:t>
      </w:r>
    </w:p>
    <w:p w14:paraId="0A4491D0" w14:textId="77777777" w:rsidR="00297B8A" w:rsidRPr="00682416" w:rsidRDefault="00297B8A" w:rsidP="00297B8A">
      <w:pPr>
        <w:rPr>
          <w:lang w:val="en-US"/>
        </w:rPr>
      </w:pPr>
    </w:p>
    <w:p w14:paraId="2E19B358" w14:textId="2821CC62" w:rsidR="009409D6" w:rsidRPr="00682416" w:rsidRDefault="008D4613" w:rsidP="00682416">
      <w:pPr>
        <w:rPr>
          <w:lang w:val="en-US"/>
        </w:rPr>
      </w:pPr>
      <w:r w:rsidRPr="00682416">
        <w:rPr>
          <w:lang w:val="en-US"/>
        </w:rPr>
        <w:t xml:space="preserve">To expand our search, we turned to Google to identify local and hyperlocal news spaces with periodic publication. Here, we used a systematic search proposed by </w:t>
      </w:r>
      <w:proofErr w:type="spellStart"/>
      <w:r w:rsidRPr="00682416">
        <w:rPr>
          <w:lang w:val="en-US"/>
        </w:rPr>
        <w:t>Negreira</w:t>
      </w:r>
      <w:proofErr w:type="spellEnd"/>
      <w:r w:rsidRPr="00682416">
        <w:rPr>
          <w:lang w:val="en-US"/>
        </w:rPr>
        <w:t>-Rey (2020), a method replicated by Rodríguez-</w:t>
      </w:r>
      <w:proofErr w:type="spellStart"/>
      <w:r w:rsidRPr="00682416">
        <w:rPr>
          <w:lang w:val="en-US"/>
        </w:rPr>
        <w:t>Urra</w:t>
      </w:r>
      <w:proofErr w:type="spellEnd"/>
      <w:r w:rsidRPr="00682416">
        <w:rPr>
          <w:lang w:val="en-US"/>
        </w:rPr>
        <w:t xml:space="preserve"> (2023a) for creating a </w:t>
      </w:r>
      <w:proofErr w:type="gramStart"/>
      <w:r w:rsidRPr="00682416">
        <w:rPr>
          <w:lang w:val="en-US"/>
        </w:rPr>
        <w:t>Hispanic-American</w:t>
      </w:r>
      <w:proofErr w:type="gramEnd"/>
      <w:r w:rsidRPr="00682416">
        <w:rPr>
          <w:lang w:val="en-US"/>
        </w:rPr>
        <w:t xml:space="preserve"> media map, considering scientific production hosted in major global reference databases. In this case, we adapted and executed the following equations: "news OR media AND (locality); newspaper OR digital newspaper AND (locality); </w:t>
      </w:r>
      <w:proofErr w:type="spellStart"/>
      <w:r w:rsidR="00645DC6" w:rsidRPr="00682416">
        <w:rPr>
          <w:lang w:val="en-US"/>
        </w:rPr>
        <w:t>diario</w:t>
      </w:r>
      <w:proofErr w:type="spellEnd"/>
      <w:r w:rsidR="00645DC6" w:rsidRPr="00682416">
        <w:rPr>
          <w:lang w:val="en-US"/>
        </w:rPr>
        <w:t xml:space="preserve"> </w:t>
      </w:r>
      <w:r w:rsidRPr="00682416">
        <w:rPr>
          <w:lang w:val="en-US"/>
        </w:rPr>
        <w:t>AND (locality); radio AND (locality); televis</w:t>
      </w:r>
      <w:r w:rsidR="004B2ACD" w:rsidRPr="00682416">
        <w:rPr>
          <w:lang w:val="en-US"/>
        </w:rPr>
        <w:t>ion</w:t>
      </w:r>
      <w:r w:rsidRPr="00682416">
        <w:rPr>
          <w:lang w:val="en-US"/>
        </w:rPr>
        <w:t xml:space="preserve"> OR TV AND (locality); Canal AND (locality)"</w:t>
      </w:r>
      <w:r w:rsidR="00555B47" w:rsidRPr="00682416">
        <w:rPr>
          <w:rStyle w:val="Refdenotaalpie"/>
          <w:lang w:val="en-US"/>
        </w:rPr>
        <w:footnoteReference w:id="4"/>
      </w:r>
      <w:r w:rsidRPr="00682416">
        <w:rPr>
          <w:lang w:val="en-US"/>
        </w:rPr>
        <w:t xml:space="preserve">. While </w:t>
      </w:r>
      <w:proofErr w:type="spellStart"/>
      <w:r w:rsidRPr="00682416">
        <w:rPr>
          <w:lang w:val="en-US"/>
        </w:rPr>
        <w:t>Negreira</w:t>
      </w:r>
      <w:proofErr w:type="spellEnd"/>
      <w:r w:rsidRPr="00682416">
        <w:rPr>
          <w:lang w:val="en-US"/>
        </w:rPr>
        <w:t xml:space="preserve">-Rey (2020) only considered territories with over 20,000 inhabitants for the Spanish context, we did not set population limits due to the low population density of the territory. We excluded media whose addresses or radio/television transmission stations </w:t>
      </w:r>
      <w:proofErr w:type="gramStart"/>
      <w:r w:rsidRPr="00682416">
        <w:rPr>
          <w:lang w:val="en-US"/>
        </w:rPr>
        <w:t>were located in</w:t>
      </w:r>
      <w:proofErr w:type="gramEnd"/>
      <w:r w:rsidRPr="00682416">
        <w:rPr>
          <w:lang w:val="en-US"/>
        </w:rPr>
        <w:t xml:space="preserve"> regions outside </w:t>
      </w:r>
      <w:proofErr w:type="spellStart"/>
      <w:r w:rsidRPr="00682416">
        <w:rPr>
          <w:lang w:val="en-US"/>
        </w:rPr>
        <w:t>Aysén</w:t>
      </w:r>
      <w:proofErr w:type="spellEnd"/>
      <w:r w:rsidRPr="00682416">
        <w:rPr>
          <w:lang w:val="en-US"/>
        </w:rPr>
        <w:t>. For social media spaces, we considered those with digital presence and a website. We excluded media with non-journalistic focuses, such as exclusively religious, sports, educational, tourist, or environmental media.</w:t>
      </w:r>
    </w:p>
    <w:p w14:paraId="17285856" w14:textId="77777777" w:rsidR="00377A9D" w:rsidRPr="00682416" w:rsidRDefault="009409D6" w:rsidP="00377A9D">
      <w:pPr>
        <w:ind w:firstLine="720"/>
        <w:rPr>
          <w:lang w:val="en-US"/>
        </w:rPr>
      </w:pPr>
      <w:r w:rsidRPr="00682416">
        <w:rPr>
          <w:lang w:val="en-US"/>
        </w:rPr>
        <w:t xml:space="preserve">The dataset is openly available for download on </w:t>
      </w:r>
      <w:proofErr w:type="spellStart"/>
      <w:r w:rsidRPr="00682416">
        <w:rPr>
          <w:lang w:val="en-US"/>
        </w:rPr>
        <w:t>Zenodo</w:t>
      </w:r>
      <w:proofErr w:type="spellEnd"/>
      <w:r w:rsidR="00555B47" w:rsidRPr="00682416">
        <w:rPr>
          <w:rStyle w:val="Refdenotaalpie"/>
          <w:lang w:val="en-US"/>
        </w:rPr>
        <w:footnoteReference w:id="5"/>
      </w:r>
      <w:r w:rsidRPr="00682416">
        <w:rPr>
          <w:lang w:val="en-US"/>
        </w:rPr>
        <w:t xml:space="preserve">, and includes a total of 63 identified media distributed across the ten municipalities that make up the </w:t>
      </w:r>
      <w:proofErr w:type="spellStart"/>
      <w:r w:rsidRPr="00682416">
        <w:rPr>
          <w:lang w:val="en-US"/>
        </w:rPr>
        <w:t>Aysén</w:t>
      </w:r>
      <w:proofErr w:type="spellEnd"/>
      <w:r w:rsidRPr="00682416">
        <w:rPr>
          <w:lang w:val="en-US"/>
        </w:rPr>
        <w:t xml:space="preserve"> region. </w:t>
      </w:r>
    </w:p>
    <w:p w14:paraId="5C947BD8" w14:textId="77777777" w:rsidR="00377A9D" w:rsidRPr="00682416" w:rsidRDefault="009409D6" w:rsidP="00377A9D">
      <w:pPr>
        <w:ind w:firstLine="720"/>
        <w:rPr>
          <w:lang w:val="en-US"/>
        </w:rPr>
      </w:pPr>
      <w:r w:rsidRPr="00682416">
        <w:rPr>
          <w:lang w:val="en-US"/>
        </w:rPr>
        <w:t>The media on the final map were subjected to the social impact criterion, which corresponds to September 2022. This indicator of Rodríguez-</w:t>
      </w:r>
      <w:proofErr w:type="spellStart"/>
      <w:r w:rsidRPr="00682416">
        <w:rPr>
          <w:lang w:val="en-US"/>
        </w:rPr>
        <w:t>Urra</w:t>
      </w:r>
      <w:proofErr w:type="spellEnd"/>
      <w:r w:rsidRPr="00682416">
        <w:rPr>
          <w:lang w:val="en-US"/>
        </w:rPr>
        <w:t xml:space="preserve"> (2023b) is composed of data from Twitter (now X), due to its widespread informative use in its early years (Herrero-Solana &amp; Trillo-Domínguez, 2014), whose followers were counted, and Facebook from its fan pages. </w:t>
      </w:r>
      <w:proofErr w:type="gramStart"/>
      <w:r w:rsidRPr="00682416">
        <w:rPr>
          <w:lang w:val="en-US"/>
        </w:rPr>
        <w:t>In particular, this</w:t>
      </w:r>
      <w:proofErr w:type="gramEnd"/>
      <w:r w:rsidRPr="00682416">
        <w:rPr>
          <w:lang w:val="en-US"/>
        </w:rPr>
        <w:t xml:space="preserve"> social network has a "more consolidated and broader presence in age groups and with greater transversality in all countries" (Rodríguez-</w:t>
      </w:r>
      <w:proofErr w:type="spellStart"/>
      <w:r w:rsidRPr="00682416">
        <w:rPr>
          <w:lang w:val="en-US"/>
        </w:rPr>
        <w:t>Urra</w:t>
      </w:r>
      <w:proofErr w:type="spellEnd"/>
      <w:r w:rsidRPr="00682416">
        <w:rPr>
          <w:lang w:val="en-US"/>
        </w:rPr>
        <w:t xml:space="preserve"> et al., 2023b). </w:t>
      </w:r>
    </w:p>
    <w:p w14:paraId="4CF69A02" w14:textId="0CB49FE3" w:rsidR="00377A9D" w:rsidRPr="00682416" w:rsidRDefault="009409D6" w:rsidP="00377A9D">
      <w:pPr>
        <w:ind w:firstLine="720"/>
        <w:rPr>
          <w:lang w:val="en-US"/>
        </w:rPr>
      </w:pPr>
      <w:r w:rsidRPr="00682416">
        <w:rPr>
          <w:lang w:val="en-US"/>
        </w:rPr>
        <w:t xml:space="preserve">The data are </w:t>
      </w:r>
      <w:proofErr w:type="spellStart"/>
      <w:r w:rsidRPr="00682416">
        <w:rPr>
          <w:lang w:val="en-US"/>
        </w:rPr>
        <w:t>visualised</w:t>
      </w:r>
      <w:proofErr w:type="spellEnd"/>
      <w:r w:rsidRPr="00682416">
        <w:rPr>
          <w:lang w:val="en-US"/>
        </w:rPr>
        <w:t xml:space="preserve"> using the </w:t>
      </w:r>
      <w:r w:rsidR="00377A9D" w:rsidRPr="00682416">
        <w:rPr>
          <w:lang w:val="en-US"/>
        </w:rPr>
        <w:t>open-source</w:t>
      </w:r>
      <w:r w:rsidRPr="00682416">
        <w:rPr>
          <w:lang w:val="en-US"/>
        </w:rPr>
        <w:t xml:space="preserve"> software </w:t>
      </w:r>
      <w:proofErr w:type="spellStart"/>
      <w:r w:rsidRPr="00682416">
        <w:rPr>
          <w:lang w:val="en-US"/>
        </w:rPr>
        <w:t>Scimago</w:t>
      </w:r>
      <w:proofErr w:type="spellEnd"/>
      <w:r w:rsidRPr="00682416">
        <w:rPr>
          <w:lang w:val="en-US"/>
        </w:rPr>
        <w:t xml:space="preserve"> </w:t>
      </w:r>
      <w:proofErr w:type="spellStart"/>
      <w:r w:rsidRPr="00682416">
        <w:rPr>
          <w:lang w:val="en-US"/>
        </w:rPr>
        <w:t>Graphica</w:t>
      </w:r>
      <w:proofErr w:type="spellEnd"/>
      <w:r w:rsidRPr="00682416">
        <w:rPr>
          <w:lang w:val="en-US"/>
        </w:rPr>
        <w:t xml:space="preserve">, a tool that allows us to create graphs that combine information "with a high level of expressiveness and a user-friendly interface" (Hassan-Montero et al., 2022: 2). This exercise allows us to identify the news spaces that receive the most attention from their audiences on social platforms. </w:t>
      </w:r>
    </w:p>
    <w:p w14:paraId="43BE2039" w14:textId="77777777" w:rsidR="00377A9D" w:rsidRPr="00682416" w:rsidRDefault="009409D6" w:rsidP="00377A9D">
      <w:pPr>
        <w:ind w:firstLine="720"/>
        <w:rPr>
          <w:lang w:val="en-US"/>
        </w:rPr>
      </w:pPr>
      <w:r w:rsidRPr="00682416">
        <w:rPr>
          <w:lang w:val="en-US"/>
        </w:rPr>
        <w:t xml:space="preserve">This data is also useful in the qualitative methodology, as we know which media are better positioned in the region. We assume that these are relevant institutions in terms of information, so it is a priority to approach them to understand their views and actions </w:t>
      </w:r>
      <w:proofErr w:type="gramStart"/>
      <w:r w:rsidRPr="00682416">
        <w:rPr>
          <w:lang w:val="en-US"/>
        </w:rPr>
        <w:t>in order to</w:t>
      </w:r>
      <w:proofErr w:type="gramEnd"/>
      <w:r w:rsidRPr="00682416">
        <w:rPr>
          <w:lang w:val="en-US"/>
        </w:rPr>
        <w:t xml:space="preserve"> understand the factors that cause the emergence of deserts and the possible fight against them. </w:t>
      </w:r>
    </w:p>
    <w:p w14:paraId="56FF5791" w14:textId="775138BE" w:rsidR="008D4613" w:rsidRPr="00682416" w:rsidRDefault="009409D6" w:rsidP="00377A9D">
      <w:pPr>
        <w:ind w:firstLine="720"/>
        <w:rPr>
          <w:lang w:val="en-US"/>
        </w:rPr>
      </w:pPr>
      <w:r w:rsidRPr="00682416">
        <w:rPr>
          <w:lang w:val="en-US"/>
        </w:rPr>
        <w:t xml:space="preserve">To conclude the quantitative aspect, we have constructed figures that show the distribution of media formats in cities and formats, as well as the map of the situation of deserts. In doing so, we rely on the </w:t>
      </w:r>
      <w:r w:rsidRPr="00682416">
        <w:rPr>
          <w:i/>
          <w:iCs/>
          <w:lang w:val="en-US"/>
        </w:rPr>
        <w:t>media ecology focused</w:t>
      </w:r>
      <w:r w:rsidRPr="00682416">
        <w:rPr>
          <w:lang w:val="en-US"/>
        </w:rPr>
        <w:t xml:space="preserve"> proposed by Gulyas (2022), approach that examines the availability of media supply in a sub-national territory. </w:t>
      </w:r>
      <w:r w:rsidR="00D043D9" w:rsidRPr="00D043D9">
        <w:rPr>
          <w:lang w:val="en-US"/>
        </w:rPr>
        <w:t>This is added to the population projected according to the Library of the National Congress of Chile (BCN).</w:t>
      </w:r>
    </w:p>
    <w:p w14:paraId="61F5FA6F" w14:textId="375FCAD6" w:rsidR="0001145E" w:rsidRPr="003D79C0" w:rsidRDefault="008D4613" w:rsidP="0001145E">
      <w:pPr>
        <w:keepNext/>
        <w:pBdr>
          <w:top w:val="nil"/>
          <w:left w:val="nil"/>
          <w:bottom w:val="nil"/>
          <w:right w:val="nil"/>
          <w:between w:val="nil"/>
        </w:pBdr>
        <w:spacing w:before="200" w:after="60"/>
        <w:jc w:val="center"/>
        <w:rPr>
          <w:rFonts w:eastAsia="Verdana" w:cs="Times New Roman"/>
          <w:bCs/>
          <w:color w:val="000000"/>
          <w:szCs w:val="24"/>
          <w:lang w:val="en-US"/>
        </w:rPr>
      </w:pPr>
      <w:r w:rsidRPr="003D79C0">
        <w:rPr>
          <w:rFonts w:eastAsia="Verdana" w:cs="Times New Roman"/>
          <w:bCs/>
          <w:color w:val="000000"/>
          <w:szCs w:val="24"/>
          <w:lang w:val="en-US"/>
        </w:rPr>
        <w:lastRenderedPageBreak/>
        <w:t>Tabl</w:t>
      </w:r>
      <w:r w:rsidR="009409D6" w:rsidRPr="003D79C0">
        <w:rPr>
          <w:rFonts w:eastAsia="Verdana" w:cs="Times New Roman"/>
          <w:bCs/>
          <w:color w:val="000000"/>
          <w:szCs w:val="24"/>
          <w:lang w:val="en-US"/>
        </w:rPr>
        <w:t>e</w:t>
      </w:r>
      <w:r w:rsidRPr="003D79C0">
        <w:rPr>
          <w:rFonts w:eastAsia="Verdana" w:cs="Times New Roman"/>
          <w:bCs/>
          <w:color w:val="000000"/>
          <w:szCs w:val="24"/>
          <w:lang w:val="en-US"/>
        </w:rPr>
        <w:t xml:space="preserve"> 1. Data for the </w:t>
      </w:r>
      <w:proofErr w:type="spellStart"/>
      <w:r w:rsidRPr="003D79C0">
        <w:rPr>
          <w:rFonts w:eastAsia="Verdana" w:cs="Times New Roman"/>
          <w:bCs/>
          <w:color w:val="000000"/>
          <w:szCs w:val="24"/>
          <w:lang w:val="en-US"/>
        </w:rPr>
        <w:t>Aysén</w:t>
      </w:r>
      <w:proofErr w:type="spellEnd"/>
      <w:r w:rsidRPr="003D79C0">
        <w:rPr>
          <w:rFonts w:eastAsia="Verdana" w:cs="Times New Roman"/>
          <w:bCs/>
          <w:color w:val="000000"/>
          <w:szCs w:val="24"/>
          <w:lang w:val="en-US"/>
        </w:rPr>
        <w:t xml:space="preserve"> Region</w:t>
      </w:r>
    </w:p>
    <w:p w14:paraId="35235655" w14:textId="77777777" w:rsidR="0001145E" w:rsidRPr="00682416" w:rsidRDefault="0001145E" w:rsidP="0001145E">
      <w:pPr>
        <w:rPr>
          <w:rFonts w:eastAsia="Verdana" w:cs="Times New Roman"/>
          <w:color w:val="000000"/>
          <w:szCs w:val="24"/>
          <w:lang w:val="en-US"/>
        </w:rPr>
      </w:pPr>
    </w:p>
    <w:tbl>
      <w:tblPr>
        <w:tblStyle w:val="2"/>
        <w:tblW w:w="5953" w:type="dxa"/>
        <w:jc w:val="center"/>
        <w:tblInd w:w="0" w:type="dxa"/>
        <w:tblLayout w:type="fixed"/>
        <w:tblLook w:val="0000" w:firstRow="0" w:lastRow="0" w:firstColumn="0" w:lastColumn="0" w:noHBand="0" w:noVBand="0"/>
      </w:tblPr>
      <w:tblGrid>
        <w:gridCol w:w="2173"/>
        <w:gridCol w:w="1796"/>
        <w:gridCol w:w="1984"/>
      </w:tblGrid>
      <w:tr w:rsidR="0001145E" w:rsidRPr="00682416" w14:paraId="04539FA1" w14:textId="77777777" w:rsidTr="00EF71ED">
        <w:trPr>
          <w:jc w:val="center"/>
        </w:trPr>
        <w:tc>
          <w:tcPr>
            <w:tcW w:w="2173" w:type="dxa"/>
            <w:tcBorders>
              <w:top w:val="single" w:sz="4" w:space="0" w:color="auto"/>
              <w:bottom w:val="single" w:sz="4" w:space="0" w:color="auto"/>
            </w:tcBorders>
            <w:shd w:val="clear" w:color="auto" w:fill="FFFFFF"/>
          </w:tcPr>
          <w:p w14:paraId="2702B564" w14:textId="3F20BBE2" w:rsidR="0001145E" w:rsidRPr="00682416" w:rsidRDefault="0001145E" w:rsidP="0001145E">
            <w:pPr>
              <w:pBdr>
                <w:top w:val="nil"/>
                <w:left w:val="nil"/>
                <w:bottom w:val="nil"/>
                <w:right w:val="nil"/>
                <w:between w:val="nil"/>
              </w:pBdr>
              <w:ind w:left="60" w:right="60"/>
              <w:jc w:val="center"/>
              <w:rPr>
                <w:rFonts w:ascii="Times New Roman" w:eastAsia="Century Gothic" w:hAnsi="Times New Roman" w:cs="Times New Roman"/>
                <w:bCs/>
                <w:color w:val="000000" w:themeColor="text1"/>
                <w:sz w:val="20"/>
                <w:szCs w:val="20"/>
                <w:lang w:val="en-US"/>
              </w:rPr>
            </w:pPr>
            <w:r w:rsidRPr="00682416">
              <w:rPr>
                <w:rFonts w:ascii="Times New Roman" w:eastAsia="Century Gothic" w:hAnsi="Times New Roman" w:cs="Times New Roman"/>
                <w:bCs/>
                <w:color w:val="000000" w:themeColor="text1"/>
                <w:sz w:val="20"/>
                <w:szCs w:val="20"/>
                <w:lang w:val="en-US"/>
              </w:rPr>
              <w:t>Commune</w:t>
            </w:r>
          </w:p>
        </w:tc>
        <w:tc>
          <w:tcPr>
            <w:tcW w:w="1796" w:type="dxa"/>
            <w:tcBorders>
              <w:top w:val="single" w:sz="4" w:space="0" w:color="auto"/>
              <w:bottom w:val="single" w:sz="4" w:space="0" w:color="auto"/>
            </w:tcBorders>
            <w:shd w:val="clear" w:color="auto" w:fill="FFFFFF"/>
          </w:tcPr>
          <w:p w14:paraId="2DF57F31" w14:textId="290149A4" w:rsidR="0001145E" w:rsidRPr="00682416" w:rsidRDefault="0001145E" w:rsidP="0001145E">
            <w:pPr>
              <w:pBdr>
                <w:top w:val="nil"/>
                <w:left w:val="nil"/>
                <w:bottom w:val="nil"/>
                <w:right w:val="nil"/>
                <w:between w:val="nil"/>
              </w:pBdr>
              <w:ind w:left="60" w:right="60"/>
              <w:jc w:val="center"/>
              <w:rPr>
                <w:rFonts w:ascii="Times New Roman" w:eastAsia="Century Gothic" w:hAnsi="Times New Roman" w:cs="Times New Roman"/>
                <w:bCs/>
                <w:color w:val="000000" w:themeColor="text1"/>
                <w:sz w:val="20"/>
                <w:szCs w:val="20"/>
                <w:lang w:val="en-US"/>
              </w:rPr>
            </w:pPr>
            <w:r w:rsidRPr="00682416">
              <w:rPr>
                <w:rFonts w:ascii="Times New Roman" w:eastAsia="Century Gothic" w:hAnsi="Times New Roman" w:cs="Times New Roman"/>
                <w:bCs/>
                <w:color w:val="000000" w:themeColor="text1"/>
                <w:sz w:val="20"/>
                <w:szCs w:val="20"/>
                <w:lang w:val="en-US"/>
              </w:rPr>
              <w:t>Projected population 2023 (BCN)</w:t>
            </w:r>
          </w:p>
        </w:tc>
        <w:tc>
          <w:tcPr>
            <w:tcW w:w="1984" w:type="dxa"/>
            <w:tcBorders>
              <w:top w:val="single" w:sz="4" w:space="0" w:color="auto"/>
              <w:bottom w:val="single" w:sz="4" w:space="0" w:color="auto"/>
            </w:tcBorders>
            <w:shd w:val="clear" w:color="auto" w:fill="FFFFFF"/>
          </w:tcPr>
          <w:p w14:paraId="3E1D47AD" w14:textId="1DC5B2D8" w:rsidR="0001145E" w:rsidRPr="00682416" w:rsidRDefault="0001145E" w:rsidP="0001145E">
            <w:pPr>
              <w:pBdr>
                <w:top w:val="nil"/>
                <w:left w:val="nil"/>
                <w:bottom w:val="nil"/>
                <w:right w:val="nil"/>
                <w:between w:val="nil"/>
              </w:pBdr>
              <w:ind w:left="60" w:right="60"/>
              <w:jc w:val="center"/>
              <w:rPr>
                <w:rFonts w:ascii="Times New Roman" w:eastAsia="Century Gothic" w:hAnsi="Times New Roman" w:cs="Times New Roman"/>
                <w:bCs/>
                <w:color w:val="000000" w:themeColor="text1"/>
                <w:sz w:val="20"/>
                <w:szCs w:val="20"/>
                <w:lang w:val="en-US"/>
              </w:rPr>
            </w:pPr>
            <w:r w:rsidRPr="00682416">
              <w:rPr>
                <w:rFonts w:ascii="Times New Roman" w:eastAsia="Century Gothic" w:hAnsi="Times New Roman" w:cs="Times New Roman"/>
                <w:bCs/>
                <w:color w:val="000000" w:themeColor="text1"/>
                <w:sz w:val="20"/>
                <w:szCs w:val="20"/>
                <w:lang w:val="en-US"/>
              </w:rPr>
              <w:t>Media outlets</w:t>
            </w:r>
          </w:p>
        </w:tc>
      </w:tr>
      <w:tr w:rsidR="0001145E" w:rsidRPr="00682416" w14:paraId="27088A05" w14:textId="77777777" w:rsidTr="00EF71ED">
        <w:trPr>
          <w:trHeight w:val="213"/>
          <w:jc w:val="center"/>
        </w:trPr>
        <w:tc>
          <w:tcPr>
            <w:tcW w:w="2173" w:type="dxa"/>
            <w:tcBorders>
              <w:top w:val="single" w:sz="4" w:space="0" w:color="auto"/>
            </w:tcBorders>
            <w:shd w:val="clear" w:color="auto" w:fill="FFFFFF"/>
          </w:tcPr>
          <w:p w14:paraId="171F868F"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20"/>
                <w:szCs w:val="20"/>
                <w:lang w:val="en-US"/>
              </w:rPr>
            </w:pPr>
            <w:proofErr w:type="spellStart"/>
            <w:r w:rsidRPr="00682416">
              <w:rPr>
                <w:rFonts w:ascii="Times New Roman" w:eastAsia="Century Gothic" w:hAnsi="Times New Roman" w:cs="Times New Roman"/>
                <w:color w:val="000000" w:themeColor="text1"/>
                <w:sz w:val="20"/>
                <w:szCs w:val="20"/>
                <w:lang w:val="en-US"/>
              </w:rPr>
              <w:t>Cisnes</w:t>
            </w:r>
            <w:proofErr w:type="spellEnd"/>
          </w:p>
        </w:tc>
        <w:tc>
          <w:tcPr>
            <w:tcW w:w="1796" w:type="dxa"/>
            <w:tcBorders>
              <w:top w:val="single" w:sz="4" w:space="0" w:color="auto"/>
            </w:tcBorders>
            <w:shd w:val="clear" w:color="auto" w:fill="FFFFFF"/>
          </w:tcPr>
          <w:p w14:paraId="2F79CFBA"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20"/>
                <w:szCs w:val="20"/>
                <w:lang w:val="en-US"/>
              </w:rPr>
            </w:pPr>
            <w:r w:rsidRPr="00682416">
              <w:rPr>
                <w:rFonts w:ascii="Times New Roman" w:eastAsia="Century Gothic" w:hAnsi="Times New Roman" w:cs="Times New Roman"/>
                <w:color w:val="000000" w:themeColor="text1"/>
                <w:sz w:val="20"/>
                <w:szCs w:val="20"/>
                <w:lang w:val="en-US"/>
              </w:rPr>
              <w:t>5865</w:t>
            </w:r>
          </w:p>
        </w:tc>
        <w:tc>
          <w:tcPr>
            <w:tcW w:w="1984" w:type="dxa"/>
            <w:tcBorders>
              <w:top w:val="single" w:sz="4" w:space="0" w:color="auto"/>
            </w:tcBorders>
            <w:shd w:val="clear" w:color="auto" w:fill="FFFFFF"/>
          </w:tcPr>
          <w:p w14:paraId="6F22D9C0" w14:textId="1323D0EE" w:rsidR="0001145E" w:rsidRPr="00682416" w:rsidRDefault="00F1272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20"/>
                <w:szCs w:val="20"/>
                <w:lang w:val="en-US"/>
              </w:rPr>
            </w:pPr>
            <w:r>
              <w:rPr>
                <w:rFonts w:ascii="Times New Roman" w:eastAsia="Century Gothic" w:hAnsi="Times New Roman" w:cs="Times New Roman"/>
                <w:color w:val="000000" w:themeColor="text1"/>
                <w:sz w:val="20"/>
                <w:szCs w:val="20"/>
                <w:lang w:val="en-US"/>
              </w:rPr>
              <w:t>8</w:t>
            </w:r>
          </w:p>
        </w:tc>
      </w:tr>
      <w:tr w:rsidR="0001145E" w:rsidRPr="00682416" w14:paraId="7C463A6C" w14:textId="77777777" w:rsidTr="0001145E">
        <w:trPr>
          <w:trHeight w:val="87"/>
          <w:jc w:val="center"/>
        </w:trPr>
        <w:tc>
          <w:tcPr>
            <w:tcW w:w="2173" w:type="dxa"/>
            <w:shd w:val="clear" w:color="auto" w:fill="FFFFFF"/>
          </w:tcPr>
          <w:p w14:paraId="0DA3B19E"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20"/>
                <w:szCs w:val="20"/>
                <w:lang w:val="en-US"/>
              </w:rPr>
            </w:pPr>
            <w:proofErr w:type="spellStart"/>
            <w:r w:rsidRPr="00682416">
              <w:rPr>
                <w:rFonts w:ascii="Times New Roman" w:eastAsia="Century Gothic" w:hAnsi="Times New Roman" w:cs="Times New Roman"/>
                <w:color w:val="000000" w:themeColor="text1"/>
                <w:sz w:val="20"/>
                <w:szCs w:val="20"/>
                <w:lang w:val="en-US"/>
              </w:rPr>
              <w:t>Guaitecas</w:t>
            </w:r>
            <w:proofErr w:type="spellEnd"/>
          </w:p>
          <w:p w14:paraId="5BE1BF08"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20"/>
                <w:szCs w:val="20"/>
                <w:lang w:val="en-US"/>
              </w:rPr>
            </w:pPr>
            <w:proofErr w:type="spellStart"/>
            <w:r w:rsidRPr="00682416">
              <w:rPr>
                <w:rFonts w:ascii="Times New Roman" w:eastAsia="Century Gothic" w:hAnsi="Times New Roman" w:cs="Times New Roman"/>
                <w:color w:val="000000" w:themeColor="text1"/>
                <w:sz w:val="20"/>
                <w:szCs w:val="20"/>
                <w:lang w:val="en-US"/>
              </w:rPr>
              <w:t>Aysén</w:t>
            </w:r>
            <w:proofErr w:type="spellEnd"/>
          </w:p>
          <w:p w14:paraId="7E6A7E6D"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20"/>
                <w:szCs w:val="20"/>
                <w:lang w:val="en-US"/>
              </w:rPr>
            </w:pPr>
            <w:r w:rsidRPr="00682416">
              <w:rPr>
                <w:rFonts w:ascii="Times New Roman" w:eastAsia="Century Gothic" w:hAnsi="Times New Roman" w:cs="Times New Roman"/>
                <w:color w:val="000000" w:themeColor="text1"/>
                <w:sz w:val="20"/>
                <w:szCs w:val="20"/>
                <w:lang w:val="en-US"/>
              </w:rPr>
              <w:t>Cochrane</w:t>
            </w:r>
          </w:p>
          <w:p w14:paraId="56812AB6"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20"/>
                <w:szCs w:val="20"/>
                <w:lang w:val="en-US"/>
              </w:rPr>
            </w:pPr>
            <w:r w:rsidRPr="00682416">
              <w:rPr>
                <w:rFonts w:ascii="Times New Roman" w:eastAsia="Century Gothic" w:hAnsi="Times New Roman" w:cs="Times New Roman"/>
                <w:color w:val="000000" w:themeColor="text1"/>
                <w:sz w:val="20"/>
                <w:szCs w:val="20"/>
                <w:lang w:val="en-US"/>
              </w:rPr>
              <w:t>O’Higgins</w:t>
            </w:r>
          </w:p>
          <w:p w14:paraId="34505F8F"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20"/>
                <w:szCs w:val="20"/>
                <w:lang w:val="en-US"/>
              </w:rPr>
            </w:pPr>
            <w:proofErr w:type="spellStart"/>
            <w:r w:rsidRPr="00682416">
              <w:rPr>
                <w:rFonts w:ascii="Times New Roman" w:eastAsia="Century Gothic" w:hAnsi="Times New Roman" w:cs="Times New Roman"/>
                <w:color w:val="000000" w:themeColor="text1"/>
                <w:sz w:val="20"/>
                <w:szCs w:val="20"/>
                <w:lang w:val="en-US"/>
              </w:rPr>
              <w:t>Tortel</w:t>
            </w:r>
            <w:proofErr w:type="spellEnd"/>
          </w:p>
          <w:p w14:paraId="0A6EC9D1"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20"/>
                <w:szCs w:val="20"/>
                <w:lang w:val="en-US"/>
              </w:rPr>
            </w:pPr>
            <w:proofErr w:type="spellStart"/>
            <w:r w:rsidRPr="00682416">
              <w:rPr>
                <w:rFonts w:ascii="Times New Roman" w:eastAsia="Century Gothic" w:hAnsi="Times New Roman" w:cs="Times New Roman"/>
                <w:color w:val="000000" w:themeColor="text1"/>
                <w:sz w:val="20"/>
                <w:szCs w:val="20"/>
                <w:lang w:val="en-US"/>
              </w:rPr>
              <w:t>Coyhaique</w:t>
            </w:r>
            <w:proofErr w:type="spellEnd"/>
          </w:p>
          <w:p w14:paraId="57411ABC"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20"/>
                <w:szCs w:val="20"/>
                <w:lang w:val="en-US"/>
              </w:rPr>
            </w:pPr>
            <w:r w:rsidRPr="00682416">
              <w:rPr>
                <w:rFonts w:ascii="Times New Roman" w:eastAsia="Century Gothic" w:hAnsi="Times New Roman" w:cs="Times New Roman"/>
                <w:color w:val="000000" w:themeColor="text1"/>
                <w:sz w:val="20"/>
                <w:szCs w:val="20"/>
                <w:lang w:val="en-US"/>
              </w:rPr>
              <w:t>Lago Verde</w:t>
            </w:r>
          </w:p>
          <w:p w14:paraId="77AB86E5"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20"/>
                <w:szCs w:val="20"/>
                <w:lang w:val="en-US"/>
              </w:rPr>
            </w:pPr>
            <w:r w:rsidRPr="00682416">
              <w:rPr>
                <w:rFonts w:ascii="Times New Roman" w:eastAsia="Century Gothic" w:hAnsi="Times New Roman" w:cs="Times New Roman"/>
                <w:color w:val="000000" w:themeColor="text1"/>
                <w:sz w:val="20"/>
                <w:szCs w:val="20"/>
                <w:lang w:val="en-US"/>
              </w:rPr>
              <w:t>Chile Chico</w:t>
            </w:r>
          </w:p>
          <w:p w14:paraId="0A62EEEA"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20"/>
                <w:szCs w:val="20"/>
                <w:lang w:val="en-US"/>
              </w:rPr>
            </w:pPr>
            <w:r w:rsidRPr="00682416">
              <w:rPr>
                <w:rFonts w:ascii="Times New Roman" w:eastAsia="Century Gothic" w:hAnsi="Times New Roman" w:cs="Times New Roman"/>
                <w:color w:val="000000" w:themeColor="text1"/>
                <w:sz w:val="20"/>
                <w:szCs w:val="20"/>
                <w:lang w:val="en-US"/>
              </w:rPr>
              <w:t>Río Ibáñez</w:t>
            </w:r>
          </w:p>
        </w:tc>
        <w:tc>
          <w:tcPr>
            <w:tcW w:w="1796" w:type="dxa"/>
            <w:shd w:val="clear" w:color="auto" w:fill="FFFFFF"/>
          </w:tcPr>
          <w:p w14:paraId="107433E5"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20"/>
                <w:szCs w:val="20"/>
                <w:lang w:val="en-US"/>
              </w:rPr>
            </w:pPr>
            <w:r w:rsidRPr="00682416">
              <w:rPr>
                <w:rFonts w:ascii="Times New Roman" w:eastAsia="Century Gothic" w:hAnsi="Times New Roman" w:cs="Times New Roman"/>
                <w:color w:val="000000" w:themeColor="text1"/>
                <w:sz w:val="20"/>
                <w:szCs w:val="20"/>
                <w:lang w:val="en-US"/>
              </w:rPr>
              <w:t>1608</w:t>
            </w:r>
          </w:p>
          <w:p w14:paraId="54F78419"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20"/>
                <w:szCs w:val="20"/>
                <w:lang w:val="en-US"/>
              </w:rPr>
            </w:pPr>
            <w:r w:rsidRPr="00682416">
              <w:rPr>
                <w:rFonts w:ascii="Times New Roman" w:eastAsia="Century Gothic" w:hAnsi="Times New Roman" w:cs="Times New Roman"/>
                <w:color w:val="000000" w:themeColor="text1"/>
                <w:sz w:val="20"/>
                <w:szCs w:val="20"/>
                <w:lang w:val="en-US"/>
              </w:rPr>
              <w:t>25180</w:t>
            </w:r>
          </w:p>
          <w:p w14:paraId="36939DDB"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20"/>
                <w:szCs w:val="20"/>
                <w:lang w:val="en-US"/>
              </w:rPr>
            </w:pPr>
            <w:r w:rsidRPr="00682416">
              <w:rPr>
                <w:rFonts w:ascii="Times New Roman" w:eastAsia="Century Gothic" w:hAnsi="Times New Roman" w:cs="Times New Roman"/>
                <w:color w:val="000000" w:themeColor="text1"/>
                <w:sz w:val="20"/>
                <w:szCs w:val="20"/>
                <w:lang w:val="en-US"/>
              </w:rPr>
              <w:t>3731</w:t>
            </w:r>
          </w:p>
          <w:p w14:paraId="581BAE2D"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20"/>
                <w:szCs w:val="20"/>
                <w:lang w:val="en-US"/>
              </w:rPr>
            </w:pPr>
            <w:r w:rsidRPr="00682416">
              <w:rPr>
                <w:rFonts w:ascii="Times New Roman" w:eastAsia="Century Gothic" w:hAnsi="Times New Roman" w:cs="Times New Roman"/>
                <w:color w:val="000000" w:themeColor="text1"/>
                <w:sz w:val="20"/>
                <w:szCs w:val="20"/>
                <w:lang w:val="en-US"/>
              </w:rPr>
              <w:t>672</w:t>
            </w:r>
          </w:p>
          <w:p w14:paraId="38F5E976"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20"/>
                <w:szCs w:val="20"/>
                <w:lang w:val="en-US"/>
              </w:rPr>
            </w:pPr>
            <w:r w:rsidRPr="00682416">
              <w:rPr>
                <w:rFonts w:ascii="Times New Roman" w:eastAsia="Century Gothic" w:hAnsi="Times New Roman" w:cs="Times New Roman"/>
                <w:color w:val="000000" w:themeColor="text1"/>
                <w:sz w:val="20"/>
                <w:szCs w:val="20"/>
                <w:lang w:val="en-US"/>
              </w:rPr>
              <w:t>582</w:t>
            </w:r>
          </w:p>
          <w:p w14:paraId="4D0A2A09"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20"/>
                <w:szCs w:val="20"/>
                <w:lang w:val="en-US"/>
              </w:rPr>
            </w:pPr>
            <w:r w:rsidRPr="00682416">
              <w:rPr>
                <w:rFonts w:ascii="Times New Roman" w:eastAsia="Century Gothic" w:hAnsi="Times New Roman" w:cs="Times New Roman"/>
                <w:color w:val="000000" w:themeColor="text1"/>
                <w:sz w:val="20"/>
                <w:szCs w:val="20"/>
                <w:lang w:val="en-US"/>
              </w:rPr>
              <w:t>61885</w:t>
            </w:r>
          </w:p>
          <w:p w14:paraId="19FB70C4"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20"/>
                <w:szCs w:val="20"/>
                <w:lang w:val="en-US"/>
              </w:rPr>
            </w:pPr>
            <w:r w:rsidRPr="00682416">
              <w:rPr>
                <w:rFonts w:ascii="Times New Roman" w:eastAsia="Century Gothic" w:hAnsi="Times New Roman" w:cs="Times New Roman"/>
                <w:color w:val="000000" w:themeColor="text1"/>
                <w:sz w:val="20"/>
                <w:szCs w:val="20"/>
                <w:lang w:val="en-US"/>
              </w:rPr>
              <w:t>915</w:t>
            </w:r>
          </w:p>
          <w:p w14:paraId="5E21CC58"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20"/>
                <w:szCs w:val="20"/>
                <w:lang w:val="en-US"/>
              </w:rPr>
            </w:pPr>
            <w:r w:rsidRPr="00682416">
              <w:rPr>
                <w:rFonts w:ascii="Times New Roman" w:eastAsia="Century Gothic" w:hAnsi="Times New Roman" w:cs="Times New Roman"/>
                <w:color w:val="000000" w:themeColor="text1"/>
                <w:sz w:val="20"/>
                <w:szCs w:val="20"/>
                <w:lang w:val="en-US"/>
              </w:rPr>
              <w:t>5157</w:t>
            </w:r>
          </w:p>
          <w:p w14:paraId="51A92E33"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20"/>
                <w:szCs w:val="20"/>
                <w:lang w:val="en-US"/>
              </w:rPr>
            </w:pPr>
            <w:r w:rsidRPr="00682416">
              <w:rPr>
                <w:rFonts w:ascii="Times New Roman" w:eastAsia="Century Gothic" w:hAnsi="Times New Roman" w:cs="Times New Roman"/>
                <w:color w:val="000000" w:themeColor="text1"/>
                <w:sz w:val="20"/>
                <w:szCs w:val="20"/>
                <w:lang w:val="en-US"/>
              </w:rPr>
              <w:t>2711</w:t>
            </w:r>
          </w:p>
        </w:tc>
        <w:tc>
          <w:tcPr>
            <w:tcW w:w="1984" w:type="dxa"/>
            <w:shd w:val="clear" w:color="auto" w:fill="FFFFFF"/>
          </w:tcPr>
          <w:p w14:paraId="625E3963"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20"/>
                <w:szCs w:val="20"/>
                <w:lang w:val="en-US"/>
              </w:rPr>
            </w:pPr>
            <w:r w:rsidRPr="00682416">
              <w:rPr>
                <w:rFonts w:ascii="Times New Roman" w:eastAsia="Century Gothic" w:hAnsi="Times New Roman" w:cs="Times New Roman"/>
                <w:color w:val="000000" w:themeColor="text1"/>
                <w:sz w:val="20"/>
                <w:szCs w:val="20"/>
                <w:lang w:val="en-US"/>
              </w:rPr>
              <w:t>4</w:t>
            </w:r>
          </w:p>
          <w:p w14:paraId="53CC6328" w14:textId="523616BD"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20"/>
                <w:szCs w:val="20"/>
                <w:lang w:val="en-US"/>
              </w:rPr>
            </w:pPr>
            <w:r w:rsidRPr="00682416">
              <w:rPr>
                <w:rFonts w:ascii="Times New Roman" w:eastAsia="Century Gothic" w:hAnsi="Times New Roman" w:cs="Times New Roman"/>
                <w:color w:val="000000" w:themeColor="text1"/>
                <w:sz w:val="20"/>
                <w:szCs w:val="20"/>
                <w:lang w:val="en-US"/>
              </w:rPr>
              <w:t>1</w:t>
            </w:r>
            <w:r w:rsidR="00F1272E">
              <w:rPr>
                <w:rFonts w:ascii="Times New Roman" w:eastAsia="Century Gothic" w:hAnsi="Times New Roman" w:cs="Times New Roman"/>
                <w:color w:val="000000" w:themeColor="text1"/>
                <w:sz w:val="20"/>
                <w:szCs w:val="20"/>
                <w:lang w:val="en-US"/>
              </w:rPr>
              <w:t>3</w:t>
            </w:r>
          </w:p>
          <w:p w14:paraId="6304C75A"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20"/>
                <w:szCs w:val="20"/>
                <w:lang w:val="en-US"/>
              </w:rPr>
            </w:pPr>
            <w:r w:rsidRPr="00682416">
              <w:rPr>
                <w:rFonts w:ascii="Times New Roman" w:eastAsia="Century Gothic" w:hAnsi="Times New Roman" w:cs="Times New Roman"/>
                <w:color w:val="000000" w:themeColor="text1"/>
                <w:sz w:val="20"/>
                <w:szCs w:val="20"/>
                <w:lang w:val="en-US"/>
              </w:rPr>
              <w:t>3</w:t>
            </w:r>
          </w:p>
          <w:p w14:paraId="4960AF05"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20"/>
                <w:szCs w:val="20"/>
                <w:lang w:val="en-US"/>
              </w:rPr>
            </w:pPr>
            <w:r w:rsidRPr="00682416">
              <w:rPr>
                <w:rFonts w:ascii="Times New Roman" w:eastAsia="Century Gothic" w:hAnsi="Times New Roman" w:cs="Times New Roman"/>
                <w:color w:val="000000" w:themeColor="text1"/>
                <w:sz w:val="20"/>
                <w:szCs w:val="20"/>
                <w:lang w:val="en-US"/>
              </w:rPr>
              <w:t>2</w:t>
            </w:r>
          </w:p>
          <w:p w14:paraId="1D273F2A"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20"/>
                <w:szCs w:val="20"/>
                <w:lang w:val="en-US"/>
              </w:rPr>
            </w:pPr>
            <w:r w:rsidRPr="00682416">
              <w:rPr>
                <w:rFonts w:ascii="Times New Roman" w:eastAsia="Century Gothic" w:hAnsi="Times New Roman" w:cs="Times New Roman"/>
                <w:color w:val="000000" w:themeColor="text1"/>
                <w:sz w:val="20"/>
                <w:szCs w:val="20"/>
                <w:lang w:val="en-US"/>
              </w:rPr>
              <w:t>1</w:t>
            </w:r>
          </w:p>
          <w:p w14:paraId="05AEFAC3"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20"/>
                <w:szCs w:val="20"/>
                <w:lang w:val="en-US"/>
              </w:rPr>
            </w:pPr>
            <w:r w:rsidRPr="00682416">
              <w:rPr>
                <w:rFonts w:ascii="Times New Roman" w:eastAsia="Century Gothic" w:hAnsi="Times New Roman" w:cs="Times New Roman"/>
                <w:color w:val="000000" w:themeColor="text1"/>
                <w:sz w:val="20"/>
                <w:szCs w:val="20"/>
                <w:lang w:val="en-US"/>
              </w:rPr>
              <w:t>19</w:t>
            </w:r>
          </w:p>
          <w:p w14:paraId="24D6CFC7"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20"/>
                <w:szCs w:val="20"/>
                <w:lang w:val="en-US"/>
              </w:rPr>
            </w:pPr>
            <w:r w:rsidRPr="00682416">
              <w:rPr>
                <w:rFonts w:ascii="Times New Roman" w:eastAsia="Century Gothic" w:hAnsi="Times New Roman" w:cs="Times New Roman"/>
                <w:color w:val="000000" w:themeColor="text1"/>
                <w:sz w:val="20"/>
                <w:szCs w:val="20"/>
                <w:lang w:val="en-US"/>
              </w:rPr>
              <w:t>3</w:t>
            </w:r>
          </w:p>
          <w:p w14:paraId="5FEDBCF7"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20"/>
                <w:szCs w:val="20"/>
                <w:lang w:val="en-US"/>
              </w:rPr>
            </w:pPr>
            <w:r w:rsidRPr="00682416">
              <w:rPr>
                <w:rFonts w:ascii="Times New Roman" w:eastAsia="Century Gothic" w:hAnsi="Times New Roman" w:cs="Times New Roman"/>
                <w:color w:val="000000" w:themeColor="text1"/>
                <w:sz w:val="20"/>
                <w:szCs w:val="20"/>
                <w:lang w:val="en-US"/>
              </w:rPr>
              <w:t>6</w:t>
            </w:r>
          </w:p>
          <w:p w14:paraId="3E7727FF"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20"/>
                <w:szCs w:val="20"/>
                <w:lang w:val="en-US"/>
              </w:rPr>
            </w:pPr>
            <w:r w:rsidRPr="00682416">
              <w:rPr>
                <w:rFonts w:ascii="Times New Roman" w:eastAsia="Century Gothic" w:hAnsi="Times New Roman" w:cs="Times New Roman"/>
                <w:color w:val="000000" w:themeColor="text1"/>
                <w:sz w:val="20"/>
                <w:szCs w:val="20"/>
                <w:lang w:val="en-US"/>
              </w:rPr>
              <w:t>4</w:t>
            </w:r>
          </w:p>
        </w:tc>
      </w:tr>
    </w:tbl>
    <w:p w14:paraId="2A981ACD" w14:textId="77777777" w:rsidR="0001145E" w:rsidRPr="00682416" w:rsidRDefault="0001145E" w:rsidP="0001145E">
      <w:pPr>
        <w:rPr>
          <w:rFonts w:eastAsia="Verdana" w:cs="Times New Roman"/>
          <w:color w:val="000000"/>
          <w:szCs w:val="24"/>
          <w:lang w:val="en-US"/>
        </w:rPr>
      </w:pPr>
    </w:p>
    <w:p w14:paraId="564A0B00" w14:textId="1D0A2E1F" w:rsidR="008D4613" w:rsidRPr="00682416" w:rsidRDefault="008D4613" w:rsidP="008D4613">
      <w:pPr>
        <w:ind w:left="2880" w:firstLine="720"/>
        <w:rPr>
          <w:rFonts w:eastAsia="Verdana" w:cs="Times New Roman"/>
          <w:color w:val="000000"/>
          <w:szCs w:val="24"/>
          <w:lang w:val="en-US"/>
        </w:rPr>
      </w:pPr>
      <w:r w:rsidRPr="00682416">
        <w:rPr>
          <w:rFonts w:eastAsia="Verdana" w:cs="Times New Roman"/>
          <w:color w:val="000000"/>
          <w:szCs w:val="24"/>
          <w:lang w:val="en-US"/>
        </w:rPr>
        <w:t>Source: Own elaboration</w:t>
      </w:r>
    </w:p>
    <w:p w14:paraId="22F90CF7" w14:textId="77777777" w:rsidR="008D4613" w:rsidRPr="00682416" w:rsidRDefault="008D4613" w:rsidP="00297B8A">
      <w:pPr>
        <w:rPr>
          <w:rFonts w:ascii="Verdana" w:eastAsia="Verdana" w:hAnsi="Verdana" w:cs="Verdana"/>
          <w:color w:val="000000"/>
          <w:sz w:val="16"/>
          <w:szCs w:val="16"/>
          <w:lang w:val="en-US"/>
        </w:rPr>
      </w:pPr>
    </w:p>
    <w:p w14:paraId="0F99477F" w14:textId="77777777" w:rsidR="00377A9D" w:rsidRPr="00682416" w:rsidRDefault="008D4613" w:rsidP="00682416">
      <w:pPr>
        <w:rPr>
          <w:lang w:val="en-US"/>
        </w:rPr>
      </w:pPr>
      <w:r w:rsidRPr="00682416">
        <w:rPr>
          <w:lang w:val="en-US"/>
        </w:rPr>
        <w:t xml:space="preserve">This table provides data on the projected population for 2023 and the total number of identified media outlets in various communes of the </w:t>
      </w:r>
      <w:proofErr w:type="spellStart"/>
      <w:r w:rsidRPr="00682416">
        <w:rPr>
          <w:lang w:val="en-US"/>
        </w:rPr>
        <w:t>Aysén</w:t>
      </w:r>
      <w:proofErr w:type="spellEnd"/>
      <w:r w:rsidRPr="00682416">
        <w:rPr>
          <w:lang w:val="en-US"/>
        </w:rPr>
        <w:t xml:space="preserve"> Region in Chile. It highlights the variation in population size and media presence across different areas.</w:t>
      </w:r>
    </w:p>
    <w:p w14:paraId="719C614D" w14:textId="77777777" w:rsidR="00377A9D" w:rsidRPr="00682416" w:rsidRDefault="008B3C3A" w:rsidP="00377A9D">
      <w:pPr>
        <w:ind w:firstLine="720"/>
        <w:rPr>
          <w:lang w:val="en-US"/>
        </w:rPr>
      </w:pPr>
      <w:r w:rsidRPr="00682416">
        <w:rPr>
          <w:lang w:val="en-US"/>
        </w:rPr>
        <w:t>We also consider as news deserts those territories where only media outlets dependent on local municipalities operate (Nielsen, 2015</w:t>
      </w:r>
      <w:r w:rsidR="00E83781" w:rsidRPr="00682416">
        <w:rPr>
          <w:lang w:val="en-US"/>
        </w:rPr>
        <w:t xml:space="preserve">; </w:t>
      </w:r>
      <w:r w:rsidR="00E83781" w:rsidRPr="00682416">
        <w:rPr>
          <w:noProof/>
          <w:lang w:val="en-US"/>
        </w:rPr>
        <w:t xml:space="preserve">Abernathy, 2020; Karlsson </w:t>
      </w:r>
      <w:r w:rsidR="00A872DD" w:rsidRPr="00682416">
        <w:rPr>
          <w:noProof/>
          <w:lang w:val="en-US"/>
        </w:rPr>
        <w:t>&amp;</w:t>
      </w:r>
      <w:r w:rsidR="00E83781" w:rsidRPr="00682416">
        <w:rPr>
          <w:noProof/>
          <w:lang w:val="en-US"/>
        </w:rPr>
        <w:t xml:space="preserve"> Rowe, 2019</w:t>
      </w:r>
      <w:r w:rsidRPr="00682416">
        <w:rPr>
          <w:lang w:val="en-US"/>
        </w:rPr>
        <w:t xml:space="preserve">). In such cases, institutional dependence prevails, and a minimum level of informational plurality is not guaranteed. Considering the </w:t>
      </w:r>
      <w:proofErr w:type="spellStart"/>
      <w:r w:rsidRPr="00682416">
        <w:rPr>
          <w:lang w:val="en-US"/>
        </w:rPr>
        <w:t>Aysén</w:t>
      </w:r>
      <w:proofErr w:type="spellEnd"/>
      <w:r w:rsidRPr="00682416">
        <w:rPr>
          <w:lang w:val="en-US"/>
        </w:rPr>
        <w:t xml:space="preserve"> reality, we examine the media landscape, </w:t>
      </w:r>
      <w:proofErr w:type="gramStart"/>
      <w:r w:rsidRPr="00682416">
        <w:rPr>
          <w:lang w:val="en-US"/>
        </w:rPr>
        <w:t>taking into account</w:t>
      </w:r>
      <w:proofErr w:type="gramEnd"/>
      <w:r w:rsidRPr="00682416">
        <w:rPr>
          <w:lang w:val="en-US"/>
        </w:rPr>
        <w:t xml:space="preserve"> the absence of newspapers (Abernathy, 2016), as well as radios, television stations, and digital media, following the frameworks proposed by Ferrier (2016)</w:t>
      </w:r>
      <w:r w:rsidR="00E83781" w:rsidRPr="00682416">
        <w:rPr>
          <w:lang w:val="en-US"/>
        </w:rPr>
        <w:t xml:space="preserve">, </w:t>
      </w:r>
      <w:proofErr w:type="spellStart"/>
      <w:r w:rsidR="00E83781" w:rsidRPr="00682416">
        <w:rPr>
          <w:lang w:val="en-US"/>
        </w:rPr>
        <w:t>Lins</w:t>
      </w:r>
      <w:proofErr w:type="spellEnd"/>
      <w:r w:rsidR="00E83781" w:rsidRPr="00682416">
        <w:rPr>
          <w:lang w:val="en-US"/>
        </w:rPr>
        <w:t xml:space="preserve"> da Silva and </w:t>
      </w:r>
      <w:proofErr w:type="spellStart"/>
      <w:r w:rsidR="00E83781" w:rsidRPr="00682416">
        <w:rPr>
          <w:lang w:val="en-US"/>
        </w:rPr>
        <w:t>Pimenta</w:t>
      </w:r>
      <w:proofErr w:type="spellEnd"/>
      <w:r w:rsidR="00E83781" w:rsidRPr="00682416">
        <w:rPr>
          <w:lang w:val="en-US"/>
        </w:rPr>
        <w:t xml:space="preserve"> (2020)</w:t>
      </w:r>
      <w:r w:rsidRPr="00682416">
        <w:rPr>
          <w:lang w:val="en-US"/>
        </w:rPr>
        <w:t xml:space="preserve"> and </w:t>
      </w:r>
      <w:proofErr w:type="spellStart"/>
      <w:r w:rsidRPr="00682416">
        <w:rPr>
          <w:lang w:val="en-US"/>
        </w:rPr>
        <w:t>Kizilkaya</w:t>
      </w:r>
      <w:proofErr w:type="spellEnd"/>
      <w:r w:rsidRPr="00682416">
        <w:rPr>
          <w:lang w:val="en-US"/>
        </w:rPr>
        <w:t xml:space="preserve"> (2021).</w:t>
      </w:r>
    </w:p>
    <w:p w14:paraId="37C255CA" w14:textId="0E33BB12" w:rsidR="008B3C3A" w:rsidRPr="00682416" w:rsidRDefault="008B3C3A" w:rsidP="00377A9D">
      <w:pPr>
        <w:ind w:firstLine="720"/>
        <w:rPr>
          <w:lang w:val="en-US"/>
        </w:rPr>
      </w:pPr>
      <w:r w:rsidRPr="00682416">
        <w:rPr>
          <w:lang w:val="en-US"/>
        </w:rPr>
        <w:t>The number of identified media outlets correlates with the population, with a predominance of traditional formats. These outlets are part of a complex and unique scenario shaped by geographical characteristics</w:t>
      </w:r>
      <w:r w:rsidR="0062628D" w:rsidRPr="00682416">
        <w:rPr>
          <w:lang w:val="en-US"/>
        </w:rPr>
        <w:t xml:space="preserve">. </w:t>
      </w:r>
      <w:r w:rsidRPr="00682416">
        <w:rPr>
          <w:lang w:val="en-US"/>
        </w:rPr>
        <w:t>Consequently, we propose a new framework for categorizing news deserts:</w:t>
      </w:r>
    </w:p>
    <w:p w14:paraId="7B59317C" w14:textId="77777777" w:rsidR="008B3C3A" w:rsidRPr="00682416" w:rsidRDefault="008B3C3A" w:rsidP="008B3C3A">
      <w:pPr>
        <w:rPr>
          <w:lang w:val="en-US"/>
        </w:rPr>
      </w:pPr>
    </w:p>
    <w:p w14:paraId="3562010C" w14:textId="3AFECC5E" w:rsidR="008B3C3A" w:rsidRPr="00682416" w:rsidRDefault="008B3C3A" w:rsidP="008B3C3A">
      <w:pPr>
        <w:pStyle w:val="Prrafodelista"/>
        <w:numPr>
          <w:ilvl w:val="0"/>
          <w:numId w:val="12"/>
        </w:numPr>
        <w:rPr>
          <w:lang w:val="en-US"/>
        </w:rPr>
      </w:pPr>
      <w:r w:rsidRPr="00682416">
        <w:rPr>
          <w:b/>
          <w:bCs/>
          <w:lang w:val="en-US"/>
        </w:rPr>
        <w:t>Low Risk</w:t>
      </w:r>
      <w:r w:rsidRPr="00682416">
        <w:rPr>
          <w:lang w:val="en-US"/>
        </w:rPr>
        <w:t>: Assured pluralism, diverse formats, and a medium to high number of media outlets.</w:t>
      </w:r>
    </w:p>
    <w:p w14:paraId="0BCEFAF6" w14:textId="0B7BCD97" w:rsidR="008B3C3A" w:rsidRPr="00682416" w:rsidRDefault="008B3C3A" w:rsidP="008B3C3A">
      <w:pPr>
        <w:pStyle w:val="Prrafodelista"/>
        <w:numPr>
          <w:ilvl w:val="0"/>
          <w:numId w:val="12"/>
        </w:numPr>
        <w:rPr>
          <w:lang w:val="en-US"/>
        </w:rPr>
      </w:pPr>
      <w:r w:rsidRPr="00682416">
        <w:rPr>
          <w:b/>
          <w:bCs/>
          <w:lang w:val="en-US"/>
        </w:rPr>
        <w:t>Moderate Risk</w:t>
      </w:r>
      <w:r w:rsidRPr="00682416">
        <w:rPr>
          <w:lang w:val="en-US"/>
        </w:rPr>
        <w:t>: Assured pluralism, but lacking format diversity, with a medium to high number of media outlets.</w:t>
      </w:r>
    </w:p>
    <w:p w14:paraId="1E7E5B6D" w14:textId="7C4BCC9B" w:rsidR="008B3C3A" w:rsidRPr="00682416" w:rsidRDefault="008B3C3A" w:rsidP="008B3C3A">
      <w:pPr>
        <w:pStyle w:val="Prrafodelista"/>
        <w:numPr>
          <w:ilvl w:val="0"/>
          <w:numId w:val="12"/>
        </w:numPr>
        <w:rPr>
          <w:lang w:val="en-US"/>
        </w:rPr>
      </w:pPr>
      <w:r w:rsidRPr="00682416">
        <w:rPr>
          <w:b/>
          <w:bCs/>
          <w:lang w:val="en-US"/>
        </w:rPr>
        <w:t>High Risk</w:t>
      </w:r>
      <w:r w:rsidRPr="00682416">
        <w:rPr>
          <w:lang w:val="en-US"/>
        </w:rPr>
        <w:t>: Unassured pluralism and minimal media diversity.</w:t>
      </w:r>
    </w:p>
    <w:p w14:paraId="708636F1" w14:textId="1859C900" w:rsidR="008B3C3A" w:rsidRPr="00682416" w:rsidRDefault="008B3C3A" w:rsidP="008B3C3A">
      <w:pPr>
        <w:pStyle w:val="Prrafodelista"/>
        <w:numPr>
          <w:ilvl w:val="0"/>
          <w:numId w:val="12"/>
        </w:numPr>
        <w:rPr>
          <w:lang w:val="en-US"/>
        </w:rPr>
      </w:pPr>
      <w:r w:rsidRPr="00682416">
        <w:rPr>
          <w:b/>
          <w:bCs/>
          <w:lang w:val="en-US"/>
        </w:rPr>
        <w:t>Desert</w:t>
      </w:r>
      <w:r w:rsidRPr="00682416">
        <w:rPr>
          <w:lang w:val="en-US"/>
        </w:rPr>
        <w:t>: Non-existent pluralism and/or an extremely low number of media outlets.</w:t>
      </w:r>
    </w:p>
    <w:p w14:paraId="458CB443" w14:textId="77777777" w:rsidR="008B3C3A" w:rsidRPr="00682416" w:rsidRDefault="008B3C3A" w:rsidP="008B3C3A">
      <w:pPr>
        <w:pStyle w:val="Prrafodelista"/>
        <w:ind w:left="1080"/>
        <w:rPr>
          <w:lang w:val="en-US"/>
        </w:rPr>
      </w:pPr>
    </w:p>
    <w:p w14:paraId="23D13D4B" w14:textId="77777777" w:rsidR="00377A9D" w:rsidRPr="00682416" w:rsidRDefault="008B3C3A" w:rsidP="00682416">
      <w:pPr>
        <w:rPr>
          <w:lang w:val="en-US"/>
        </w:rPr>
      </w:pPr>
      <w:r w:rsidRPr="00682416">
        <w:rPr>
          <w:lang w:val="en-US"/>
        </w:rPr>
        <w:t xml:space="preserve">Subsequently, we incorporated qualitative research, including non-participant observation in the region and conducting semi-structured interviews and case studies. We selected a series of media outlets from Puerto </w:t>
      </w:r>
      <w:proofErr w:type="spellStart"/>
      <w:r w:rsidRPr="00682416">
        <w:rPr>
          <w:lang w:val="en-US"/>
        </w:rPr>
        <w:t>Aysén</w:t>
      </w:r>
      <w:proofErr w:type="spellEnd"/>
      <w:r w:rsidRPr="00682416">
        <w:rPr>
          <w:lang w:val="en-US"/>
        </w:rPr>
        <w:t xml:space="preserve"> and </w:t>
      </w:r>
      <w:proofErr w:type="spellStart"/>
      <w:r w:rsidRPr="00682416">
        <w:rPr>
          <w:lang w:val="en-US"/>
        </w:rPr>
        <w:t>Coyhaique</w:t>
      </w:r>
      <w:proofErr w:type="spellEnd"/>
      <w:r w:rsidRPr="00682416">
        <w:rPr>
          <w:lang w:val="en-US"/>
        </w:rPr>
        <w:t>, including those with high social impact (over 25,000 followers combined on Facebook and Twitter) across print, radio, television, and digital platforms, as well as medium-sized outlets (between 5,000 and 25,000 followers). Based on these parameters, we contacted and collaborated with willing media outlets for the research.</w:t>
      </w:r>
    </w:p>
    <w:p w14:paraId="4EB92C11" w14:textId="41A991DA" w:rsidR="00A872DD" w:rsidRPr="00682416" w:rsidRDefault="008B3C3A" w:rsidP="0058130C">
      <w:pPr>
        <w:ind w:firstLine="720"/>
        <w:rPr>
          <w:lang w:val="en-US"/>
        </w:rPr>
      </w:pPr>
      <w:r w:rsidRPr="00682416">
        <w:rPr>
          <w:lang w:val="en-US"/>
        </w:rPr>
        <w:t>After analyzing metrics and assessing their interest in participating, eleven media outlets ultimately took part in the investigation:</w:t>
      </w:r>
    </w:p>
    <w:p w14:paraId="645BC48B" w14:textId="73643F33" w:rsidR="008B3C3A" w:rsidRPr="003D79C0" w:rsidRDefault="008B3C3A" w:rsidP="008B3C3A">
      <w:pPr>
        <w:keepNext/>
        <w:pBdr>
          <w:top w:val="nil"/>
          <w:left w:val="nil"/>
          <w:bottom w:val="nil"/>
          <w:right w:val="nil"/>
          <w:between w:val="nil"/>
        </w:pBdr>
        <w:spacing w:before="200" w:after="60"/>
        <w:jc w:val="center"/>
        <w:rPr>
          <w:rFonts w:eastAsia="Verdana" w:cs="Times New Roman"/>
          <w:color w:val="000000"/>
          <w:szCs w:val="24"/>
          <w:lang w:val="en-US"/>
        </w:rPr>
      </w:pPr>
      <w:r w:rsidRPr="003D79C0">
        <w:rPr>
          <w:rFonts w:eastAsia="Verdana" w:cs="Times New Roman"/>
          <w:color w:val="000000"/>
          <w:szCs w:val="24"/>
          <w:lang w:val="en-US"/>
        </w:rPr>
        <w:t>Table 2. List of Media Outlets in the Region and Metrics</w:t>
      </w:r>
    </w:p>
    <w:p w14:paraId="152303A9" w14:textId="77777777" w:rsidR="00EF71ED" w:rsidRPr="00682416" w:rsidRDefault="00EF71ED" w:rsidP="008B3C3A">
      <w:pPr>
        <w:ind w:left="2880" w:firstLine="720"/>
        <w:rPr>
          <w:rFonts w:eastAsia="Verdana" w:cs="Times New Roman"/>
          <w:color w:val="000000"/>
          <w:szCs w:val="24"/>
          <w:lang w:val="en-US"/>
        </w:rPr>
      </w:pPr>
    </w:p>
    <w:tbl>
      <w:tblPr>
        <w:tblStyle w:val="2"/>
        <w:tblW w:w="8145" w:type="dxa"/>
        <w:jc w:val="center"/>
        <w:tblInd w:w="0" w:type="dxa"/>
        <w:tblLayout w:type="fixed"/>
        <w:tblLook w:val="0000" w:firstRow="0" w:lastRow="0" w:firstColumn="0" w:lastColumn="0" w:noHBand="0" w:noVBand="0"/>
      </w:tblPr>
      <w:tblGrid>
        <w:gridCol w:w="2268"/>
        <w:gridCol w:w="1418"/>
        <w:gridCol w:w="992"/>
        <w:gridCol w:w="992"/>
        <w:gridCol w:w="1134"/>
        <w:gridCol w:w="1341"/>
      </w:tblGrid>
      <w:tr w:rsidR="0001145E" w:rsidRPr="00682416" w14:paraId="4772647E" w14:textId="77777777" w:rsidTr="00EF71ED">
        <w:trPr>
          <w:jc w:val="center"/>
        </w:trPr>
        <w:tc>
          <w:tcPr>
            <w:tcW w:w="2268" w:type="dxa"/>
            <w:tcBorders>
              <w:top w:val="single" w:sz="4" w:space="0" w:color="auto"/>
              <w:bottom w:val="single" w:sz="4" w:space="0" w:color="auto"/>
            </w:tcBorders>
            <w:shd w:val="clear" w:color="auto" w:fill="FFFFFF"/>
          </w:tcPr>
          <w:p w14:paraId="0C9CB8F3"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b/>
                <w:color w:val="000000" w:themeColor="text1"/>
                <w:sz w:val="19"/>
                <w:szCs w:val="19"/>
                <w:lang w:val="en-US"/>
              </w:rPr>
            </w:pPr>
            <w:r w:rsidRPr="00682416">
              <w:rPr>
                <w:rFonts w:ascii="Times New Roman" w:eastAsia="Century Gothic" w:hAnsi="Times New Roman" w:cs="Times New Roman"/>
                <w:b/>
                <w:color w:val="000000" w:themeColor="text1"/>
                <w:sz w:val="19"/>
                <w:szCs w:val="19"/>
                <w:lang w:val="en-US"/>
              </w:rPr>
              <w:t>Media outlet</w:t>
            </w:r>
          </w:p>
        </w:tc>
        <w:tc>
          <w:tcPr>
            <w:tcW w:w="1418" w:type="dxa"/>
            <w:tcBorders>
              <w:top w:val="single" w:sz="4" w:space="0" w:color="auto"/>
              <w:bottom w:val="single" w:sz="4" w:space="0" w:color="auto"/>
            </w:tcBorders>
            <w:shd w:val="clear" w:color="auto" w:fill="FFFFFF"/>
          </w:tcPr>
          <w:p w14:paraId="73700004"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b/>
                <w:color w:val="000000" w:themeColor="text1"/>
                <w:sz w:val="19"/>
                <w:szCs w:val="19"/>
                <w:lang w:val="en-US"/>
              </w:rPr>
            </w:pPr>
            <w:r w:rsidRPr="00682416">
              <w:rPr>
                <w:rFonts w:ascii="Times New Roman" w:eastAsia="Century Gothic" w:hAnsi="Times New Roman" w:cs="Times New Roman"/>
                <w:b/>
                <w:color w:val="000000" w:themeColor="text1"/>
                <w:sz w:val="19"/>
                <w:szCs w:val="19"/>
                <w:lang w:val="en-US"/>
              </w:rPr>
              <w:t>Type</w:t>
            </w:r>
          </w:p>
        </w:tc>
        <w:tc>
          <w:tcPr>
            <w:tcW w:w="992" w:type="dxa"/>
            <w:tcBorders>
              <w:top w:val="single" w:sz="4" w:space="0" w:color="auto"/>
              <w:bottom w:val="single" w:sz="4" w:space="0" w:color="auto"/>
            </w:tcBorders>
            <w:shd w:val="clear" w:color="auto" w:fill="FFFFFF"/>
          </w:tcPr>
          <w:p w14:paraId="2ABD8D12"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b/>
                <w:color w:val="000000" w:themeColor="text1"/>
                <w:sz w:val="19"/>
                <w:szCs w:val="19"/>
                <w:lang w:val="en-US"/>
              </w:rPr>
            </w:pPr>
            <w:r w:rsidRPr="00682416">
              <w:rPr>
                <w:rFonts w:ascii="Times New Roman" w:eastAsia="Century Gothic" w:hAnsi="Times New Roman" w:cs="Times New Roman"/>
                <w:b/>
                <w:color w:val="000000" w:themeColor="text1"/>
                <w:sz w:val="19"/>
                <w:szCs w:val="19"/>
                <w:lang w:val="en-US"/>
              </w:rPr>
              <w:t>Face</w:t>
            </w:r>
          </w:p>
          <w:p w14:paraId="44D9A981"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b/>
                <w:color w:val="000000" w:themeColor="text1"/>
                <w:sz w:val="19"/>
                <w:szCs w:val="19"/>
                <w:lang w:val="en-US"/>
              </w:rPr>
            </w:pPr>
            <w:r w:rsidRPr="00682416">
              <w:rPr>
                <w:rFonts w:ascii="Times New Roman" w:eastAsia="Century Gothic" w:hAnsi="Times New Roman" w:cs="Times New Roman"/>
                <w:b/>
                <w:color w:val="000000" w:themeColor="text1"/>
                <w:sz w:val="19"/>
                <w:szCs w:val="19"/>
                <w:lang w:val="en-US"/>
              </w:rPr>
              <w:t>book</w:t>
            </w:r>
          </w:p>
        </w:tc>
        <w:tc>
          <w:tcPr>
            <w:tcW w:w="992" w:type="dxa"/>
            <w:tcBorders>
              <w:top w:val="single" w:sz="4" w:space="0" w:color="auto"/>
              <w:bottom w:val="single" w:sz="4" w:space="0" w:color="auto"/>
            </w:tcBorders>
            <w:shd w:val="clear" w:color="auto" w:fill="FFFFFF"/>
          </w:tcPr>
          <w:p w14:paraId="6D489C04" w14:textId="5611B482" w:rsidR="0001145E" w:rsidRPr="00682416" w:rsidRDefault="00681C2B" w:rsidP="00F10A28">
            <w:pPr>
              <w:pBdr>
                <w:top w:val="nil"/>
                <w:left w:val="nil"/>
                <w:bottom w:val="nil"/>
                <w:right w:val="nil"/>
                <w:between w:val="nil"/>
              </w:pBdr>
              <w:ind w:left="60" w:right="60"/>
              <w:jc w:val="center"/>
              <w:rPr>
                <w:rFonts w:ascii="Times New Roman" w:eastAsia="Century Gothic" w:hAnsi="Times New Roman" w:cs="Times New Roman"/>
                <w:b/>
                <w:color w:val="000000" w:themeColor="text1"/>
                <w:sz w:val="19"/>
                <w:szCs w:val="19"/>
                <w:lang w:val="en-US"/>
              </w:rPr>
            </w:pPr>
            <w:r w:rsidRPr="00682416">
              <w:rPr>
                <w:rFonts w:ascii="Times New Roman" w:eastAsia="Century Gothic" w:hAnsi="Times New Roman" w:cs="Times New Roman"/>
                <w:b/>
                <w:color w:val="000000" w:themeColor="text1"/>
                <w:sz w:val="19"/>
                <w:szCs w:val="19"/>
                <w:lang w:val="en-US"/>
              </w:rPr>
              <w:t>Twitter(</w:t>
            </w:r>
            <w:r w:rsidR="0001145E" w:rsidRPr="00682416">
              <w:rPr>
                <w:rFonts w:ascii="Times New Roman" w:eastAsia="Century Gothic" w:hAnsi="Times New Roman" w:cs="Times New Roman"/>
                <w:b/>
                <w:color w:val="000000" w:themeColor="text1"/>
                <w:sz w:val="19"/>
                <w:szCs w:val="19"/>
                <w:lang w:val="en-US"/>
              </w:rPr>
              <w:t>X</w:t>
            </w:r>
            <w:r w:rsidRPr="00682416">
              <w:rPr>
                <w:rFonts w:ascii="Times New Roman" w:eastAsia="Century Gothic" w:hAnsi="Times New Roman" w:cs="Times New Roman"/>
                <w:b/>
                <w:color w:val="000000" w:themeColor="text1"/>
                <w:sz w:val="19"/>
                <w:szCs w:val="19"/>
                <w:lang w:val="en-US"/>
              </w:rPr>
              <w:t>)</w:t>
            </w:r>
          </w:p>
        </w:tc>
        <w:tc>
          <w:tcPr>
            <w:tcW w:w="1134" w:type="dxa"/>
            <w:tcBorders>
              <w:top w:val="single" w:sz="4" w:space="0" w:color="auto"/>
              <w:bottom w:val="single" w:sz="4" w:space="0" w:color="auto"/>
            </w:tcBorders>
            <w:shd w:val="clear" w:color="auto" w:fill="FFFFFF"/>
          </w:tcPr>
          <w:p w14:paraId="159643B6"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b/>
                <w:color w:val="000000" w:themeColor="text1"/>
                <w:sz w:val="19"/>
                <w:szCs w:val="19"/>
                <w:lang w:val="en-US"/>
              </w:rPr>
            </w:pPr>
            <w:r w:rsidRPr="00682416">
              <w:rPr>
                <w:rFonts w:ascii="Times New Roman" w:eastAsia="Century Gothic" w:hAnsi="Times New Roman" w:cs="Times New Roman"/>
                <w:b/>
                <w:color w:val="000000" w:themeColor="text1"/>
                <w:sz w:val="19"/>
                <w:szCs w:val="19"/>
                <w:lang w:val="en-US"/>
              </w:rPr>
              <w:t>Social impact</w:t>
            </w:r>
          </w:p>
        </w:tc>
        <w:tc>
          <w:tcPr>
            <w:tcW w:w="1341" w:type="dxa"/>
            <w:tcBorders>
              <w:top w:val="single" w:sz="4" w:space="0" w:color="auto"/>
              <w:bottom w:val="single" w:sz="4" w:space="0" w:color="auto"/>
            </w:tcBorders>
            <w:shd w:val="clear" w:color="auto" w:fill="FFFFFF"/>
          </w:tcPr>
          <w:p w14:paraId="40B05324" w14:textId="77777777" w:rsidR="0001145E" w:rsidRPr="00682416" w:rsidRDefault="0001145E" w:rsidP="00F10A28">
            <w:pPr>
              <w:pBdr>
                <w:top w:val="nil"/>
                <w:left w:val="nil"/>
                <w:bottom w:val="nil"/>
                <w:right w:val="nil"/>
                <w:between w:val="nil"/>
              </w:pBdr>
              <w:ind w:right="60"/>
              <w:jc w:val="center"/>
              <w:rPr>
                <w:rFonts w:ascii="Times New Roman" w:eastAsia="Century Gothic" w:hAnsi="Times New Roman" w:cs="Times New Roman"/>
                <w:b/>
                <w:color w:val="000000" w:themeColor="text1"/>
                <w:sz w:val="19"/>
                <w:szCs w:val="19"/>
                <w:lang w:val="en-US"/>
              </w:rPr>
            </w:pPr>
            <w:r w:rsidRPr="00682416">
              <w:rPr>
                <w:rFonts w:ascii="Times New Roman" w:eastAsia="Century Gothic" w:hAnsi="Times New Roman" w:cs="Times New Roman"/>
                <w:b/>
                <w:color w:val="000000" w:themeColor="text1"/>
                <w:sz w:val="19"/>
                <w:szCs w:val="19"/>
                <w:lang w:val="en-US"/>
              </w:rPr>
              <w:t>Commune</w:t>
            </w:r>
          </w:p>
        </w:tc>
      </w:tr>
      <w:tr w:rsidR="0001145E" w:rsidRPr="00682416" w14:paraId="0A1C3926" w14:textId="77777777" w:rsidTr="00EF71ED">
        <w:trPr>
          <w:trHeight w:val="213"/>
          <w:jc w:val="center"/>
        </w:trPr>
        <w:tc>
          <w:tcPr>
            <w:tcW w:w="2268" w:type="dxa"/>
            <w:tcBorders>
              <w:top w:val="single" w:sz="4" w:space="0" w:color="auto"/>
            </w:tcBorders>
            <w:shd w:val="clear" w:color="auto" w:fill="FFFFFF"/>
          </w:tcPr>
          <w:p w14:paraId="0A861C81"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lastRenderedPageBreak/>
              <w:t>Santa María</w:t>
            </w:r>
          </w:p>
        </w:tc>
        <w:tc>
          <w:tcPr>
            <w:tcW w:w="1418" w:type="dxa"/>
            <w:tcBorders>
              <w:top w:val="single" w:sz="4" w:space="0" w:color="auto"/>
            </w:tcBorders>
            <w:shd w:val="clear" w:color="auto" w:fill="FFFFFF"/>
          </w:tcPr>
          <w:p w14:paraId="56003576" w14:textId="77777777" w:rsidR="0001145E" w:rsidRPr="00682416" w:rsidRDefault="0001145E" w:rsidP="0001145E">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Radio</w:t>
            </w:r>
          </w:p>
        </w:tc>
        <w:tc>
          <w:tcPr>
            <w:tcW w:w="992" w:type="dxa"/>
            <w:tcBorders>
              <w:top w:val="single" w:sz="4" w:space="0" w:color="auto"/>
            </w:tcBorders>
            <w:shd w:val="clear" w:color="auto" w:fill="FFFFFF"/>
          </w:tcPr>
          <w:p w14:paraId="610FDD56"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49000</w:t>
            </w:r>
          </w:p>
        </w:tc>
        <w:tc>
          <w:tcPr>
            <w:tcW w:w="992" w:type="dxa"/>
            <w:tcBorders>
              <w:top w:val="single" w:sz="4" w:space="0" w:color="auto"/>
            </w:tcBorders>
            <w:shd w:val="clear" w:color="auto" w:fill="FFFFFF"/>
          </w:tcPr>
          <w:p w14:paraId="38AB148B"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28000</w:t>
            </w:r>
          </w:p>
        </w:tc>
        <w:tc>
          <w:tcPr>
            <w:tcW w:w="1134" w:type="dxa"/>
            <w:tcBorders>
              <w:top w:val="single" w:sz="4" w:space="0" w:color="auto"/>
            </w:tcBorders>
            <w:shd w:val="clear" w:color="auto" w:fill="FFFFFF"/>
          </w:tcPr>
          <w:p w14:paraId="163FEC58" w14:textId="72C05BD5" w:rsidR="0001145E" w:rsidRPr="00682416" w:rsidRDefault="00681C2B"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H</w:t>
            </w:r>
            <w:r w:rsidR="00E96051">
              <w:rPr>
                <w:rFonts w:ascii="Times New Roman" w:eastAsia="Century Gothic" w:hAnsi="Times New Roman" w:cs="Times New Roman"/>
                <w:color w:val="000000" w:themeColor="text1"/>
                <w:sz w:val="19"/>
                <w:szCs w:val="19"/>
                <w:lang w:val="en-US"/>
              </w:rPr>
              <w:t>i</w:t>
            </w:r>
            <w:r w:rsidRPr="00682416">
              <w:rPr>
                <w:rFonts w:ascii="Times New Roman" w:eastAsia="Century Gothic" w:hAnsi="Times New Roman" w:cs="Times New Roman"/>
                <w:color w:val="000000" w:themeColor="text1"/>
                <w:sz w:val="19"/>
                <w:szCs w:val="19"/>
                <w:lang w:val="en-US"/>
              </w:rPr>
              <w:t>gh</w:t>
            </w:r>
          </w:p>
        </w:tc>
        <w:tc>
          <w:tcPr>
            <w:tcW w:w="1341" w:type="dxa"/>
            <w:tcBorders>
              <w:top w:val="single" w:sz="4" w:space="0" w:color="auto"/>
            </w:tcBorders>
            <w:shd w:val="clear" w:color="auto" w:fill="FFFFFF"/>
          </w:tcPr>
          <w:p w14:paraId="2D5AA943"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proofErr w:type="spellStart"/>
            <w:r w:rsidRPr="00682416">
              <w:rPr>
                <w:rFonts w:ascii="Times New Roman" w:eastAsia="Century Gothic" w:hAnsi="Times New Roman" w:cs="Times New Roman"/>
                <w:color w:val="000000" w:themeColor="text1"/>
                <w:sz w:val="19"/>
                <w:szCs w:val="19"/>
                <w:lang w:val="en-US"/>
              </w:rPr>
              <w:t>Coyhaique</w:t>
            </w:r>
            <w:proofErr w:type="spellEnd"/>
          </w:p>
        </w:tc>
      </w:tr>
      <w:tr w:rsidR="0001145E" w:rsidRPr="00682416" w14:paraId="35A96A95" w14:textId="77777777" w:rsidTr="00F10A28">
        <w:trPr>
          <w:jc w:val="center"/>
        </w:trPr>
        <w:tc>
          <w:tcPr>
            <w:tcW w:w="2268" w:type="dxa"/>
            <w:shd w:val="clear" w:color="auto" w:fill="FFFFFF"/>
          </w:tcPr>
          <w:p w14:paraId="77C9170E"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proofErr w:type="spellStart"/>
            <w:r w:rsidRPr="00682416">
              <w:rPr>
                <w:rFonts w:ascii="Times New Roman" w:eastAsia="Century Gothic" w:hAnsi="Times New Roman" w:cs="Times New Roman"/>
                <w:color w:val="000000" w:themeColor="text1"/>
                <w:sz w:val="19"/>
                <w:szCs w:val="19"/>
                <w:lang w:val="en-US"/>
              </w:rPr>
              <w:t>Ventisqueros</w:t>
            </w:r>
            <w:proofErr w:type="spellEnd"/>
          </w:p>
          <w:p w14:paraId="78867363"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Santa María</w:t>
            </w:r>
          </w:p>
          <w:p w14:paraId="59058E2E"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El Divisadero</w:t>
            </w:r>
          </w:p>
          <w:p w14:paraId="452C663C"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Vía Austral</w:t>
            </w:r>
          </w:p>
          <w:p w14:paraId="535AD85F"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 xml:space="preserve">Tehuelche </w:t>
            </w:r>
            <w:proofErr w:type="spellStart"/>
            <w:r w:rsidRPr="00682416">
              <w:rPr>
                <w:rFonts w:ascii="Times New Roman" w:eastAsia="Century Gothic" w:hAnsi="Times New Roman" w:cs="Times New Roman"/>
                <w:color w:val="000000" w:themeColor="text1"/>
                <w:sz w:val="19"/>
                <w:szCs w:val="19"/>
                <w:lang w:val="en-US"/>
              </w:rPr>
              <w:t>Noticias</w:t>
            </w:r>
            <w:proofErr w:type="spellEnd"/>
          </w:p>
          <w:p w14:paraId="5F2BA6C7"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proofErr w:type="spellStart"/>
            <w:r w:rsidRPr="00682416">
              <w:rPr>
                <w:rFonts w:ascii="Times New Roman" w:eastAsia="Century Gothic" w:hAnsi="Times New Roman" w:cs="Times New Roman"/>
                <w:color w:val="000000" w:themeColor="text1"/>
                <w:sz w:val="19"/>
                <w:szCs w:val="19"/>
                <w:lang w:val="en-US"/>
              </w:rPr>
              <w:t>Milenaria</w:t>
            </w:r>
            <w:proofErr w:type="spellEnd"/>
          </w:p>
          <w:p w14:paraId="28A9FA35"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Las Nieves</w:t>
            </w:r>
          </w:p>
          <w:p w14:paraId="1BF09BE6"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proofErr w:type="spellStart"/>
            <w:r w:rsidRPr="00682416">
              <w:rPr>
                <w:rFonts w:ascii="Times New Roman" w:eastAsia="Century Gothic" w:hAnsi="Times New Roman" w:cs="Times New Roman"/>
                <w:color w:val="000000" w:themeColor="text1"/>
                <w:sz w:val="19"/>
                <w:szCs w:val="19"/>
                <w:lang w:val="en-US"/>
              </w:rPr>
              <w:t>Aysén</w:t>
            </w:r>
            <w:proofErr w:type="spellEnd"/>
            <w:r w:rsidRPr="00682416">
              <w:rPr>
                <w:rFonts w:ascii="Times New Roman" w:eastAsia="Century Gothic" w:hAnsi="Times New Roman" w:cs="Times New Roman"/>
                <w:color w:val="000000" w:themeColor="text1"/>
                <w:sz w:val="19"/>
                <w:szCs w:val="19"/>
                <w:lang w:val="en-US"/>
              </w:rPr>
              <w:t xml:space="preserve"> TV</w:t>
            </w:r>
          </w:p>
          <w:p w14:paraId="78997575"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proofErr w:type="spellStart"/>
            <w:r w:rsidRPr="00682416">
              <w:rPr>
                <w:rFonts w:ascii="Times New Roman" w:eastAsia="Century Gothic" w:hAnsi="Times New Roman" w:cs="Times New Roman"/>
                <w:color w:val="000000" w:themeColor="text1"/>
                <w:sz w:val="19"/>
                <w:szCs w:val="19"/>
                <w:lang w:val="en-US"/>
              </w:rPr>
              <w:t>Panorámica</w:t>
            </w:r>
            <w:proofErr w:type="spellEnd"/>
            <w:r w:rsidRPr="00682416">
              <w:rPr>
                <w:rFonts w:ascii="Times New Roman" w:eastAsia="Century Gothic" w:hAnsi="Times New Roman" w:cs="Times New Roman"/>
                <w:color w:val="000000" w:themeColor="text1"/>
                <w:sz w:val="19"/>
                <w:szCs w:val="19"/>
                <w:lang w:val="en-US"/>
              </w:rPr>
              <w:t xml:space="preserve"> </w:t>
            </w:r>
            <w:proofErr w:type="spellStart"/>
            <w:r w:rsidRPr="00682416">
              <w:rPr>
                <w:rFonts w:ascii="Times New Roman" w:eastAsia="Century Gothic" w:hAnsi="Times New Roman" w:cs="Times New Roman"/>
                <w:color w:val="000000" w:themeColor="text1"/>
                <w:sz w:val="19"/>
                <w:szCs w:val="19"/>
                <w:lang w:val="en-US"/>
              </w:rPr>
              <w:t>Informativa</w:t>
            </w:r>
            <w:proofErr w:type="spellEnd"/>
          </w:p>
          <w:p w14:paraId="323BFE78"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proofErr w:type="spellStart"/>
            <w:r w:rsidRPr="00682416">
              <w:rPr>
                <w:rFonts w:ascii="Times New Roman" w:eastAsia="Century Gothic" w:hAnsi="Times New Roman" w:cs="Times New Roman"/>
                <w:color w:val="000000" w:themeColor="text1"/>
                <w:sz w:val="19"/>
                <w:szCs w:val="19"/>
                <w:lang w:val="en-US"/>
              </w:rPr>
              <w:t>ComunicAysén</w:t>
            </w:r>
            <w:proofErr w:type="spellEnd"/>
          </w:p>
        </w:tc>
        <w:tc>
          <w:tcPr>
            <w:tcW w:w="1418" w:type="dxa"/>
            <w:shd w:val="clear" w:color="auto" w:fill="FFFFFF"/>
          </w:tcPr>
          <w:p w14:paraId="429E09E6" w14:textId="77777777" w:rsidR="0001145E" w:rsidRPr="00682416" w:rsidRDefault="0001145E" w:rsidP="0001145E">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Radio</w:t>
            </w:r>
          </w:p>
          <w:p w14:paraId="43EEA142" w14:textId="5679DB86" w:rsidR="0001145E" w:rsidRPr="00682416" w:rsidRDefault="0001145E" w:rsidP="0001145E">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T</w:t>
            </w:r>
            <w:r w:rsidR="00681C2B" w:rsidRPr="00682416">
              <w:rPr>
                <w:rFonts w:ascii="Times New Roman" w:eastAsia="Century Gothic" w:hAnsi="Times New Roman" w:cs="Times New Roman"/>
                <w:color w:val="000000" w:themeColor="text1"/>
                <w:sz w:val="19"/>
                <w:szCs w:val="19"/>
                <w:lang w:val="en-US"/>
              </w:rPr>
              <w:t>V</w:t>
            </w:r>
          </w:p>
          <w:p w14:paraId="34AD3F9D" w14:textId="2A65005E" w:rsidR="0001145E" w:rsidRPr="00682416" w:rsidRDefault="007A03A1" w:rsidP="0001145E">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Printed</w:t>
            </w:r>
          </w:p>
          <w:p w14:paraId="4CD9B6BC" w14:textId="55FDC2D9" w:rsidR="0001145E" w:rsidRPr="00682416" w:rsidRDefault="0001145E" w:rsidP="0001145E">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Digital native Digital native Radio</w:t>
            </w:r>
          </w:p>
          <w:p w14:paraId="574421D0" w14:textId="77777777" w:rsidR="0001145E" w:rsidRPr="00682416" w:rsidRDefault="0001145E" w:rsidP="0001145E">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Radio</w:t>
            </w:r>
          </w:p>
          <w:p w14:paraId="6BD20865" w14:textId="3BE3BF55" w:rsidR="0001145E" w:rsidRPr="00682416" w:rsidRDefault="0001145E" w:rsidP="0001145E">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TV</w:t>
            </w:r>
          </w:p>
          <w:p w14:paraId="4D589226" w14:textId="69B30FB0" w:rsidR="0001145E" w:rsidRPr="00682416" w:rsidRDefault="0001145E" w:rsidP="0001145E">
            <w:pPr>
              <w:pBdr>
                <w:top w:val="nil"/>
                <w:left w:val="nil"/>
                <w:bottom w:val="nil"/>
                <w:right w:val="nil"/>
                <w:between w:val="nil"/>
              </w:pBdr>
              <w:ind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Digital native Digital native</w:t>
            </w:r>
          </w:p>
        </w:tc>
        <w:tc>
          <w:tcPr>
            <w:tcW w:w="992" w:type="dxa"/>
            <w:shd w:val="clear" w:color="auto" w:fill="FFFFFF"/>
          </w:tcPr>
          <w:p w14:paraId="59EB8FA6"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2998</w:t>
            </w:r>
          </w:p>
          <w:p w14:paraId="3CF2B6F6"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34000</w:t>
            </w:r>
          </w:p>
          <w:p w14:paraId="4661C52C"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34662</w:t>
            </w:r>
          </w:p>
          <w:p w14:paraId="2FD5FF9A"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114775</w:t>
            </w:r>
          </w:p>
          <w:p w14:paraId="3FBB8FE3"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10341</w:t>
            </w:r>
          </w:p>
          <w:p w14:paraId="198BC23F"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8900</w:t>
            </w:r>
          </w:p>
          <w:p w14:paraId="21A7A901"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20804</w:t>
            </w:r>
          </w:p>
          <w:p w14:paraId="380B5518"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6763</w:t>
            </w:r>
          </w:p>
          <w:p w14:paraId="25CC495F"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10000</w:t>
            </w:r>
          </w:p>
          <w:p w14:paraId="29277836"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4283</w:t>
            </w:r>
          </w:p>
          <w:p w14:paraId="6A3B7A05"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p>
        </w:tc>
        <w:tc>
          <w:tcPr>
            <w:tcW w:w="992" w:type="dxa"/>
            <w:shd w:val="clear" w:color="auto" w:fill="FFFFFF"/>
          </w:tcPr>
          <w:p w14:paraId="06C4F9D2"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6765</w:t>
            </w:r>
          </w:p>
          <w:p w14:paraId="4DB0A543"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6588</w:t>
            </w:r>
          </w:p>
          <w:p w14:paraId="0CC0C91E"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13700</w:t>
            </w:r>
          </w:p>
          <w:p w14:paraId="5AF04C34"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5483</w:t>
            </w:r>
          </w:p>
          <w:p w14:paraId="4FA84B98"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2554</w:t>
            </w:r>
          </w:p>
          <w:p w14:paraId="0668E4DB"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550</w:t>
            </w:r>
          </w:p>
          <w:p w14:paraId="012068D9"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7324</w:t>
            </w:r>
          </w:p>
          <w:p w14:paraId="536304A7"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128</w:t>
            </w:r>
          </w:p>
          <w:p w14:paraId="18B660E0"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70</w:t>
            </w:r>
          </w:p>
          <w:p w14:paraId="27AF2707"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60</w:t>
            </w:r>
          </w:p>
        </w:tc>
        <w:tc>
          <w:tcPr>
            <w:tcW w:w="1134" w:type="dxa"/>
            <w:shd w:val="clear" w:color="auto" w:fill="FFFFFF"/>
          </w:tcPr>
          <w:p w14:paraId="0578ED1F" w14:textId="4D0A1009"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M</w:t>
            </w:r>
            <w:r w:rsidR="00681C2B" w:rsidRPr="00682416">
              <w:rPr>
                <w:rFonts w:ascii="Times New Roman" w:eastAsia="Century Gothic" w:hAnsi="Times New Roman" w:cs="Times New Roman"/>
                <w:color w:val="000000" w:themeColor="text1"/>
                <w:sz w:val="19"/>
                <w:szCs w:val="19"/>
                <w:lang w:val="en-US"/>
              </w:rPr>
              <w:t>edium</w:t>
            </w:r>
          </w:p>
          <w:p w14:paraId="0B2D6CDF" w14:textId="2621FCE5" w:rsidR="0001145E" w:rsidRPr="00682416" w:rsidRDefault="00681C2B"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High</w:t>
            </w:r>
          </w:p>
          <w:p w14:paraId="68B659BC" w14:textId="4BD9318E" w:rsidR="0001145E" w:rsidRPr="00682416" w:rsidRDefault="00681C2B"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High</w:t>
            </w:r>
          </w:p>
          <w:p w14:paraId="369D8060" w14:textId="2A97D0FF" w:rsidR="0001145E" w:rsidRPr="00682416" w:rsidRDefault="00681C2B"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High</w:t>
            </w:r>
          </w:p>
          <w:p w14:paraId="1BE78D55" w14:textId="77777777" w:rsidR="00681C2B" w:rsidRPr="00682416" w:rsidRDefault="00681C2B" w:rsidP="00681C2B">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Medium</w:t>
            </w:r>
          </w:p>
          <w:p w14:paraId="1D25ADB4" w14:textId="77777777" w:rsidR="00681C2B" w:rsidRPr="00682416" w:rsidRDefault="00681C2B" w:rsidP="00681C2B">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Medium</w:t>
            </w:r>
          </w:p>
          <w:p w14:paraId="4985923B" w14:textId="77777777" w:rsidR="00681C2B" w:rsidRPr="00682416" w:rsidRDefault="00681C2B" w:rsidP="00681C2B">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Medium</w:t>
            </w:r>
          </w:p>
          <w:p w14:paraId="2447B1FC" w14:textId="77777777" w:rsidR="00681C2B" w:rsidRPr="00682416" w:rsidRDefault="00681C2B" w:rsidP="00681C2B">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Medium</w:t>
            </w:r>
          </w:p>
          <w:p w14:paraId="6D83CE23" w14:textId="77777777" w:rsidR="00681C2B" w:rsidRPr="00682416" w:rsidRDefault="00681C2B" w:rsidP="00681C2B">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Medium</w:t>
            </w:r>
          </w:p>
          <w:p w14:paraId="1F9DBAE7" w14:textId="77777777" w:rsidR="00681C2B" w:rsidRPr="00682416" w:rsidRDefault="00681C2B" w:rsidP="00681C2B">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r w:rsidRPr="00682416">
              <w:rPr>
                <w:rFonts w:ascii="Times New Roman" w:eastAsia="Century Gothic" w:hAnsi="Times New Roman" w:cs="Times New Roman"/>
                <w:color w:val="000000" w:themeColor="text1"/>
                <w:sz w:val="19"/>
                <w:szCs w:val="19"/>
                <w:lang w:val="en-US"/>
              </w:rPr>
              <w:t>Medium</w:t>
            </w:r>
          </w:p>
          <w:p w14:paraId="0BB56B6F" w14:textId="7487FA64"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p>
        </w:tc>
        <w:tc>
          <w:tcPr>
            <w:tcW w:w="1341" w:type="dxa"/>
            <w:shd w:val="clear" w:color="auto" w:fill="FFFFFF"/>
          </w:tcPr>
          <w:p w14:paraId="49E72B0F"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proofErr w:type="spellStart"/>
            <w:r w:rsidRPr="00682416">
              <w:rPr>
                <w:rFonts w:ascii="Times New Roman" w:eastAsia="Century Gothic" w:hAnsi="Times New Roman" w:cs="Times New Roman"/>
                <w:color w:val="000000" w:themeColor="text1"/>
                <w:sz w:val="19"/>
                <w:szCs w:val="19"/>
                <w:lang w:val="en-US"/>
              </w:rPr>
              <w:t>Coyhaique</w:t>
            </w:r>
            <w:proofErr w:type="spellEnd"/>
          </w:p>
          <w:p w14:paraId="446BBEF5"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proofErr w:type="spellStart"/>
            <w:r w:rsidRPr="00682416">
              <w:rPr>
                <w:rFonts w:ascii="Times New Roman" w:eastAsia="Century Gothic" w:hAnsi="Times New Roman" w:cs="Times New Roman"/>
                <w:color w:val="000000" w:themeColor="text1"/>
                <w:sz w:val="19"/>
                <w:szCs w:val="19"/>
                <w:lang w:val="en-US"/>
              </w:rPr>
              <w:t>Coyhaique</w:t>
            </w:r>
            <w:proofErr w:type="spellEnd"/>
          </w:p>
          <w:p w14:paraId="7489950B"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proofErr w:type="spellStart"/>
            <w:r w:rsidRPr="00682416">
              <w:rPr>
                <w:rFonts w:ascii="Times New Roman" w:eastAsia="Century Gothic" w:hAnsi="Times New Roman" w:cs="Times New Roman"/>
                <w:color w:val="000000" w:themeColor="text1"/>
                <w:sz w:val="19"/>
                <w:szCs w:val="19"/>
                <w:lang w:val="en-US"/>
              </w:rPr>
              <w:t>Coyhaique</w:t>
            </w:r>
            <w:proofErr w:type="spellEnd"/>
          </w:p>
          <w:p w14:paraId="5D27B13E"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proofErr w:type="spellStart"/>
            <w:r w:rsidRPr="00682416">
              <w:rPr>
                <w:rFonts w:ascii="Times New Roman" w:eastAsia="Century Gothic" w:hAnsi="Times New Roman" w:cs="Times New Roman"/>
                <w:color w:val="000000" w:themeColor="text1"/>
                <w:sz w:val="19"/>
                <w:szCs w:val="19"/>
                <w:lang w:val="en-US"/>
              </w:rPr>
              <w:t>Coyhaique</w:t>
            </w:r>
            <w:proofErr w:type="spellEnd"/>
          </w:p>
          <w:p w14:paraId="56C7873E"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proofErr w:type="spellStart"/>
            <w:r w:rsidRPr="00682416">
              <w:rPr>
                <w:rFonts w:ascii="Times New Roman" w:eastAsia="Century Gothic" w:hAnsi="Times New Roman" w:cs="Times New Roman"/>
                <w:color w:val="000000" w:themeColor="text1"/>
                <w:sz w:val="19"/>
                <w:szCs w:val="19"/>
                <w:lang w:val="en-US"/>
              </w:rPr>
              <w:t>Coyhaique</w:t>
            </w:r>
            <w:proofErr w:type="spellEnd"/>
          </w:p>
          <w:p w14:paraId="3F9C28B2"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proofErr w:type="spellStart"/>
            <w:r w:rsidRPr="00682416">
              <w:rPr>
                <w:rFonts w:ascii="Times New Roman" w:eastAsia="Century Gothic" w:hAnsi="Times New Roman" w:cs="Times New Roman"/>
                <w:color w:val="000000" w:themeColor="text1"/>
                <w:sz w:val="19"/>
                <w:szCs w:val="19"/>
                <w:lang w:val="en-US"/>
              </w:rPr>
              <w:t>Coyhaique</w:t>
            </w:r>
            <w:proofErr w:type="spellEnd"/>
          </w:p>
          <w:p w14:paraId="64D1FFF7"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proofErr w:type="spellStart"/>
            <w:proofErr w:type="gramStart"/>
            <w:r w:rsidRPr="00682416">
              <w:rPr>
                <w:rFonts w:ascii="Times New Roman" w:eastAsia="Century Gothic" w:hAnsi="Times New Roman" w:cs="Times New Roman"/>
                <w:color w:val="000000" w:themeColor="text1"/>
                <w:sz w:val="19"/>
                <w:szCs w:val="19"/>
                <w:lang w:val="en-US"/>
              </w:rPr>
              <w:t>P.Aysén</w:t>
            </w:r>
            <w:proofErr w:type="spellEnd"/>
            <w:proofErr w:type="gramEnd"/>
          </w:p>
          <w:p w14:paraId="6755959F"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proofErr w:type="spellStart"/>
            <w:proofErr w:type="gramStart"/>
            <w:r w:rsidRPr="00682416">
              <w:rPr>
                <w:rFonts w:ascii="Times New Roman" w:eastAsia="Century Gothic" w:hAnsi="Times New Roman" w:cs="Times New Roman"/>
                <w:color w:val="000000" w:themeColor="text1"/>
                <w:sz w:val="19"/>
                <w:szCs w:val="19"/>
                <w:lang w:val="en-US"/>
              </w:rPr>
              <w:t>P.Aysén</w:t>
            </w:r>
            <w:proofErr w:type="spellEnd"/>
            <w:proofErr w:type="gramEnd"/>
          </w:p>
          <w:p w14:paraId="5959EE5E"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proofErr w:type="spellStart"/>
            <w:proofErr w:type="gramStart"/>
            <w:r w:rsidRPr="00682416">
              <w:rPr>
                <w:rFonts w:ascii="Times New Roman" w:eastAsia="Century Gothic" w:hAnsi="Times New Roman" w:cs="Times New Roman"/>
                <w:color w:val="000000" w:themeColor="text1"/>
                <w:sz w:val="19"/>
                <w:szCs w:val="19"/>
                <w:lang w:val="en-US"/>
              </w:rPr>
              <w:t>P.Aysén</w:t>
            </w:r>
            <w:proofErr w:type="spellEnd"/>
            <w:proofErr w:type="gramEnd"/>
          </w:p>
          <w:p w14:paraId="6A1A84C8"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proofErr w:type="spellStart"/>
            <w:proofErr w:type="gramStart"/>
            <w:r w:rsidRPr="00682416">
              <w:rPr>
                <w:rFonts w:ascii="Times New Roman" w:eastAsia="Century Gothic" w:hAnsi="Times New Roman" w:cs="Times New Roman"/>
                <w:color w:val="000000" w:themeColor="text1"/>
                <w:sz w:val="19"/>
                <w:szCs w:val="19"/>
                <w:lang w:val="en-US"/>
              </w:rPr>
              <w:t>P.Aysén</w:t>
            </w:r>
            <w:proofErr w:type="spellEnd"/>
            <w:proofErr w:type="gramEnd"/>
          </w:p>
          <w:p w14:paraId="1664D76F" w14:textId="77777777" w:rsidR="0001145E" w:rsidRPr="00682416" w:rsidRDefault="0001145E" w:rsidP="00F10A28">
            <w:pPr>
              <w:pBdr>
                <w:top w:val="nil"/>
                <w:left w:val="nil"/>
                <w:bottom w:val="nil"/>
                <w:right w:val="nil"/>
                <w:between w:val="nil"/>
              </w:pBdr>
              <w:ind w:left="60" w:right="60"/>
              <w:jc w:val="center"/>
              <w:rPr>
                <w:rFonts w:ascii="Times New Roman" w:eastAsia="Century Gothic" w:hAnsi="Times New Roman" w:cs="Times New Roman"/>
                <w:color w:val="000000" w:themeColor="text1"/>
                <w:sz w:val="19"/>
                <w:szCs w:val="19"/>
                <w:lang w:val="en-US"/>
              </w:rPr>
            </w:pPr>
          </w:p>
        </w:tc>
      </w:tr>
    </w:tbl>
    <w:p w14:paraId="20CD8FEE" w14:textId="77777777" w:rsidR="0001145E" w:rsidRPr="00682416" w:rsidRDefault="0001145E" w:rsidP="0001145E">
      <w:pPr>
        <w:rPr>
          <w:rFonts w:eastAsia="Verdana" w:cs="Times New Roman"/>
          <w:color w:val="000000"/>
          <w:szCs w:val="24"/>
          <w:lang w:val="en-US"/>
        </w:rPr>
      </w:pPr>
    </w:p>
    <w:p w14:paraId="46661A2E" w14:textId="6F1C03E0" w:rsidR="008B3C3A" w:rsidRPr="00682416" w:rsidRDefault="008B3C3A" w:rsidP="008B3C3A">
      <w:pPr>
        <w:ind w:left="2880" w:firstLine="720"/>
        <w:rPr>
          <w:rFonts w:eastAsia="Verdana" w:cs="Times New Roman"/>
          <w:color w:val="000000"/>
          <w:szCs w:val="24"/>
          <w:lang w:val="en-US"/>
        </w:rPr>
      </w:pPr>
      <w:r w:rsidRPr="00682416">
        <w:rPr>
          <w:rFonts w:eastAsia="Verdana" w:cs="Times New Roman"/>
          <w:color w:val="000000"/>
          <w:szCs w:val="24"/>
          <w:lang w:val="en-US"/>
        </w:rPr>
        <w:t>Source: Own elaboration</w:t>
      </w:r>
    </w:p>
    <w:p w14:paraId="4C15837F" w14:textId="77777777" w:rsidR="008B3C3A" w:rsidRPr="00682416" w:rsidRDefault="008B3C3A" w:rsidP="008B3C3A">
      <w:pPr>
        <w:rPr>
          <w:lang w:val="en-US"/>
        </w:rPr>
      </w:pPr>
    </w:p>
    <w:p w14:paraId="30E57B61" w14:textId="77777777" w:rsidR="00377A9D" w:rsidRPr="00682416" w:rsidRDefault="008B3C3A" w:rsidP="00682416">
      <w:pPr>
        <w:rPr>
          <w:lang w:val="en-US"/>
        </w:rPr>
      </w:pPr>
      <w:r w:rsidRPr="00682416">
        <w:rPr>
          <w:lang w:val="en-US"/>
        </w:rPr>
        <w:t xml:space="preserve">Radio and Television </w:t>
      </w:r>
      <w:r w:rsidRPr="00682416">
        <w:rPr>
          <w:i/>
          <w:iCs/>
          <w:lang w:val="en-US"/>
        </w:rPr>
        <w:t>Santa María</w:t>
      </w:r>
      <w:r w:rsidRPr="00682416">
        <w:rPr>
          <w:lang w:val="en-US"/>
        </w:rPr>
        <w:t xml:space="preserve">, </w:t>
      </w:r>
      <w:r w:rsidRPr="00682416">
        <w:rPr>
          <w:i/>
          <w:iCs/>
          <w:lang w:val="en-US"/>
        </w:rPr>
        <w:t>El Divisadero</w:t>
      </w:r>
      <w:r w:rsidRPr="00682416">
        <w:rPr>
          <w:lang w:val="en-US"/>
        </w:rPr>
        <w:t xml:space="preserve">, and </w:t>
      </w:r>
      <w:r w:rsidRPr="00682416">
        <w:rPr>
          <w:i/>
          <w:iCs/>
          <w:lang w:val="en-US"/>
        </w:rPr>
        <w:t>Vía Austral,</w:t>
      </w:r>
      <w:r w:rsidRPr="00682416">
        <w:rPr>
          <w:lang w:val="en-US"/>
        </w:rPr>
        <w:t xml:space="preserve"> identified as media outlets with high social impact, were approached through non-participant observation and semi-structured interviews. For other media outlets, only interviews were conducted</w:t>
      </w:r>
      <w:r w:rsidR="00555B47" w:rsidRPr="00682416">
        <w:rPr>
          <w:rStyle w:val="Refdenotaalpie"/>
          <w:lang w:val="en-US"/>
        </w:rPr>
        <w:footnoteReference w:id="6"/>
      </w:r>
      <w:r w:rsidRPr="00682416">
        <w:rPr>
          <w:lang w:val="en-US"/>
        </w:rPr>
        <w:t>.</w:t>
      </w:r>
    </w:p>
    <w:p w14:paraId="46188D0D" w14:textId="450B29FE" w:rsidR="008B3C3A" w:rsidRPr="00682416" w:rsidRDefault="008B3C3A" w:rsidP="00377A9D">
      <w:pPr>
        <w:ind w:firstLine="720"/>
        <w:rPr>
          <w:lang w:val="en-US"/>
        </w:rPr>
      </w:pPr>
      <w:r w:rsidRPr="00682416">
        <w:rPr>
          <w:lang w:val="en-US"/>
        </w:rPr>
        <w:t xml:space="preserve">Fieldwork was carried out with the flexibility inherent to such initiatives (Jensen, 2014; Taylor </w:t>
      </w:r>
      <w:r w:rsidR="00C80EF0">
        <w:rPr>
          <w:lang w:val="en-US"/>
        </w:rPr>
        <w:t>&amp;</w:t>
      </w:r>
      <w:r w:rsidRPr="00682416">
        <w:rPr>
          <w:lang w:val="en-US"/>
        </w:rPr>
        <w:t xml:space="preserve"> Bogdan, 2009), adjusting timelines to the dynamics and characteristics of each newsroom. </w:t>
      </w:r>
    </w:p>
    <w:p w14:paraId="12E776F9" w14:textId="77777777" w:rsidR="008B3C3A" w:rsidRPr="00682416" w:rsidRDefault="008B3C3A" w:rsidP="008B3C3A">
      <w:pPr>
        <w:rPr>
          <w:lang w:val="en-US"/>
        </w:rPr>
      </w:pPr>
    </w:p>
    <w:p w14:paraId="48364F90" w14:textId="132AB12F" w:rsidR="008B3C3A" w:rsidRPr="00682416" w:rsidRDefault="00DD6D8D" w:rsidP="008B3C3A">
      <w:pPr>
        <w:pStyle w:val="Ttulo1"/>
        <w:numPr>
          <w:ilvl w:val="0"/>
          <w:numId w:val="8"/>
        </w:numPr>
        <w:rPr>
          <w:lang w:val="en-US"/>
        </w:rPr>
      </w:pPr>
      <w:r w:rsidRPr="00682416">
        <w:rPr>
          <w:lang w:val="en-US"/>
        </w:rPr>
        <w:t>Results</w:t>
      </w:r>
    </w:p>
    <w:p w14:paraId="63C7B92D" w14:textId="77777777" w:rsidR="005E3A43" w:rsidRPr="00682416" w:rsidRDefault="005E3A43" w:rsidP="005E3A43">
      <w:pPr>
        <w:rPr>
          <w:lang w:val="en-US"/>
        </w:rPr>
      </w:pPr>
    </w:p>
    <w:p w14:paraId="47E720F8" w14:textId="6D70DEDA" w:rsidR="00AF5267" w:rsidRPr="00682416" w:rsidRDefault="00AF5267" w:rsidP="001C5357">
      <w:pPr>
        <w:pStyle w:val="Prrafodelista"/>
        <w:numPr>
          <w:ilvl w:val="1"/>
          <w:numId w:val="17"/>
        </w:numPr>
        <w:rPr>
          <w:i/>
          <w:iCs/>
          <w:lang w:val="en-US"/>
        </w:rPr>
      </w:pPr>
      <w:r w:rsidRPr="00682416">
        <w:rPr>
          <w:i/>
          <w:iCs/>
          <w:lang w:val="en-US"/>
        </w:rPr>
        <w:t xml:space="preserve">Characteristics of the media in the </w:t>
      </w:r>
      <w:proofErr w:type="spellStart"/>
      <w:r w:rsidRPr="00682416">
        <w:rPr>
          <w:i/>
          <w:iCs/>
          <w:lang w:val="en-US"/>
        </w:rPr>
        <w:t>Ays</w:t>
      </w:r>
      <w:r w:rsidR="00DF1111" w:rsidRPr="00682416">
        <w:rPr>
          <w:i/>
          <w:iCs/>
          <w:lang w:val="en-US"/>
        </w:rPr>
        <w:t>é</w:t>
      </w:r>
      <w:r w:rsidRPr="00682416">
        <w:rPr>
          <w:i/>
          <w:iCs/>
          <w:lang w:val="en-US"/>
        </w:rPr>
        <w:t>n</w:t>
      </w:r>
      <w:proofErr w:type="spellEnd"/>
      <w:r w:rsidRPr="00682416">
        <w:rPr>
          <w:i/>
          <w:iCs/>
          <w:lang w:val="en-US"/>
        </w:rPr>
        <w:t xml:space="preserve"> Region</w:t>
      </w:r>
    </w:p>
    <w:p w14:paraId="135A065E" w14:textId="77777777" w:rsidR="00AF5267" w:rsidRPr="00682416" w:rsidRDefault="00AF5267" w:rsidP="00AF5267">
      <w:pPr>
        <w:pStyle w:val="Prrafodelista"/>
        <w:ind w:left="360"/>
        <w:rPr>
          <w:i/>
          <w:iCs/>
          <w:lang w:val="en-US"/>
        </w:rPr>
      </w:pPr>
    </w:p>
    <w:p w14:paraId="5B48E927" w14:textId="1ECBDBBB" w:rsidR="00F46E93" w:rsidRPr="00682416" w:rsidRDefault="00F46E93" w:rsidP="00F46E93">
      <w:pPr>
        <w:rPr>
          <w:lang w:val="en-US"/>
        </w:rPr>
      </w:pPr>
      <w:r w:rsidRPr="00682416">
        <w:rPr>
          <w:lang w:val="en-US"/>
        </w:rPr>
        <w:t>As an initial approach to the phenomenon of news deserts, we present the following graph depicting the distribution of audiences based on media types and geographical zones.</w:t>
      </w:r>
    </w:p>
    <w:p w14:paraId="7B9B22DF" w14:textId="77777777" w:rsidR="00F46E93" w:rsidRPr="00682416" w:rsidRDefault="00F46E93" w:rsidP="00F46E93">
      <w:pPr>
        <w:rPr>
          <w:lang w:val="en-US"/>
        </w:rPr>
      </w:pPr>
    </w:p>
    <w:p w14:paraId="38B9F3DF" w14:textId="0822AA1B" w:rsidR="00B17495" w:rsidRDefault="00F46E93" w:rsidP="00B17495">
      <w:pPr>
        <w:ind w:firstLine="720"/>
        <w:rPr>
          <w:lang w:val="en-US"/>
        </w:rPr>
      </w:pPr>
      <w:r w:rsidRPr="00682416">
        <w:rPr>
          <w:lang w:val="en-US"/>
        </w:rPr>
        <w:t xml:space="preserve">Figure 1: Typology of </w:t>
      </w:r>
      <w:r w:rsidR="005E3A43" w:rsidRPr="00682416">
        <w:rPr>
          <w:lang w:val="en-US"/>
        </w:rPr>
        <w:t>m</w:t>
      </w:r>
      <w:r w:rsidRPr="00682416">
        <w:rPr>
          <w:lang w:val="en-US"/>
        </w:rPr>
        <w:t xml:space="preserve">edia in </w:t>
      </w:r>
      <w:r w:rsidR="005E3A43" w:rsidRPr="00682416">
        <w:rPr>
          <w:lang w:val="en-US"/>
        </w:rPr>
        <w:t>d</w:t>
      </w:r>
      <w:r w:rsidRPr="00682416">
        <w:rPr>
          <w:lang w:val="en-US"/>
        </w:rPr>
        <w:t xml:space="preserve">ifferent </w:t>
      </w:r>
      <w:r w:rsidR="005E3A43" w:rsidRPr="00682416">
        <w:rPr>
          <w:lang w:val="en-US"/>
        </w:rPr>
        <w:t>c</w:t>
      </w:r>
      <w:r w:rsidRPr="00682416">
        <w:rPr>
          <w:lang w:val="en-US"/>
        </w:rPr>
        <w:t xml:space="preserve">ommunes of the </w:t>
      </w:r>
      <w:proofErr w:type="spellStart"/>
      <w:r w:rsidRPr="00682416">
        <w:rPr>
          <w:lang w:val="en-US"/>
        </w:rPr>
        <w:t>Ays</w:t>
      </w:r>
      <w:r w:rsidR="00DF1111" w:rsidRPr="00682416">
        <w:rPr>
          <w:lang w:val="en-US"/>
        </w:rPr>
        <w:t>é</w:t>
      </w:r>
      <w:r w:rsidRPr="00682416">
        <w:rPr>
          <w:lang w:val="en-US"/>
        </w:rPr>
        <w:t>n</w:t>
      </w:r>
      <w:proofErr w:type="spellEnd"/>
      <w:r w:rsidRPr="00682416">
        <w:rPr>
          <w:lang w:val="en-US"/>
        </w:rPr>
        <w:t xml:space="preserve"> Region</w:t>
      </w:r>
    </w:p>
    <w:p w14:paraId="32156B1D" w14:textId="3FAD8342" w:rsidR="00B17495" w:rsidRPr="00682416" w:rsidRDefault="00B17495" w:rsidP="00B17495">
      <w:pPr>
        <w:ind w:left="720" w:firstLine="720"/>
        <w:rPr>
          <w:lang w:val="en-US"/>
        </w:rPr>
      </w:pPr>
      <w:r w:rsidRPr="00682416">
        <w:rPr>
          <w:noProof/>
          <w:lang w:val="es-ES" w:eastAsia="es-ES"/>
        </w:rPr>
        <w:lastRenderedPageBreak/>
        <w:drawing>
          <wp:inline distT="0" distB="0" distL="0" distR="0" wp14:anchorId="715F6E4A" wp14:editId="751711E1">
            <wp:extent cx="3512634" cy="3790640"/>
            <wp:effectExtent l="0" t="0" r="5715" b="0"/>
            <wp:docPr id="7574599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459909" name="Imagen 75745990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24184" cy="3803105"/>
                    </a:xfrm>
                    <a:prstGeom prst="rect">
                      <a:avLst/>
                    </a:prstGeom>
                  </pic:spPr>
                </pic:pic>
              </a:graphicData>
            </a:graphic>
          </wp:inline>
        </w:drawing>
      </w:r>
    </w:p>
    <w:p w14:paraId="5A20BBDB" w14:textId="41C53E25" w:rsidR="004F663F" w:rsidRPr="00682416" w:rsidRDefault="004F663F" w:rsidP="004F663F">
      <w:pPr>
        <w:ind w:left="2880"/>
        <w:rPr>
          <w:lang w:val="en-US"/>
        </w:rPr>
      </w:pPr>
      <w:r w:rsidRPr="00682416">
        <w:rPr>
          <w:lang w:val="en-US"/>
        </w:rPr>
        <w:t xml:space="preserve">    </w:t>
      </w:r>
      <w:r w:rsidRPr="00682416">
        <w:rPr>
          <w:rFonts w:eastAsia="Verdana" w:cs="Times New Roman"/>
          <w:color w:val="000000"/>
          <w:szCs w:val="24"/>
          <w:lang w:val="en-US"/>
        </w:rPr>
        <w:t>Source: Own elaboration</w:t>
      </w:r>
    </w:p>
    <w:p w14:paraId="4539EC08" w14:textId="77777777" w:rsidR="004F663F" w:rsidRPr="00682416" w:rsidRDefault="004F663F" w:rsidP="00F46E93">
      <w:pPr>
        <w:ind w:left="720" w:firstLine="720"/>
        <w:rPr>
          <w:lang w:val="en-US"/>
        </w:rPr>
      </w:pPr>
    </w:p>
    <w:p w14:paraId="17255DAE" w14:textId="490D1F39" w:rsidR="00F46E93" w:rsidRPr="00682416" w:rsidRDefault="00F46E93" w:rsidP="00F46E93">
      <w:pPr>
        <w:rPr>
          <w:lang w:val="en-US"/>
        </w:rPr>
      </w:pPr>
    </w:p>
    <w:p w14:paraId="1D9989A9" w14:textId="2642D90F" w:rsidR="001E6125" w:rsidRPr="00682416" w:rsidRDefault="001E6125" w:rsidP="001E6125">
      <w:pPr>
        <w:rPr>
          <w:lang w:val="en-US"/>
        </w:rPr>
      </w:pPr>
    </w:p>
    <w:p w14:paraId="58B2D1A0" w14:textId="37C6DDC3" w:rsidR="00F46E93" w:rsidRPr="00682416" w:rsidRDefault="00F46E93" w:rsidP="00682416">
      <w:pPr>
        <w:rPr>
          <w:lang w:val="en-US"/>
        </w:rPr>
      </w:pPr>
      <w:r w:rsidRPr="00682416">
        <w:rPr>
          <w:lang w:val="en-US"/>
        </w:rPr>
        <w:t>The 63</w:t>
      </w:r>
      <w:r w:rsidR="00065CF3" w:rsidRPr="00682416">
        <w:rPr>
          <w:lang w:val="en-US"/>
        </w:rPr>
        <w:t xml:space="preserve"> </w:t>
      </w:r>
      <w:r w:rsidRPr="00682416">
        <w:rPr>
          <w:lang w:val="en-US"/>
        </w:rPr>
        <w:t>cataloged media outlets are primarily concentrated in the cities of </w:t>
      </w:r>
      <w:proofErr w:type="spellStart"/>
      <w:r w:rsidRPr="00682416">
        <w:rPr>
          <w:lang w:val="en-US"/>
        </w:rPr>
        <w:t>Coyhaique</w:t>
      </w:r>
      <w:proofErr w:type="spellEnd"/>
      <w:r w:rsidRPr="00682416">
        <w:rPr>
          <w:lang w:val="en-US"/>
        </w:rPr>
        <w:t xml:space="preserve"> (the regional capital) and Puerto </w:t>
      </w:r>
      <w:proofErr w:type="spellStart"/>
      <w:r w:rsidRPr="00682416">
        <w:rPr>
          <w:lang w:val="en-US"/>
        </w:rPr>
        <w:t>Aysén</w:t>
      </w:r>
      <w:proofErr w:type="spellEnd"/>
      <w:r w:rsidRPr="00682416">
        <w:rPr>
          <w:lang w:val="en-US"/>
        </w:rPr>
        <w:t>. Radio dominates the region (48 outlets) and is present in all communes, including remote areas with low population density. Radios constitute 76% of the total, followed by digital natives (10 outlets, 16%), four television channels (6%), and one print outlet (2%).</w:t>
      </w:r>
    </w:p>
    <w:p w14:paraId="052A78F9" w14:textId="77777777" w:rsidR="00F46E93" w:rsidRPr="00682416" w:rsidRDefault="00F46E93" w:rsidP="00F46E93">
      <w:pPr>
        <w:rPr>
          <w:lang w:val="en-US"/>
        </w:rPr>
      </w:pPr>
    </w:p>
    <w:p w14:paraId="5741CE76" w14:textId="413D608A" w:rsidR="00F46E93" w:rsidRPr="00682416" w:rsidRDefault="00F46E93" w:rsidP="00301F67">
      <w:pPr>
        <w:ind w:left="720" w:firstLine="720"/>
        <w:rPr>
          <w:lang w:val="en-US"/>
        </w:rPr>
      </w:pPr>
      <w:r w:rsidRPr="00682416">
        <w:rPr>
          <w:lang w:val="en-US"/>
        </w:rPr>
        <w:t xml:space="preserve">Figure 2: Map of </w:t>
      </w:r>
      <w:r w:rsidR="005E3A43" w:rsidRPr="00682416">
        <w:rPr>
          <w:lang w:val="en-US"/>
        </w:rPr>
        <w:t>n</w:t>
      </w:r>
      <w:r w:rsidR="009409D6" w:rsidRPr="00682416">
        <w:rPr>
          <w:lang w:val="en-US"/>
        </w:rPr>
        <w:t xml:space="preserve">ews </w:t>
      </w:r>
      <w:r w:rsidR="005E3A43" w:rsidRPr="00682416">
        <w:rPr>
          <w:lang w:val="en-US"/>
        </w:rPr>
        <w:t>d</w:t>
      </w:r>
      <w:r w:rsidRPr="00682416">
        <w:rPr>
          <w:lang w:val="en-US"/>
        </w:rPr>
        <w:t xml:space="preserve">eserts </w:t>
      </w:r>
      <w:r w:rsidR="005E3A43" w:rsidRPr="00682416">
        <w:rPr>
          <w:lang w:val="en-US"/>
        </w:rPr>
        <w:t xml:space="preserve">detected </w:t>
      </w:r>
      <w:r w:rsidRPr="00682416">
        <w:rPr>
          <w:lang w:val="en-US"/>
        </w:rPr>
        <w:t xml:space="preserve">in the </w:t>
      </w:r>
      <w:proofErr w:type="spellStart"/>
      <w:r w:rsidRPr="00682416">
        <w:rPr>
          <w:lang w:val="en-US"/>
        </w:rPr>
        <w:t>Ays</w:t>
      </w:r>
      <w:r w:rsidR="00DF1111" w:rsidRPr="00682416">
        <w:rPr>
          <w:lang w:val="en-US"/>
        </w:rPr>
        <w:t>é</w:t>
      </w:r>
      <w:r w:rsidRPr="00682416">
        <w:rPr>
          <w:lang w:val="en-US"/>
        </w:rPr>
        <w:t>n</w:t>
      </w:r>
      <w:proofErr w:type="spellEnd"/>
      <w:r w:rsidRPr="00682416">
        <w:rPr>
          <w:lang w:val="en-US"/>
        </w:rPr>
        <w:t xml:space="preserve"> Region</w:t>
      </w:r>
    </w:p>
    <w:p w14:paraId="68B5D143" w14:textId="5B6EB149" w:rsidR="00F46E93" w:rsidRPr="00682416" w:rsidRDefault="00F46E93" w:rsidP="00F46E93">
      <w:pPr>
        <w:ind w:left="2160"/>
        <w:rPr>
          <w:lang w:val="en-US"/>
        </w:rPr>
      </w:pPr>
    </w:p>
    <w:p w14:paraId="2D841F01" w14:textId="12C8356E" w:rsidR="00301F67" w:rsidRPr="00682416" w:rsidRDefault="00301F67" w:rsidP="00301F67">
      <w:pPr>
        <w:ind w:left="2160"/>
        <w:rPr>
          <w:lang w:val="en-US"/>
        </w:rPr>
      </w:pPr>
      <w:r w:rsidRPr="00682416">
        <w:rPr>
          <w:noProof/>
          <w:lang w:val="en-US"/>
        </w:rPr>
        <w:lastRenderedPageBreak/>
        <w:drawing>
          <wp:inline distT="0" distB="0" distL="0" distR="0" wp14:anchorId="2F263630" wp14:editId="1E087C0D">
            <wp:extent cx="2575546" cy="4906536"/>
            <wp:effectExtent l="0" t="0" r="3175" b="0"/>
            <wp:docPr id="140489733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897333" name="Imagen 140489733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9039" cy="4913190"/>
                    </a:xfrm>
                    <a:prstGeom prst="rect">
                      <a:avLst/>
                    </a:prstGeom>
                  </pic:spPr>
                </pic:pic>
              </a:graphicData>
            </a:graphic>
          </wp:inline>
        </w:drawing>
      </w:r>
    </w:p>
    <w:p w14:paraId="46EDDC4B" w14:textId="70E4B41F" w:rsidR="004F663F" w:rsidRPr="00682416" w:rsidRDefault="004F663F" w:rsidP="004F663F">
      <w:pPr>
        <w:ind w:left="2160"/>
        <w:rPr>
          <w:rFonts w:eastAsia="Verdana" w:cs="Times New Roman"/>
          <w:color w:val="000000"/>
          <w:szCs w:val="24"/>
          <w:lang w:val="en-US"/>
        </w:rPr>
      </w:pPr>
      <w:r w:rsidRPr="00682416">
        <w:rPr>
          <w:rFonts w:eastAsia="Verdana" w:cs="Times New Roman"/>
          <w:color w:val="000000"/>
          <w:szCs w:val="24"/>
          <w:lang w:val="en-US"/>
        </w:rPr>
        <w:t xml:space="preserve">       Source: Own elaboration</w:t>
      </w:r>
    </w:p>
    <w:p w14:paraId="3F4F5E11" w14:textId="77777777" w:rsidR="00F46E93" w:rsidRPr="00682416" w:rsidRDefault="00F46E93" w:rsidP="00F46E93">
      <w:pPr>
        <w:rPr>
          <w:lang w:val="en-US"/>
        </w:rPr>
      </w:pPr>
    </w:p>
    <w:p w14:paraId="23928252" w14:textId="77777777" w:rsidR="00377A9D" w:rsidRPr="00682416" w:rsidRDefault="00F46E93" w:rsidP="00682416">
      <w:pPr>
        <w:rPr>
          <w:lang w:val="en-US"/>
        </w:rPr>
      </w:pPr>
      <w:r w:rsidRPr="00682416">
        <w:rPr>
          <w:lang w:val="en-US"/>
        </w:rPr>
        <w:t xml:space="preserve">Upon analyzing the presence of media in the </w:t>
      </w:r>
      <w:proofErr w:type="spellStart"/>
      <w:r w:rsidRPr="00682416">
        <w:rPr>
          <w:lang w:val="en-US"/>
        </w:rPr>
        <w:t>Aysén</w:t>
      </w:r>
      <w:proofErr w:type="spellEnd"/>
      <w:r w:rsidRPr="00682416">
        <w:rPr>
          <w:lang w:val="en-US"/>
        </w:rPr>
        <w:t xml:space="preserve"> Region from Figure 2, we observe that only two out of ten communes (20%) are at low risk of being declared </w:t>
      </w:r>
      <w:r w:rsidR="009409D6" w:rsidRPr="00682416">
        <w:rPr>
          <w:lang w:val="en-US"/>
        </w:rPr>
        <w:t xml:space="preserve">news </w:t>
      </w:r>
      <w:r w:rsidRPr="00682416">
        <w:rPr>
          <w:lang w:val="en-US"/>
        </w:rPr>
        <w:t xml:space="preserve">deserts, and these </w:t>
      </w:r>
      <w:proofErr w:type="gramStart"/>
      <w:r w:rsidRPr="00682416">
        <w:rPr>
          <w:lang w:val="en-US"/>
        </w:rPr>
        <w:t>are located in</w:t>
      </w:r>
      <w:proofErr w:type="gramEnd"/>
      <w:r w:rsidRPr="00682416">
        <w:rPr>
          <w:lang w:val="en-US"/>
        </w:rPr>
        <w:t xml:space="preserve"> the main cities. Additionally, 20% of the territory is at moderate risk, another 20% at high risk, and 40% can be identified as a</w:t>
      </w:r>
      <w:r w:rsidR="009409D6" w:rsidRPr="00682416">
        <w:rPr>
          <w:lang w:val="en-US"/>
        </w:rPr>
        <w:t xml:space="preserve"> news</w:t>
      </w:r>
      <w:r w:rsidRPr="00682416">
        <w:rPr>
          <w:lang w:val="en-US"/>
        </w:rPr>
        <w:t xml:space="preserve"> desert. </w:t>
      </w:r>
    </w:p>
    <w:p w14:paraId="4DE727EB" w14:textId="2C646C11" w:rsidR="00F46E93" w:rsidRPr="00682416" w:rsidRDefault="00F46E93" w:rsidP="00377A9D">
      <w:pPr>
        <w:ind w:firstLine="720"/>
        <w:rPr>
          <w:lang w:val="en-US"/>
        </w:rPr>
      </w:pPr>
      <w:r w:rsidRPr="00682416">
        <w:rPr>
          <w:lang w:val="en-US"/>
        </w:rPr>
        <w:t xml:space="preserve">Lago Verde, Río Ibáñez, </w:t>
      </w:r>
      <w:proofErr w:type="spellStart"/>
      <w:r w:rsidRPr="00682416">
        <w:rPr>
          <w:lang w:val="en-US"/>
        </w:rPr>
        <w:t>Tortel</w:t>
      </w:r>
      <w:proofErr w:type="spellEnd"/>
      <w:r w:rsidRPr="00682416">
        <w:rPr>
          <w:lang w:val="en-US"/>
        </w:rPr>
        <w:t xml:space="preserve">, and O’Higgins are classified as </w:t>
      </w:r>
      <w:r w:rsidR="009409D6" w:rsidRPr="00682416">
        <w:rPr>
          <w:lang w:val="en-US"/>
        </w:rPr>
        <w:t>news</w:t>
      </w:r>
      <w:r w:rsidRPr="00682416">
        <w:rPr>
          <w:lang w:val="en-US"/>
        </w:rPr>
        <w:t xml:space="preserve"> deserts</w:t>
      </w:r>
      <w:r w:rsidR="001D52F7" w:rsidRPr="00682416">
        <w:rPr>
          <w:rStyle w:val="Refdenotaalpie"/>
          <w:lang w:val="en-US"/>
        </w:rPr>
        <w:footnoteReference w:id="7"/>
      </w:r>
      <w:r w:rsidRPr="00682416">
        <w:rPr>
          <w:lang w:val="en-US"/>
        </w:rPr>
        <w:t xml:space="preserve"> due to the presence of municipally administered radios. In cases of high risk, there is a slight increase in media outlets lacking diversity (Cochrane), and while there is some balance with municipal radios (</w:t>
      </w:r>
      <w:proofErr w:type="spellStart"/>
      <w:r w:rsidRPr="00682416">
        <w:rPr>
          <w:lang w:val="en-US"/>
        </w:rPr>
        <w:t>Guaitecas</w:t>
      </w:r>
      <w:proofErr w:type="spellEnd"/>
      <w:r w:rsidRPr="00682416">
        <w:rPr>
          <w:lang w:val="en-US"/>
        </w:rPr>
        <w:t>), other media outlets are quite limited.</w:t>
      </w:r>
    </w:p>
    <w:p w14:paraId="33E7FB03" w14:textId="77777777" w:rsidR="004F663F" w:rsidRPr="00682416" w:rsidRDefault="004F663F" w:rsidP="00F46E93">
      <w:pPr>
        <w:rPr>
          <w:lang w:val="en-US"/>
        </w:rPr>
      </w:pPr>
    </w:p>
    <w:p w14:paraId="523ED5A5" w14:textId="5855E700" w:rsidR="004F663F" w:rsidRPr="00682416" w:rsidRDefault="004F663F" w:rsidP="004F663F">
      <w:pPr>
        <w:ind w:left="720" w:firstLine="720"/>
        <w:rPr>
          <w:lang w:val="en-US"/>
        </w:rPr>
      </w:pPr>
      <w:r w:rsidRPr="00682416">
        <w:rPr>
          <w:lang w:val="en-US"/>
        </w:rPr>
        <w:t xml:space="preserve">Figure 3: Metrics </w:t>
      </w:r>
      <w:r w:rsidR="005E3A43" w:rsidRPr="00682416">
        <w:rPr>
          <w:lang w:val="en-US"/>
        </w:rPr>
        <w:t>a</w:t>
      </w:r>
      <w:r w:rsidRPr="00682416">
        <w:rPr>
          <w:lang w:val="en-US"/>
        </w:rPr>
        <w:t xml:space="preserve">nalysis </w:t>
      </w:r>
      <w:r w:rsidR="005E3A43" w:rsidRPr="00682416">
        <w:rPr>
          <w:lang w:val="en-US"/>
        </w:rPr>
        <w:t>b</w:t>
      </w:r>
      <w:r w:rsidRPr="00682416">
        <w:rPr>
          <w:lang w:val="en-US"/>
        </w:rPr>
        <w:t>etween Facebook and Twitter</w:t>
      </w:r>
    </w:p>
    <w:p w14:paraId="66CF2DC3" w14:textId="4150FFF0" w:rsidR="00F46E93" w:rsidRPr="00682416" w:rsidRDefault="00F46E93" w:rsidP="00F46E93">
      <w:pPr>
        <w:rPr>
          <w:lang w:val="en-US"/>
        </w:rPr>
      </w:pPr>
    </w:p>
    <w:p w14:paraId="0EEA9665" w14:textId="77777777" w:rsidR="00301F67" w:rsidRPr="00682416" w:rsidRDefault="00301F67" w:rsidP="00F46E93">
      <w:pPr>
        <w:rPr>
          <w:lang w:val="en-US"/>
        </w:rPr>
      </w:pPr>
    </w:p>
    <w:p w14:paraId="0E0442A5" w14:textId="6E440F4C" w:rsidR="00301F67" w:rsidRPr="00682416" w:rsidRDefault="00301F67" w:rsidP="00F46E93">
      <w:pPr>
        <w:rPr>
          <w:lang w:val="en-US"/>
        </w:rPr>
      </w:pPr>
      <w:r w:rsidRPr="00682416">
        <w:rPr>
          <w:noProof/>
          <w:lang w:val="en-US"/>
        </w:rPr>
        <w:lastRenderedPageBreak/>
        <w:drawing>
          <wp:inline distT="0" distB="0" distL="0" distR="0" wp14:anchorId="42E501DE" wp14:editId="6EA72A23">
            <wp:extent cx="5760720" cy="3702685"/>
            <wp:effectExtent l="0" t="0" r="5080" b="5715"/>
            <wp:docPr id="130788005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880057" name="Imagen 130788005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3702685"/>
                    </a:xfrm>
                    <a:prstGeom prst="rect">
                      <a:avLst/>
                    </a:prstGeom>
                  </pic:spPr>
                </pic:pic>
              </a:graphicData>
            </a:graphic>
          </wp:inline>
        </w:drawing>
      </w:r>
    </w:p>
    <w:p w14:paraId="79518286" w14:textId="77777777" w:rsidR="004F663F" w:rsidRPr="00682416" w:rsidRDefault="004F663F" w:rsidP="004F663F">
      <w:pPr>
        <w:ind w:left="2880" w:firstLine="720"/>
        <w:rPr>
          <w:rFonts w:eastAsia="Verdana" w:cs="Times New Roman"/>
          <w:color w:val="000000"/>
          <w:szCs w:val="24"/>
          <w:lang w:val="en-US"/>
        </w:rPr>
      </w:pPr>
      <w:r w:rsidRPr="00682416">
        <w:rPr>
          <w:rFonts w:eastAsia="Verdana" w:cs="Times New Roman"/>
          <w:color w:val="000000"/>
          <w:szCs w:val="24"/>
          <w:lang w:val="en-US"/>
        </w:rPr>
        <w:t>Source: Own elaboration</w:t>
      </w:r>
    </w:p>
    <w:p w14:paraId="11B903DE" w14:textId="77777777" w:rsidR="00301F67" w:rsidRPr="00682416" w:rsidRDefault="00301F67" w:rsidP="004F663F">
      <w:pPr>
        <w:ind w:left="2880" w:firstLine="720"/>
        <w:rPr>
          <w:rFonts w:eastAsia="Verdana" w:cs="Times New Roman"/>
          <w:color w:val="000000"/>
          <w:szCs w:val="24"/>
          <w:lang w:val="en-US"/>
        </w:rPr>
      </w:pPr>
    </w:p>
    <w:p w14:paraId="416D4038" w14:textId="1661CF0E" w:rsidR="004F663F" w:rsidRPr="00682416" w:rsidRDefault="004F663F" w:rsidP="00682416">
      <w:pPr>
        <w:rPr>
          <w:lang w:val="en-US"/>
        </w:rPr>
      </w:pPr>
      <w:r w:rsidRPr="00682416">
        <w:rPr>
          <w:lang w:val="en-US"/>
        </w:rPr>
        <w:t>In Figure 3, we present a graph that illustrates the metrics comparison between Facebook and Twitter (X). Key observations are that he best-positioned medium in the region is the digital outlet </w:t>
      </w:r>
      <w:r w:rsidRPr="00682416">
        <w:rPr>
          <w:i/>
          <w:iCs/>
          <w:lang w:val="en-US"/>
        </w:rPr>
        <w:t>Vía Austral</w:t>
      </w:r>
      <w:r w:rsidRPr="00682416">
        <w:rPr>
          <w:lang w:val="en-US"/>
        </w:rPr>
        <w:t xml:space="preserve">, which stands out in terms of followers on Facebook. Another well-situated medium is Radio </w:t>
      </w:r>
      <w:r w:rsidRPr="00682416">
        <w:rPr>
          <w:i/>
          <w:iCs/>
          <w:lang w:val="en-US"/>
        </w:rPr>
        <w:t>Santa María</w:t>
      </w:r>
      <w:r w:rsidRPr="00682416">
        <w:rPr>
          <w:lang w:val="en-US"/>
        </w:rPr>
        <w:t>, with outstanding activity on Twitter. Following closely is the newspaper </w:t>
      </w:r>
      <w:r w:rsidRPr="00682416">
        <w:rPr>
          <w:i/>
          <w:iCs/>
          <w:lang w:val="en-US"/>
        </w:rPr>
        <w:t>El Divisadero</w:t>
      </w:r>
      <w:r w:rsidRPr="00682416">
        <w:rPr>
          <w:lang w:val="en-US"/>
        </w:rPr>
        <w:t>, which exhibits notable metrics on both social networks. The television channel </w:t>
      </w:r>
      <w:r w:rsidRPr="00682416">
        <w:rPr>
          <w:i/>
          <w:iCs/>
          <w:lang w:val="en-US"/>
        </w:rPr>
        <w:t>Santa María</w:t>
      </w:r>
      <w:r w:rsidRPr="00682416">
        <w:rPr>
          <w:lang w:val="en-US"/>
        </w:rPr>
        <w:t xml:space="preserve">, an affiliate of the </w:t>
      </w:r>
      <w:proofErr w:type="gramStart"/>
      <w:r w:rsidRPr="00682416">
        <w:rPr>
          <w:lang w:val="en-US"/>
        </w:rPr>
        <w:t>aforementioned radio</w:t>
      </w:r>
      <w:proofErr w:type="gramEnd"/>
      <w:r w:rsidRPr="00682416">
        <w:rPr>
          <w:lang w:val="en-US"/>
        </w:rPr>
        <w:t xml:space="preserve"> station, also holds a prominent position. We attribute Vía </w:t>
      </w:r>
      <w:proofErr w:type="spellStart"/>
      <w:r w:rsidRPr="00682416">
        <w:rPr>
          <w:lang w:val="en-US"/>
        </w:rPr>
        <w:t>Austral’s</w:t>
      </w:r>
      <w:proofErr w:type="spellEnd"/>
      <w:r w:rsidRPr="00682416">
        <w:rPr>
          <w:lang w:val="en-US"/>
        </w:rPr>
        <w:t xml:space="preserve"> leadership on Facebook to its consistent activity on the platform since its foundation in 2015, during the widespread adoption of Facebook. Meanwhile, </w:t>
      </w:r>
      <w:r w:rsidRPr="00682416">
        <w:rPr>
          <w:i/>
          <w:iCs/>
          <w:lang w:val="en-US"/>
        </w:rPr>
        <w:t>Santa María </w:t>
      </w:r>
      <w:r w:rsidRPr="00682416">
        <w:rPr>
          <w:lang w:val="en-US"/>
        </w:rPr>
        <w:t>has strengthened its presence on Twitter, positioning itself as the primary conventional medium in the region. This boost is also due to a network of stations under agreement within the </w:t>
      </w:r>
      <w:proofErr w:type="spellStart"/>
      <w:r w:rsidRPr="00682416">
        <w:rPr>
          <w:lang w:val="en-US"/>
        </w:rPr>
        <w:t>Madipro</w:t>
      </w:r>
      <w:proofErr w:type="spellEnd"/>
      <w:r w:rsidRPr="00682416">
        <w:rPr>
          <w:lang w:val="en-US"/>
        </w:rPr>
        <w:t> </w:t>
      </w:r>
      <w:r w:rsidR="00301F67" w:rsidRPr="00682416">
        <w:rPr>
          <w:lang w:val="en-US"/>
        </w:rPr>
        <w:t>radio</w:t>
      </w:r>
      <w:r w:rsidRPr="00682416">
        <w:rPr>
          <w:lang w:val="en-US"/>
        </w:rPr>
        <w:t xml:space="preserve"> transmitters. These leading media outlets originate from </w:t>
      </w:r>
      <w:proofErr w:type="spellStart"/>
      <w:r w:rsidRPr="00682416">
        <w:rPr>
          <w:lang w:val="en-US"/>
        </w:rPr>
        <w:t>Coyhaique</w:t>
      </w:r>
      <w:proofErr w:type="spellEnd"/>
      <w:r w:rsidRPr="00682416">
        <w:rPr>
          <w:lang w:val="en-US"/>
        </w:rPr>
        <w:t>, the capital city with the highest population in the region.</w:t>
      </w:r>
    </w:p>
    <w:p w14:paraId="30B9EE6D" w14:textId="77777777" w:rsidR="00301F67" w:rsidRPr="00682416" w:rsidRDefault="00301F67" w:rsidP="00301F67">
      <w:pPr>
        <w:rPr>
          <w:lang w:val="en-US"/>
        </w:rPr>
      </w:pPr>
    </w:p>
    <w:p w14:paraId="1745756B" w14:textId="27DACB68" w:rsidR="004F663F" w:rsidRPr="00682416" w:rsidRDefault="00C72BFD" w:rsidP="00301F67">
      <w:pPr>
        <w:pStyle w:val="Prrafodelista"/>
        <w:numPr>
          <w:ilvl w:val="1"/>
          <w:numId w:val="17"/>
        </w:numPr>
        <w:rPr>
          <w:i/>
          <w:iCs/>
          <w:lang w:val="en-US"/>
        </w:rPr>
      </w:pPr>
      <w:r w:rsidRPr="00682416">
        <w:rPr>
          <w:i/>
          <w:iCs/>
          <w:lang w:val="en-US"/>
        </w:rPr>
        <w:t xml:space="preserve"> </w:t>
      </w:r>
      <w:r w:rsidR="004F663F" w:rsidRPr="00682416">
        <w:rPr>
          <w:i/>
          <w:iCs/>
          <w:lang w:val="en-US"/>
        </w:rPr>
        <w:t xml:space="preserve">Reference </w:t>
      </w:r>
      <w:r w:rsidR="005E3A43" w:rsidRPr="00682416">
        <w:rPr>
          <w:i/>
          <w:iCs/>
          <w:lang w:val="en-US"/>
        </w:rPr>
        <w:t>m</w:t>
      </w:r>
      <w:r w:rsidR="004F663F" w:rsidRPr="00682416">
        <w:rPr>
          <w:i/>
          <w:iCs/>
          <w:lang w:val="en-US"/>
        </w:rPr>
        <w:t xml:space="preserve">edia </w:t>
      </w:r>
      <w:r w:rsidR="005E3A43" w:rsidRPr="00682416">
        <w:rPr>
          <w:i/>
          <w:iCs/>
          <w:lang w:val="en-US"/>
        </w:rPr>
        <w:t>p</w:t>
      </w:r>
      <w:r w:rsidR="004F663F" w:rsidRPr="00682416">
        <w:rPr>
          <w:i/>
          <w:iCs/>
          <w:lang w:val="en-US"/>
        </w:rPr>
        <w:t xml:space="preserve">rofiles from </w:t>
      </w:r>
      <w:r w:rsidR="005E3A43" w:rsidRPr="00682416">
        <w:rPr>
          <w:i/>
          <w:iCs/>
          <w:lang w:val="en-US"/>
        </w:rPr>
        <w:t>n</w:t>
      </w:r>
      <w:r w:rsidR="004F663F" w:rsidRPr="00682416">
        <w:rPr>
          <w:i/>
          <w:iCs/>
          <w:lang w:val="en-US"/>
        </w:rPr>
        <w:t>on-</w:t>
      </w:r>
      <w:r w:rsidR="005E3A43" w:rsidRPr="00682416">
        <w:rPr>
          <w:i/>
          <w:iCs/>
          <w:lang w:val="en-US"/>
        </w:rPr>
        <w:t>p</w:t>
      </w:r>
      <w:r w:rsidR="004F663F" w:rsidRPr="00682416">
        <w:rPr>
          <w:i/>
          <w:iCs/>
          <w:lang w:val="en-US"/>
        </w:rPr>
        <w:t xml:space="preserve">articipant </w:t>
      </w:r>
      <w:r w:rsidR="005E3A43" w:rsidRPr="00682416">
        <w:rPr>
          <w:i/>
          <w:iCs/>
          <w:lang w:val="en-US"/>
        </w:rPr>
        <w:t>o</w:t>
      </w:r>
      <w:r w:rsidR="004F663F" w:rsidRPr="00682416">
        <w:rPr>
          <w:i/>
          <w:iCs/>
          <w:lang w:val="en-US"/>
        </w:rPr>
        <w:t>bservation</w:t>
      </w:r>
    </w:p>
    <w:p w14:paraId="14F7AE03" w14:textId="77777777" w:rsidR="00301F67" w:rsidRPr="00682416" w:rsidRDefault="00301F67" w:rsidP="00301F67">
      <w:pPr>
        <w:rPr>
          <w:i/>
          <w:iCs/>
          <w:lang w:val="en-US"/>
        </w:rPr>
      </w:pPr>
    </w:p>
    <w:p w14:paraId="5EB651E0" w14:textId="6154899C" w:rsidR="004F663F" w:rsidRPr="00682416" w:rsidRDefault="004F663F" w:rsidP="004F663F">
      <w:pPr>
        <w:rPr>
          <w:lang w:val="en-US"/>
        </w:rPr>
      </w:pPr>
      <w:r w:rsidRPr="00682416">
        <w:rPr>
          <w:lang w:val="en-US"/>
        </w:rPr>
        <w:t xml:space="preserve">Non-participant observation was conducted between January and February 2023. </w:t>
      </w:r>
      <w:r w:rsidR="00426166" w:rsidRPr="00682416">
        <w:rPr>
          <w:lang w:val="en-US"/>
        </w:rPr>
        <w:t>During this period, our research focused on the media outlets</w:t>
      </w:r>
      <w:r w:rsidRPr="00682416">
        <w:rPr>
          <w:lang w:val="en-US"/>
        </w:rPr>
        <w:t> </w:t>
      </w:r>
      <w:r w:rsidRPr="00682416">
        <w:rPr>
          <w:i/>
          <w:iCs/>
          <w:lang w:val="en-US"/>
        </w:rPr>
        <w:t>El Divisadero</w:t>
      </w:r>
      <w:r w:rsidRPr="00682416">
        <w:rPr>
          <w:lang w:val="en-US"/>
        </w:rPr>
        <w:t xml:space="preserve">, Radio </w:t>
      </w:r>
      <w:r w:rsidRPr="00682416">
        <w:rPr>
          <w:i/>
          <w:iCs/>
          <w:lang w:val="en-US"/>
        </w:rPr>
        <w:t>Santa María</w:t>
      </w:r>
      <w:r w:rsidRPr="00682416">
        <w:rPr>
          <w:lang w:val="en-US"/>
        </w:rPr>
        <w:t xml:space="preserve">, Televisión </w:t>
      </w:r>
      <w:r w:rsidRPr="00682416">
        <w:rPr>
          <w:i/>
          <w:iCs/>
          <w:lang w:val="en-US"/>
        </w:rPr>
        <w:t>Santa María</w:t>
      </w:r>
      <w:r w:rsidRPr="00682416">
        <w:rPr>
          <w:lang w:val="en-US"/>
        </w:rPr>
        <w:t xml:space="preserve">, and </w:t>
      </w:r>
      <w:r w:rsidRPr="00682416">
        <w:rPr>
          <w:i/>
          <w:iCs/>
          <w:lang w:val="en-US"/>
        </w:rPr>
        <w:t xml:space="preserve">Vía </w:t>
      </w:r>
      <w:proofErr w:type="gramStart"/>
      <w:r w:rsidRPr="00682416">
        <w:rPr>
          <w:i/>
          <w:iCs/>
          <w:lang w:val="en-US"/>
        </w:rPr>
        <w:t>Austral</w:t>
      </w:r>
      <w:r w:rsidRPr="00682416">
        <w:rPr>
          <w:lang w:val="en-US"/>
        </w:rPr>
        <w:t>—representatives</w:t>
      </w:r>
      <w:proofErr w:type="gramEnd"/>
      <w:r w:rsidRPr="00682416">
        <w:rPr>
          <w:lang w:val="en-US"/>
        </w:rPr>
        <w:t xml:space="preserve"> of each typology due to their high social impact indices and availability for observation.</w:t>
      </w:r>
    </w:p>
    <w:p w14:paraId="136FED92" w14:textId="77777777" w:rsidR="004F663F" w:rsidRPr="00682416" w:rsidRDefault="004F663F" w:rsidP="004F663F">
      <w:pPr>
        <w:rPr>
          <w:lang w:val="en-US"/>
        </w:rPr>
      </w:pPr>
      <w:r w:rsidRPr="00682416">
        <w:rPr>
          <w:lang w:val="en-US"/>
        </w:rPr>
        <w:t>The non-participant observation aimed to explore media profiles based on the following topics:</w:t>
      </w:r>
    </w:p>
    <w:p w14:paraId="6DABF7E2" w14:textId="77777777" w:rsidR="004F663F" w:rsidRPr="00682416" w:rsidRDefault="004F663F" w:rsidP="00F46E93">
      <w:pPr>
        <w:rPr>
          <w:lang w:val="en-US"/>
        </w:rPr>
      </w:pPr>
    </w:p>
    <w:p w14:paraId="68E74CCD" w14:textId="4F97210C" w:rsidR="00301F67" w:rsidRPr="00682416" w:rsidRDefault="00301F67" w:rsidP="00301F67">
      <w:pPr>
        <w:pStyle w:val="Prrafodelista"/>
        <w:numPr>
          <w:ilvl w:val="0"/>
          <w:numId w:val="12"/>
        </w:numPr>
        <w:rPr>
          <w:lang w:val="en-US"/>
        </w:rPr>
      </w:pPr>
      <w:r w:rsidRPr="00682416">
        <w:rPr>
          <w:lang w:val="en-US"/>
        </w:rPr>
        <w:t>Team sizes and profiles</w:t>
      </w:r>
    </w:p>
    <w:p w14:paraId="0C7A3B6D" w14:textId="28075734" w:rsidR="00301F67" w:rsidRPr="00682416" w:rsidRDefault="00301F67" w:rsidP="00301F67">
      <w:pPr>
        <w:pStyle w:val="Prrafodelista"/>
        <w:numPr>
          <w:ilvl w:val="0"/>
          <w:numId w:val="12"/>
        </w:numPr>
        <w:rPr>
          <w:lang w:val="en-US"/>
        </w:rPr>
      </w:pPr>
      <w:r w:rsidRPr="00682416">
        <w:rPr>
          <w:lang w:val="en-US"/>
        </w:rPr>
        <w:t>Professional routines and journalistic innovation</w:t>
      </w:r>
    </w:p>
    <w:p w14:paraId="48468E1A" w14:textId="4092983F" w:rsidR="00301F67" w:rsidRPr="00682416" w:rsidRDefault="00301F67" w:rsidP="00301F67">
      <w:pPr>
        <w:pStyle w:val="Prrafodelista"/>
        <w:numPr>
          <w:ilvl w:val="0"/>
          <w:numId w:val="12"/>
        </w:numPr>
        <w:rPr>
          <w:lang w:val="en-US"/>
        </w:rPr>
      </w:pPr>
      <w:r w:rsidRPr="00682416">
        <w:rPr>
          <w:lang w:val="en-US"/>
        </w:rPr>
        <w:t>Business models</w:t>
      </w:r>
    </w:p>
    <w:p w14:paraId="55C65C8D" w14:textId="280FE4BC" w:rsidR="00301F67" w:rsidRPr="00682416" w:rsidRDefault="00301F67" w:rsidP="00301F67">
      <w:pPr>
        <w:pStyle w:val="Prrafodelista"/>
        <w:numPr>
          <w:ilvl w:val="0"/>
          <w:numId w:val="12"/>
        </w:numPr>
        <w:rPr>
          <w:lang w:val="en-US"/>
        </w:rPr>
      </w:pPr>
      <w:r w:rsidRPr="00682416">
        <w:rPr>
          <w:lang w:val="en-US"/>
        </w:rPr>
        <w:t>Relationship with audiences on social networks and geolocation</w:t>
      </w:r>
    </w:p>
    <w:p w14:paraId="4433FB79" w14:textId="77777777" w:rsidR="00301F67" w:rsidRPr="00682416" w:rsidRDefault="00301F67" w:rsidP="00F46E93">
      <w:pPr>
        <w:rPr>
          <w:lang w:val="en-US"/>
        </w:rPr>
      </w:pPr>
    </w:p>
    <w:p w14:paraId="4ABB1926" w14:textId="77777777" w:rsidR="00377A9D" w:rsidRPr="00682416" w:rsidRDefault="00301F67" w:rsidP="00682416">
      <w:pPr>
        <w:rPr>
          <w:lang w:val="en-US"/>
        </w:rPr>
      </w:pPr>
      <w:r w:rsidRPr="00682416">
        <w:rPr>
          <w:lang w:val="en-US"/>
        </w:rPr>
        <w:lastRenderedPageBreak/>
        <w:t>Conventional media have small teams (5-6 people), while native digital media typically operate with a single member (</w:t>
      </w:r>
      <w:r w:rsidR="00617F52" w:rsidRPr="00682416">
        <w:rPr>
          <w:lang w:val="en-US"/>
        </w:rPr>
        <w:t>in the case of this analysis, its own founder</w:t>
      </w:r>
      <w:r w:rsidR="00815045" w:rsidRPr="00682416">
        <w:rPr>
          <w:lang w:val="en-US"/>
        </w:rPr>
        <w:t>, a young communicator who previously worked for a local media outlet</w:t>
      </w:r>
      <w:r w:rsidR="00617F52" w:rsidRPr="00682416">
        <w:rPr>
          <w:lang w:val="en-US"/>
        </w:rPr>
        <w:t xml:space="preserve">). </w:t>
      </w:r>
      <w:r w:rsidRPr="00682416">
        <w:rPr>
          <w:lang w:val="en-US"/>
        </w:rPr>
        <w:t xml:space="preserve">Professional journalists and career reporters are present in traditional media, </w:t>
      </w:r>
      <w:r w:rsidR="00426166" w:rsidRPr="00682416">
        <w:rPr>
          <w:lang w:val="en-US"/>
        </w:rPr>
        <w:t>with specific functions and a hierarchical operating structure</w:t>
      </w:r>
      <w:r w:rsidRPr="00682416">
        <w:rPr>
          <w:lang w:val="en-US"/>
        </w:rPr>
        <w:t>. In television, journalists are supported by professional audiovisual communicators. In contrast, the digital medium lacks dedicated personnel and relies on occasional collaborators</w:t>
      </w:r>
      <w:r w:rsidR="00426166" w:rsidRPr="00682416">
        <w:rPr>
          <w:lang w:val="en-US"/>
        </w:rPr>
        <w:t xml:space="preserve">. This results in non-constant, </w:t>
      </w:r>
      <w:r w:rsidR="00483126" w:rsidRPr="00682416">
        <w:rPr>
          <w:lang w:val="en-US"/>
        </w:rPr>
        <w:t>amateur journalistic activity, with irregular participation in the city's press points.</w:t>
      </w:r>
    </w:p>
    <w:p w14:paraId="6BFFB877" w14:textId="47535568" w:rsidR="00377A9D" w:rsidRPr="00682416" w:rsidRDefault="00301F67" w:rsidP="00377A9D">
      <w:pPr>
        <w:ind w:firstLine="720"/>
        <w:rPr>
          <w:lang w:val="en-US"/>
        </w:rPr>
      </w:pPr>
      <w:r w:rsidRPr="00682416">
        <w:rPr>
          <w:lang w:val="en-US"/>
        </w:rPr>
        <w:t>Routines vary based on the type of m</w:t>
      </w:r>
      <w:r w:rsidR="00483126" w:rsidRPr="00682416">
        <w:rPr>
          <w:lang w:val="en-US"/>
        </w:rPr>
        <w:t>edia</w:t>
      </w:r>
      <w:r w:rsidRPr="00682416">
        <w:rPr>
          <w:lang w:val="en-US"/>
        </w:rPr>
        <w:t>. Radio and television follow a traditional dynamic, responding to the immediacy of information for producing three daily news broadcasts. However, investigative journalism is limited, and there are no editorial meetings to decide topics throughout the day</w:t>
      </w:r>
      <w:r w:rsidR="00377A9D" w:rsidRPr="00682416">
        <w:rPr>
          <w:lang w:val="en-US"/>
        </w:rPr>
        <w:t>.</w:t>
      </w:r>
    </w:p>
    <w:p w14:paraId="187A5415" w14:textId="77777777" w:rsidR="00377A9D" w:rsidRPr="00682416" w:rsidRDefault="00301F67" w:rsidP="00377A9D">
      <w:pPr>
        <w:ind w:firstLine="720"/>
        <w:rPr>
          <w:lang w:val="en-US"/>
        </w:rPr>
      </w:pPr>
      <w:r w:rsidRPr="00682416">
        <w:rPr>
          <w:lang w:val="en-US"/>
        </w:rPr>
        <w:t>Newspapers, on the other hand, engage in long-form journalism and multimedia content. Without audiovisual communicators, journalists explore possibilities for storytelling. For example, during a virtual press briefing, the team discussed mobile apps and recording for social networks.</w:t>
      </w:r>
    </w:p>
    <w:p w14:paraId="2218F11A" w14:textId="77777777" w:rsidR="00377A9D" w:rsidRPr="00682416" w:rsidRDefault="00301F67" w:rsidP="00377A9D">
      <w:pPr>
        <w:ind w:firstLine="720"/>
        <w:rPr>
          <w:lang w:val="en-US"/>
        </w:rPr>
      </w:pPr>
      <w:r w:rsidRPr="00682416">
        <w:rPr>
          <w:lang w:val="en-US"/>
        </w:rPr>
        <w:t xml:space="preserve">Mobile journalism is widely adopted. At </w:t>
      </w:r>
      <w:r w:rsidRPr="00682416">
        <w:rPr>
          <w:i/>
          <w:iCs/>
          <w:lang w:val="en-US"/>
        </w:rPr>
        <w:t>Santa María</w:t>
      </w:r>
      <w:r w:rsidRPr="00682416">
        <w:rPr>
          <w:lang w:val="en-US"/>
        </w:rPr>
        <w:t xml:space="preserve">, journalists replace traditional TV camera live links with the Zoom app using their mobile phones. </w:t>
      </w:r>
      <w:r w:rsidR="00483126" w:rsidRPr="00682416">
        <w:rPr>
          <w:lang w:val="en-US"/>
        </w:rPr>
        <w:t xml:space="preserve">An observed example was the inauguration of the </w:t>
      </w:r>
      <w:proofErr w:type="spellStart"/>
      <w:r w:rsidR="00483126" w:rsidRPr="00682416">
        <w:rPr>
          <w:lang w:val="en-US"/>
        </w:rPr>
        <w:t>Coyhaique</w:t>
      </w:r>
      <w:proofErr w:type="spellEnd"/>
      <w:r w:rsidR="00483126" w:rsidRPr="00682416">
        <w:rPr>
          <w:lang w:val="en-US"/>
        </w:rPr>
        <w:t xml:space="preserve"> bus station, where the section chief personally attended to record a series of support videos with her mobile phone. Nevertheless, conventional cameras are used on specific occasions, such as obtaining cleaner shots for Zoom links with the journalist's mobile phone. </w:t>
      </w:r>
      <w:r w:rsidRPr="00682416">
        <w:rPr>
          <w:lang w:val="en-US"/>
        </w:rPr>
        <w:t>This practice eliminates the need for cumbersome transmission equipment and facilitates mobility.</w:t>
      </w:r>
      <w:r w:rsidR="00483126" w:rsidRPr="00682416">
        <w:rPr>
          <w:lang w:val="en-US"/>
        </w:rPr>
        <w:t xml:space="preserve"> Zoom is also used to follow the development of the Court's cases from the newsroom, saving time and resources.</w:t>
      </w:r>
    </w:p>
    <w:p w14:paraId="0CFA8818" w14:textId="77777777" w:rsidR="00377A9D" w:rsidRPr="00682416" w:rsidRDefault="00301F67" w:rsidP="00377A9D">
      <w:pPr>
        <w:ind w:firstLine="720"/>
        <w:rPr>
          <w:lang w:val="en-US"/>
        </w:rPr>
      </w:pPr>
      <w:r w:rsidRPr="00682416">
        <w:rPr>
          <w:i/>
          <w:iCs/>
          <w:lang w:val="en-US"/>
        </w:rPr>
        <w:t>El Divisadero</w:t>
      </w:r>
      <w:r w:rsidRPr="00682416">
        <w:rPr>
          <w:lang w:val="en-US"/>
        </w:rPr>
        <w:t xml:space="preserve">, in contrast to </w:t>
      </w:r>
      <w:r w:rsidRPr="00682416">
        <w:rPr>
          <w:i/>
          <w:iCs/>
          <w:lang w:val="en-US"/>
        </w:rPr>
        <w:t>Santa María</w:t>
      </w:r>
      <w:r w:rsidRPr="00682416">
        <w:rPr>
          <w:lang w:val="en-US"/>
        </w:rPr>
        <w:t xml:space="preserve">, does not maintain a physical office presence. It operates with a telematic organizational culture, emphasizing multimedia content. The platform features photographic reports, Facebook livestreams of press briefings from </w:t>
      </w:r>
      <w:proofErr w:type="spellStart"/>
      <w:r w:rsidRPr="00682416">
        <w:rPr>
          <w:lang w:val="en-US"/>
        </w:rPr>
        <w:t>Coyhaique</w:t>
      </w:r>
      <w:proofErr w:type="spellEnd"/>
      <w:r w:rsidRPr="00682416">
        <w:rPr>
          <w:lang w:val="en-US"/>
        </w:rPr>
        <w:t xml:space="preserve">, and additional news extras. Another innovation is the audiovisual recording of editorial columns and interview programs with multiple episodes as ‘Café </w:t>
      </w:r>
      <w:proofErr w:type="spellStart"/>
      <w:r w:rsidRPr="00682416">
        <w:rPr>
          <w:lang w:val="en-US"/>
        </w:rPr>
        <w:t>Diario</w:t>
      </w:r>
      <w:proofErr w:type="spellEnd"/>
      <w:r w:rsidRPr="00682416">
        <w:rPr>
          <w:lang w:val="en-US"/>
        </w:rPr>
        <w:t>’.</w:t>
      </w:r>
    </w:p>
    <w:p w14:paraId="331159A1" w14:textId="77777777" w:rsidR="00377A9D" w:rsidRPr="00682416" w:rsidRDefault="00A50493" w:rsidP="00377A9D">
      <w:pPr>
        <w:ind w:firstLine="720"/>
        <w:rPr>
          <w:lang w:val="en-US"/>
        </w:rPr>
      </w:pPr>
      <w:r w:rsidRPr="00682416">
        <w:rPr>
          <w:lang w:val="en-US"/>
        </w:rPr>
        <w:t xml:space="preserve">For its part, </w:t>
      </w:r>
      <w:r w:rsidRPr="00682416">
        <w:rPr>
          <w:i/>
          <w:iCs/>
          <w:lang w:val="en-US"/>
        </w:rPr>
        <w:t>V</w:t>
      </w:r>
      <w:r w:rsidR="00F51B03" w:rsidRPr="00682416">
        <w:rPr>
          <w:i/>
          <w:iCs/>
          <w:lang w:val="en-US"/>
        </w:rPr>
        <w:t>í</w:t>
      </w:r>
      <w:r w:rsidRPr="00682416">
        <w:rPr>
          <w:i/>
          <w:iCs/>
          <w:lang w:val="en-US"/>
        </w:rPr>
        <w:t>a Austral</w:t>
      </w:r>
      <w:r w:rsidRPr="00682416">
        <w:rPr>
          <w:lang w:val="en-US"/>
        </w:rPr>
        <w:t xml:space="preserve"> responds to the logic of social networks and viral content, which is why social media metrics are essential. Its viral content, based on Patagonian culture and life</w:t>
      </w:r>
      <w:r w:rsidR="001C5357" w:rsidRPr="00682416">
        <w:rPr>
          <w:lang w:val="en-US"/>
        </w:rPr>
        <w:t>,</w:t>
      </w:r>
      <w:r w:rsidRPr="00682416">
        <w:rPr>
          <w:lang w:val="en-US"/>
        </w:rPr>
        <w:t xml:space="preserve"> as well as livestreams with a dynamic vlogger about the city of </w:t>
      </w:r>
      <w:proofErr w:type="spellStart"/>
      <w:r w:rsidRPr="00682416">
        <w:rPr>
          <w:lang w:val="en-US"/>
        </w:rPr>
        <w:t>Coyhaique</w:t>
      </w:r>
      <w:proofErr w:type="spellEnd"/>
      <w:r w:rsidRPr="00682416">
        <w:rPr>
          <w:lang w:val="en-US"/>
        </w:rPr>
        <w:t xml:space="preserve"> and its surroundings, have earned it </w:t>
      </w:r>
      <w:proofErr w:type="gramStart"/>
      <w:r w:rsidRPr="00682416">
        <w:rPr>
          <w:lang w:val="en-US"/>
        </w:rPr>
        <w:t>a large number of</w:t>
      </w:r>
      <w:proofErr w:type="gramEnd"/>
      <w:r w:rsidRPr="00682416">
        <w:rPr>
          <w:lang w:val="en-US"/>
        </w:rPr>
        <w:t xml:space="preserve"> followers. Its communicator has imitated television formats with live broadcasts in a studio, with interviews and livestreaming outdoors on foot to discuss issues with the public while reading comments from Facebook Lives</w:t>
      </w:r>
      <w:r w:rsidR="003E2890" w:rsidRPr="00682416">
        <w:rPr>
          <w:lang w:val="en-US"/>
        </w:rPr>
        <w:t xml:space="preserve">. These have had sporadic production and rely on software for scheduling livestreams and editing templates in Canva. </w:t>
      </w:r>
    </w:p>
    <w:p w14:paraId="6E84D083" w14:textId="77777777" w:rsidR="00377A9D" w:rsidRPr="00682416" w:rsidRDefault="00767996" w:rsidP="00377A9D">
      <w:pPr>
        <w:ind w:firstLine="720"/>
        <w:rPr>
          <w:lang w:val="en-US"/>
        </w:rPr>
      </w:pPr>
      <w:r w:rsidRPr="00682416">
        <w:rPr>
          <w:lang w:val="en-US"/>
        </w:rPr>
        <w:t xml:space="preserve">As a business model, advertising prevails—a traditional formula seen across Chilean media. Conventional outlets assert their viability without the need for alternative funding. In the case of </w:t>
      </w:r>
      <w:r w:rsidRPr="00682416">
        <w:rPr>
          <w:i/>
          <w:iCs/>
          <w:lang w:val="en-US"/>
        </w:rPr>
        <w:t>Vía Austral</w:t>
      </w:r>
      <w:r w:rsidRPr="00682416">
        <w:rPr>
          <w:lang w:val="en-US"/>
        </w:rPr>
        <w:t>, achieving advertising revenue has intensified the inclusion and promotion of small and civil organizations</w:t>
      </w:r>
      <w:r w:rsidR="003E2890" w:rsidRPr="00682416">
        <w:rPr>
          <w:lang w:val="en-US"/>
        </w:rPr>
        <w:t>, as well as sponsorship of cultural and sports organizations' dissemination projects</w:t>
      </w:r>
      <w:r w:rsidRPr="00682416">
        <w:rPr>
          <w:lang w:val="en-US"/>
        </w:rPr>
        <w:t>. Commercial logic takes precedence as the primary activity.</w:t>
      </w:r>
    </w:p>
    <w:p w14:paraId="565238B9" w14:textId="77777777" w:rsidR="00377A9D" w:rsidRPr="00682416" w:rsidRDefault="00767996" w:rsidP="00377A9D">
      <w:pPr>
        <w:ind w:firstLine="720"/>
        <w:rPr>
          <w:lang w:val="en-US"/>
        </w:rPr>
      </w:pPr>
      <w:r w:rsidRPr="00682416">
        <w:rPr>
          <w:lang w:val="en-US"/>
        </w:rPr>
        <w:t xml:space="preserve">Audience engagement can be examined from two angles: their integration into social networks and the production of geolocated news content, viewed through the lens of </w:t>
      </w:r>
      <w:r w:rsidR="003E2890" w:rsidRPr="00682416">
        <w:rPr>
          <w:lang w:val="en-US"/>
        </w:rPr>
        <w:t xml:space="preserve">news </w:t>
      </w:r>
      <w:r w:rsidRPr="00682416">
        <w:rPr>
          <w:lang w:val="en-US"/>
        </w:rPr>
        <w:t>deserts.</w:t>
      </w:r>
    </w:p>
    <w:p w14:paraId="4567AC41" w14:textId="4788D1DC" w:rsidR="00A03CA9" w:rsidRPr="00682416" w:rsidRDefault="00A03CA9" w:rsidP="00A03CA9">
      <w:pPr>
        <w:ind w:firstLine="720"/>
        <w:rPr>
          <w:lang w:val="en-US"/>
        </w:rPr>
      </w:pPr>
      <w:r w:rsidRPr="00682416">
        <w:rPr>
          <w:i/>
          <w:iCs/>
          <w:lang w:val="en-US"/>
        </w:rPr>
        <w:t>Santa María</w:t>
      </w:r>
      <w:r w:rsidRPr="00682416">
        <w:rPr>
          <w:lang w:val="en-US"/>
        </w:rPr>
        <w:t xml:space="preserve"> has its own sources of information but has not incorporated user comments into its dynamic. At the end of the day, the director</w:t>
      </w:r>
      <w:r w:rsidR="00C144C6" w:rsidRPr="00682416">
        <w:rPr>
          <w:lang w:val="en-US"/>
        </w:rPr>
        <w:t xml:space="preserve"> also in a journalistic role, </w:t>
      </w:r>
      <w:r w:rsidRPr="00682416">
        <w:rPr>
          <w:lang w:val="en-US"/>
        </w:rPr>
        <w:t xml:space="preserve">minimally updates social networks using Canva designs. El Divisadero, on the other hand, relies on user comments to reinforce its news coverage. For example, during an attempted jailbreak in </w:t>
      </w:r>
      <w:proofErr w:type="spellStart"/>
      <w:r w:rsidRPr="00682416">
        <w:rPr>
          <w:lang w:val="en-US"/>
        </w:rPr>
        <w:t>Coyhaique</w:t>
      </w:r>
      <w:proofErr w:type="spellEnd"/>
      <w:r w:rsidRPr="00682416">
        <w:rPr>
          <w:lang w:val="en-US"/>
        </w:rPr>
        <w:t xml:space="preserve">, netizens shared preliminary information on social networks, which journalists then reported. In </w:t>
      </w:r>
      <w:r w:rsidRPr="00682416">
        <w:rPr>
          <w:lang w:val="en-US"/>
        </w:rPr>
        <w:lastRenderedPageBreak/>
        <w:t xml:space="preserve">addition, the press director analyses livestreaming statistics to identify popular topics for further investigation. It is noticeable that the youngest journalist in the newspaper is the only one who usually publishes using emoticons to be closer to the public, while in Vía Austral colloquial, </w:t>
      </w:r>
      <w:r w:rsidR="00C144C6" w:rsidRPr="00682416">
        <w:rPr>
          <w:lang w:val="en-US"/>
        </w:rPr>
        <w:t>youthful</w:t>
      </w:r>
      <w:r w:rsidRPr="00682416">
        <w:rPr>
          <w:lang w:val="en-US"/>
        </w:rPr>
        <w:t xml:space="preserve"> language is often used.</w:t>
      </w:r>
    </w:p>
    <w:p w14:paraId="6C80BF27" w14:textId="47954AE9" w:rsidR="00377A9D" w:rsidRPr="00682416" w:rsidRDefault="00767996" w:rsidP="00377A9D">
      <w:pPr>
        <w:ind w:firstLine="720"/>
        <w:rPr>
          <w:lang w:val="en-US"/>
        </w:rPr>
      </w:pPr>
      <w:r w:rsidRPr="00682416">
        <w:rPr>
          <w:lang w:val="en-US"/>
        </w:rPr>
        <w:t xml:space="preserve">The centralization of information in </w:t>
      </w:r>
      <w:proofErr w:type="spellStart"/>
      <w:r w:rsidRPr="00682416">
        <w:rPr>
          <w:lang w:val="en-US"/>
        </w:rPr>
        <w:t>Coyhaique</w:t>
      </w:r>
      <w:proofErr w:type="spellEnd"/>
      <w:r w:rsidRPr="00682416">
        <w:rPr>
          <w:lang w:val="en-US"/>
        </w:rPr>
        <w:t xml:space="preserve"> is a complex issue, challenging to avoid. From Santa María’s perspective, during a typical day, only two out of ten news stories concern territories at risk or in </w:t>
      </w:r>
      <w:proofErr w:type="gramStart"/>
      <w:r w:rsidRPr="00682416">
        <w:rPr>
          <w:lang w:val="en-US"/>
        </w:rPr>
        <w:t>an</w:t>
      </w:r>
      <w:proofErr w:type="gramEnd"/>
      <w:r w:rsidRPr="00682416">
        <w:rPr>
          <w:lang w:val="en-US"/>
        </w:rPr>
        <w:t xml:space="preserve"> </w:t>
      </w:r>
      <w:r w:rsidR="003E2890" w:rsidRPr="00682416">
        <w:rPr>
          <w:lang w:val="en-US"/>
        </w:rPr>
        <w:t xml:space="preserve">news </w:t>
      </w:r>
      <w:r w:rsidRPr="00682416">
        <w:rPr>
          <w:lang w:val="en-US"/>
        </w:rPr>
        <w:t>desert condition. A similar situation occurs with </w:t>
      </w:r>
      <w:r w:rsidRPr="00682416">
        <w:rPr>
          <w:i/>
          <w:iCs/>
          <w:lang w:val="en-US"/>
        </w:rPr>
        <w:t>El Divisadero</w:t>
      </w:r>
      <w:r w:rsidRPr="00682416">
        <w:rPr>
          <w:lang w:val="en-US"/>
        </w:rPr>
        <w:t xml:space="preserve">, which concentrates its activity in </w:t>
      </w:r>
      <w:proofErr w:type="spellStart"/>
      <w:r w:rsidRPr="00682416">
        <w:rPr>
          <w:lang w:val="en-US"/>
        </w:rPr>
        <w:t>Coyhaique</w:t>
      </w:r>
      <w:proofErr w:type="spellEnd"/>
      <w:r w:rsidRPr="00682416">
        <w:rPr>
          <w:lang w:val="en-US"/>
        </w:rPr>
        <w:t>, primarily due to the extensive presence of public and private organizations during press briefings.</w:t>
      </w:r>
    </w:p>
    <w:p w14:paraId="51D2DEC5" w14:textId="0A6D7632" w:rsidR="00767996" w:rsidRPr="00682416" w:rsidRDefault="00767996" w:rsidP="00A03CA9">
      <w:pPr>
        <w:ind w:firstLine="720"/>
        <w:rPr>
          <w:lang w:val="en-US"/>
        </w:rPr>
      </w:pPr>
      <w:r w:rsidRPr="00682416">
        <w:rPr>
          <w:lang w:val="en-US"/>
        </w:rPr>
        <w:t>Based on these analytical criteria, non-participant observation has allowed us to identify the following</w:t>
      </w:r>
      <w:r w:rsidR="00A03CA9" w:rsidRPr="00682416">
        <w:rPr>
          <w:lang w:val="en-US"/>
        </w:rPr>
        <w:t xml:space="preserve"> local</w:t>
      </w:r>
      <w:r w:rsidRPr="00682416">
        <w:rPr>
          <w:lang w:val="en-US"/>
        </w:rPr>
        <w:t xml:space="preserve"> realities</w:t>
      </w:r>
      <w:r w:rsidR="00A03CA9" w:rsidRPr="00682416">
        <w:rPr>
          <w:lang w:val="en-US"/>
        </w:rPr>
        <w:t xml:space="preserve">. </w:t>
      </w:r>
      <w:r w:rsidRPr="00682416">
        <w:rPr>
          <w:lang w:val="en-US"/>
        </w:rPr>
        <w:t xml:space="preserve">These insights are crucial for understanding the challenges faced by territories experiencing the growing phenomenon of news deserts. </w:t>
      </w:r>
      <w:r w:rsidR="00A03CA9" w:rsidRPr="00682416">
        <w:rPr>
          <w:lang w:val="en-US"/>
        </w:rPr>
        <w:t>The teams are small, and c</w:t>
      </w:r>
      <w:r w:rsidR="00C72BFD" w:rsidRPr="00682416">
        <w:rPr>
          <w:lang w:val="en-US"/>
        </w:rPr>
        <w:t>onventional media differ from digital native</w:t>
      </w:r>
      <w:r w:rsidR="00A03CA9" w:rsidRPr="00682416">
        <w:rPr>
          <w:lang w:val="en-US"/>
        </w:rPr>
        <w:t xml:space="preserve"> </w:t>
      </w:r>
      <w:r w:rsidR="00C72BFD" w:rsidRPr="00682416">
        <w:rPr>
          <w:lang w:val="en-US"/>
        </w:rPr>
        <w:t xml:space="preserve">in terms of regularity of news production and solid </w:t>
      </w:r>
      <w:proofErr w:type="spellStart"/>
      <w:r w:rsidR="00C72BFD" w:rsidRPr="00682416">
        <w:rPr>
          <w:lang w:val="en-US"/>
        </w:rPr>
        <w:t>organisational</w:t>
      </w:r>
      <w:proofErr w:type="spellEnd"/>
      <w:r w:rsidR="00C72BFD" w:rsidRPr="00682416">
        <w:rPr>
          <w:lang w:val="en-US"/>
        </w:rPr>
        <w:t xml:space="preserve"> structures</w:t>
      </w:r>
      <w:r w:rsidR="00A03CA9" w:rsidRPr="00682416">
        <w:rPr>
          <w:lang w:val="en-US"/>
        </w:rPr>
        <w:t xml:space="preserve">. </w:t>
      </w:r>
      <w:r w:rsidR="00A03CA9" w:rsidRPr="00682416">
        <w:rPr>
          <w:i/>
          <w:iCs/>
          <w:lang w:val="en-US"/>
        </w:rPr>
        <w:t>Santa María</w:t>
      </w:r>
      <w:r w:rsidR="00A03CA9" w:rsidRPr="00682416">
        <w:rPr>
          <w:lang w:val="en-US"/>
        </w:rPr>
        <w:t xml:space="preserve"> differs </w:t>
      </w:r>
      <w:r w:rsidR="00C72BFD" w:rsidRPr="00682416">
        <w:rPr>
          <w:lang w:val="en-US"/>
        </w:rPr>
        <w:t xml:space="preserve">from </w:t>
      </w:r>
      <w:r w:rsidR="00A03CA9" w:rsidRPr="00682416">
        <w:rPr>
          <w:i/>
          <w:iCs/>
          <w:lang w:val="en-US"/>
        </w:rPr>
        <w:t>El Divisadero</w:t>
      </w:r>
      <w:r w:rsidR="00C72BFD" w:rsidRPr="00682416">
        <w:rPr>
          <w:lang w:val="en-US"/>
        </w:rPr>
        <w:t xml:space="preserve"> in their preference for in-house sources. Meanwhile, print media have innovated in multimedia and have attracted the attention of </w:t>
      </w:r>
      <w:proofErr w:type="spellStart"/>
      <w:r w:rsidR="00C72BFD" w:rsidRPr="00682416">
        <w:rPr>
          <w:lang w:val="en-US"/>
        </w:rPr>
        <w:t>cybernauts</w:t>
      </w:r>
      <w:proofErr w:type="spellEnd"/>
      <w:r w:rsidR="00C72BFD" w:rsidRPr="00682416">
        <w:rPr>
          <w:lang w:val="en-US"/>
        </w:rPr>
        <w:t xml:space="preserve">. The </w:t>
      </w:r>
      <w:proofErr w:type="spellStart"/>
      <w:r w:rsidR="00C72BFD" w:rsidRPr="00682416">
        <w:rPr>
          <w:lang w:val="en-US"/>
        </w:rPr>
        <w:t>hybridisation</w:t>
      </w:r>
      <w:proofErr w:type="spellEnd"/>
      <w:r w:rsidR="00C72BFD" w:rsidRPr="00682416">
        <w:rPr>
          <w:lang w:val="en-US"/>
        </w:rPr>
        <w:t xml:space="preserve"> and use of technologies is also used in radio and television, but focuses on traditional journalistic products, while the digital media base their activity on social networks with topics that are not part of the news. Journalistic activity is very latent in </w:t>
      </w:r>
      <w:proofErr w:type="spellStart"/>
      <w:r w:rsidR="00C72BFD" w:rsidRPr="00682416">
        <w:rPr>
          <w:lang w:val="en-US"/>
        </w:rPr>
        <w:t>Coyhaique</w:t>
      </w:r>
      <w:proofErr w:type="spellEnd"/>
      <w:r w:rsidR="00C72BFD" w:rsidRPr="00682416">
        <w:rPr>
          <w:lang w:val="en-US"/>
        </w:rPr>
        <w:t xml:space="preserve"> and news from other communities is scarce, a fact that can accentuate news deserts.</w:t>
      </w:r>
    </w:p>
    <w:p w14:paraId="2FD27FB9" w14:textId="77777777" w:rsidR="00C72BFD" w:rsidRPr="00682416" w:rsidRDefault="00C72BFD" w:rsidP="00F46E93">
      <w:pPr>
        <w:rPr>
          <w:lang w:val="en-US"/>
        </w:rPr>
      </w:pPr>
    </w:p>
    <w:p w14:paraId="0067B455" w14:textId="7039A216" w:rsidR="004F663F" w:rsidRPr="00682416" w:rsidRDefault="005E3A43" w:rsidP="00C72BFD">
      <w:pPr>
        <w:pStyle w:val="Prrafodelista"/>
        <w:numPr>
          <w:ilvl w:val="1"/>
          <w:numId w:val="17"/>
        </w:numPr>
        <w:rPr>
          <w:i/>
          <w:iCs/>
          <w:lang w:val="en-US"/>
        </w:rPr>
      </w:pPr>
      <w:r w:rsidRPr="00682416">
        <w:rPr>
          <w:i/>
          <w:iCs/>
          <w:lang w:val="en-US"/>
        </w:rPr>
        <w:t xml:space="preserve">The problem of news deserts viewed from the main cities </w:t>
      </w:r>
    </w:p>
    <w:p w14:paraId="0ABF497E" w14:textId="77777777" w:rsidR="00C72BFD" w:rsidRPr="00682416" w:rsidRDefault="00C72BFD" w:rsidP="00F46E93">
      <w:pPr>
        <w:rPr>
          <w:i/>
          <w:iCs/>
          <w:lang w:val="en-US"/>
        </w:rPr>
      </w:pPr>
    </w:p>
    <w:p w14:paraId="36F6874A" w14:textId="0A89D28A" w:rsidR="00C72BFD" w:rsidRPr="00682416" w:rsidRDefault="00C72BFD" w:rsidP="00C72BFD">
      <w:pPr>
        <w:rPr>
          <w:lang w:val="en-US"/>
        </w:rPr>
      </w:pPr>
      <w:r w:rsidRPr="00682416">
        <w:rPr>
          <w:lang w:val="en-US"/>
        </w:rPr>
        <w:t xml:space="preserve">As a complement to non-participant observation, our investigation into </w:t>
      </w:r>
      <w:r w:rsidR="009409D6" w:rsidRPr="00682416">
        <w:rPr>
          <w:lang w:val="en-US"/>
        </w:rPr>
        <w:t>news</w:t>
      </w:r>
      <w:r w:rsidRPr="00682416">
        <w:rPr>
          <w:lang w:val="en-US"/>
        </w:rPr>
        <w:t xml:space="preserve"> deserts is enriched by 16 semi-structured interviews conducted with professionals and communicators from </w:t>
      </w:r>
      <w:proofErr w:type="spellStart"/>
      <w:r w:rsidRPr="00682416">
        <w:rPr>
          <w:lang w:val="en-US"/>
        </w:rPr>
        <w:t>Coyhaique</w:t>
      </w:r>
      <w:proofErr w:type="spellEnd"/>
      <w:r w:rsidRPr="00682416">
        <w:rPr>
          <w:lang w:val="en-US"/>
        </w:rPr>
        <w:t xml:space="preserve"> and Puerto </w:t>
      </w:r>
      <w:proofErr w:type="spellStart"/>
      <w:r w:rsidRPr="00682416">
        <w:rPr>
          <w:lang w:val="en-US"/>
        </w:rPr>
        <w:t>Aysén</w:t>
      </w:r>
      <w:proofErr w:type="spellEnd"/>
      <w:r w:rsidRPr="00682416">
        <w:rPr>
          <w:lang w:val="en-US"/>
        </w:rPr>
        <w:t>. These cases allow us to delve into the routines and dynamics of journalism from regional, local, and hyperlocal perspectives.</w:t>
      </w:r>
    </w:p>
    <w:p w14:paraId="2AB0ED56" w14:textId="471F61B9" w:rsidR="00C72BFD" w:rsidRPr="00682416" w:rsidRDefault="00C72BFD" w:rsidP="00C72BFD">
      <w:pPr>
        <w:rPr>
          <w:lang w:val="en-US"/>
        </w:rPr>
      </w:pPr>
      <w:r w:rsidRPr="00682416">
        <w:rPr>
          <w:lang w:val="en-US"/>
        </w:rPr>
        <w:t xml:space="preserve">The interviews address the following key topics, aiming to comprehend the factors contributing to the </w:t>
      </w:r>
      <w:r w:rsidR="009409D6" w:rsidRPr="00682416">
        <w:rPr>
          <w:lang w:val="en-US"/>
        </w:rPr>
        <w:t>news</w:t>
      </w:r>
      <w:r w:rsidRPr="00682416">
        <w:rPr>
          <w:lang w:val="en-US"/>
        </w:rPr>
        <w:t xml:space="preserve"> desert phenomenon in the </w:t>
      </w:r>
      <w:proofErr w:type="spellStart"/>
      <w:r w:rsidRPr="00682416">
        <w:rPr>
          <w:lang w:val="en-US"/>
        </w:rPr>
        <w:t>Aysén</w:t>
      </w:r>
      <w:proofErr w:type="spellEnd"/>
      <w:r w:rsidRPr="00682416">
        <w:rPr>
          <w:lang w:val="en-US"/>
        </w:rPr>
        <w:t xml:space="preserve"> region:</w:t>
      </w:r>
    </w:p>
    <w:p w14:paraId="0059413E" w14:textId="77777777" w:rsidR="00C72BFD" w:rsidRPr="00682416" w:rsidRDefault="00C72BFD" w:rsidP="00C72BFD">
      <w:pPr>
        <w:rPr>
          <w:lang w:val="en-US"/>
        </w:rPr>
      </w:pPr>
    </w:p>
    <w:p w14:paraId="44FCADCD" w14:textId="780771CA" w:rsidR="00C72BFD" w:rsidRPr="00682416" w:rsidRDefault="00D74CBC" w:rsidP="00C72BFD">
      <w:pPr>
        <w:pStyle w:val="Prrafodelista"/>
        <w:numPr>
          <w:ilvl w:val="0"/>
          <w:numId w:val="12"/>
        </w:numPr>
        <w:rPr>
          <w:lang w:val="en-US"/>
        </w:rPr>
      </w:pPr>
      <w:r w:rsidRPr="00682416">
        <w:rPr>
          <w:lang w:val="en-US"/>
        </w:rPr>
        <w:t xml:space="preserve">Limited </w:t>
      </w:r>
      <w:r w:rsidR="00C72BFD" w:rsidRPr="00682416">
        <w:rPr>
          <w:lang w:val="en-US"/>
        </w:rPr>
        <w:t>news production in remote areas</w:t>
      </w:r>
    </w:p>
    <w:p w14:paraId="06458DFE" w14:textId="064349C7" w:rsidR="00C72BFD" w:rsidRPr="00682416" w:rsidRDefault="00C72BFD" w:rsidP="00C72BFD">
      <w:pPr>
        <w:pStyle w:val="Prrafodelista"/>
        <w:numPr>
          <w:ilvl w:val="0"/>
          <w:numId w:val="12"/>
        </w:numPr>
        <w:rPr>
          <w:lang w:val="en-US"/>
        </w:rPr>
      </w:pPr>
      <w:r w:rsidRPr="00682416">
        <w:rPr>
          <w:lang w:val="en-US"/>
        </w:rPr>
        <w:t>Criteria of information relevance Business models</w:t>
      </w:r>
    </w:p>
    <w:p w14:paraId="60369C04" w14:textId="4D74CDDB" w:rsidR="00C72BFD" w:rsidRPr="00682416" w:rsidRDefault="00C72BFD" w:rsidP="00C72BFD">
      <w:pPr>
        <w:pStyle w:val="Prrafodelista"/>
        <w:numPr>
          <w:ilvl w:val="0"/>
          <w:numId w:val="12"/>
        </w:numPr>
        <w:rPr>
          <w:lang w:val="en-US"/>
        </w:rPr>
      </w:pPr>
      <w:r w:rsidRPr="00682416">
        <w:rPr>
          <w:lang w:val="en-US"/>
        </w:rPr>
        <w:t>Influence of audience and regional media concentration</w:t>
      </w:r>
    </w:p>
    <w:p w14:paraId="75558764" w14:textId="77777777" w:rsidR="00C72BFD" w:rsidRPr="00682416" w:rsidRDefault="00C72BFD" w:rsidP="00C72BFD">
      <w:pPr>
        <w:pStyle w:val="Prrafodelista"/>
        <w:numPr>
          <w:ilvl w:val="0"/>
          <w:numId w:val="12"/>
        </w:numPr>
        <w:rPr>
          <w:lang w:val="en-US"/>
        </w:rPr>
      </w:pPr>
      <w:r w:rsidRPr="00682416">
        <w:rPr>
          <w:lang w:val="en-US"/>
        </w:rPr>
        <w:t>Financial weakness of media enterprises</w:t>
      </w:r>
    </w:p>
    <w:p w14:paraId="71EE6B88" w14:textId="05645675" w:rsidR="00C72BFD" w:rsidRPr="00682416" w:rsidRDefault="00C72BFD" w:rsidP="00C72BFD">
      <w:pPr>
        <w:pStyle w:val="Prrafodelista"/>
        <w:numPr>
          <w:ilvl w:val="0"/>
          <w:numId w:val="12"/>
        </w:numPr>
        <w:rPr>
          <w:lang w:val="en-US"/>
        </w:rPr>
      </w:pPr>
      <w:r w:rsidRPr="00682416">
        <w:rPr>
          <w:lang w:val="en-US"/>
        </w:rPr>
        <w:t>Tensions between the media and local authorities</w:t>
      </w:r>
    </w:p>
    <w:p w14:paraId="44082ED7" w14:textId="77777777" w:rsidR="00C72BFD" w:rsidRPr="00682416" w:rsidRDefault="00C72BFD" w:rsidP="00F46E93">
      <w:pPr>
        <w:rPr>
          <w:lang w:val="en-US"/>
        </w:rPr>
      </w:pPr>
    </w:p>
    <w:p w14:paraId="7874CCC0" w14:textId="162A14A5" w:rsidR="00377A9D" w:rsidRPr="00682416" w:rsidRDefault="00D74CBC" w:rsidP="00377A9D">
      <w:pPr>
        <w:ind w:firstLine="720"/>
        <w:rPr>
          <w:lang w:val="en-US"/>
        </w:rPr>
      </w:pPr>
      <w:r w:rsidRPr="00682416">
        <w:rPr>
          <w:lang w:val="en-US"/>
        </w:rPr>
        <w:t xml:space="preserve">A shared reflection from the interviewees highlights the challenge of providing news coverage in areas where current events are extremely limited. The director of </w:t>
      </w:r>
      <w:r w:rsidRPr="00682416">
        <w:rPr>
          <w:i/>
          <w:iCs/>
          <w:lang w:val="en-US"/>
        </w:rPr>
        <w:t>El Divisadero</w:t>
      </w:r>
      <w:r w:rsidRPr="00682416">
        <w:rPr>
          <w:lang w:val="en-US"/>
        </w:rPr>
        <w:t xml:space="preserve"> acknowledges that the news reaching the editorial team does not meet minimum standards of periodicity: “Of course, you can’t ask for news every day because not every day significant events occur in a small commune”</w:t>
      </w:r>
      <w:r w:rsidR="00065CF3" w:rsidRPr="00682416">
        <w:rPr>
          <w:lang w:val="en-US"/>
        </w:rPr>
        <w:t>.</w:t>
      </w:r>
      <w:r w:rsidRPr="00682416">
        <w:rPr>
          <w:lang w:val="en-US"/>
        </w:rPr>
        <w:t xml:space="preserve"> Similarly, the head of </w:t>
      </w:r>
      <w:r w:rsidRPr="00682416">
        <w:rPr>
          <w:i/>
          <w:iCs/>
          <w:lang w:val="en-US"/>
        </w:rPr>
        <w:t>Santa María</w:t>
      </w:r>
      <w:r w:rsidRPr="00682416">
        <w:rPr>
          <w:lang w:val="en-US"/>
        </w:rPr>
        <w:t xml:space="preserve"> notes that despite their agreements with various community radios, the news reaching the editorial office remains scarce.</w:t>
      </w:r>
    </w:p>
    <w:p w14:paraId="08AC7711" w14:textId="77777777" w:rsidR="00377A9D" w:rsidRPr="00682416" w:rsidRDefault="00D74CBC" w:rsidP="00377A9D">
      <w:pPr>
        <w:ind w:firstLine="720"/>
        <w:rPr>
          <w:lang w:val="en-US"/>
        </w:rPr>
      </w:pPr>
      <w:r w:rsidRPr="00682416">
        <w:rPr>
          <w:lang w:val="en-US"/>
        </w:rPr>
        <w:t xml:space="preserve">Geographical distance significantly impacts journalistic production and media consumption. The editor of </w:t>
      </w:r>
      <w:r w:rsidRPr="00682416">
        <w:rPr>
          <w:i/>
          <w:iCs/>
          <w:lang w:val="en-US"/>
        </w:rPr>
        <w:t>El Divisadero</w:t>
      </w:r>
      <w:r w:rsidRPr="00682416">
        <w:rPr>
          <w:lang w:val="en-US"/>
        </w:rPr>
        <w:t xml:space="preserve"> admits that obtaining news from remote communes is complex due to unstable communications and long geographical distances, yet they always strive to access information. Additionally, the lack of media outlets in remote areas, according to the director of </w:t>
      </w:r>
      <w:proofErr w:type="spellStart"/>
      <w:r w:rsidRPr="00682416">
        <w:rPr>
          <w:i/>
          <w:iCs/>
          <w:lang w:val="en-US"/>
        </w:rPr>
        <w:t>ComunicAysén</w:t>
      </w:r>
      <w:proofErr w:type="spellEnd"/>
      <w:r w:rsidRPr="00682416">
        <w:rPr>
          <w:lang w:val="en-US"/>
        </w:rPr>
        <w:t>, leads citizens in neighboring sectors to listen to Argentinean radio stations.</w:t>
      </w:r>
    </w:p>
    <w:p w14:paraId="3BDCDDAD" w14:textId="77777777" w:rsidR="00377A9D" w:rsidRPr="00682416" w:rsidRDefault="00D74CBC" w:rsidP="00377A9D">
      <w:pPr>
        <w:ind w:firstLine="720"/>
        <w:rPr>
          <w:lang w:val="en-US"/>
        </w:rPr>
      </w:pPr>
      <w:r w:rsidRPr="00682416">
        <w:rPr>
          <w:lang w:val="en-US"/>
        </w:rPr>
        <w:lastRenderedPageBreak/>
        <w:t xml:space="preserve">Regarding journalistic criteria, </w:t>
      </w:r>
      <w:proofErr w:type="spellStart"/>
      <w:r w:rsidRPr="00682416">
        <w:rPr>
          <w:i/>
          <w:iCs/>
          <w:lang w:val="en-US"/>
        </w:rPr>
        <w:t>Milenaria</w:t>
      </w:r>
      <w:proofErr w:type="spellEnd"/>
      <w:r w:rsidRPr="00682416">
        <w:rPr>
          <w:lang w:val="en-US"/>
        </w:rPr>
        <w:t xml:space="preserve"> in Puerto </w:t>
      </w:r>
      <w:proofErr w:type="spellStart"/>
      <w:r w:rsidRPr="00682416">
        <w:rPr>
          <w:lang w:val="en-US"/>
        </w:rPr>
        <w:t>Aysén</w:t>
      </w:r>
      <w:proofErr w:type="spellEnd"/>
      <w:r w:rsidRPr="00682416">
        <w:rPr>
          <w:lang w:val="en-US"/>
        </w:rPr>
        <w:t xml:space="preserve"> often broadcasts news from surrounding areas when an event disrupts productivity, industry, or terrestrial connectivity. </w:t>
      </w:r>
      <w:proofErr w:type="spellStart"/>
      <w:r w:rsidRPr="00682416">
        <w:rPr>
          <w:lang w:val="en-US"/>
        </w:rPr>
        <w:t>Aysén</w:t>
      </w:r>
      <w:proofErr w:type="spellEnd"/>
      <w:r w:rsidRPr="00682416">
        <w:rPr>
          <w:lang w:val="en-US"/>
        </w:rPr>
        <w:t xml:space="preserve"> TV’s founder emphasizes that they cover worthwhile information, such as the inauguration of a gas station as a connectivity milestone in the </w:t>
      </w:r>
      <w:r w:rsidR="009409D6" w:rsidRPr="00682416">
        <w:rPr>
          <w:lang w:val="en-US"/>
        </w:rPr>
        <w:t>news</w:t>
      </w:r>
      <w:r w:rsidRPr="00682416">
        <w:rPr>
          <w:lang w:val="en-US"/>
        </w:rPr>
        <w:t xml:space="preserve"> desert zone of Villa Cerro Castillo. The director of </w:t>
      </w:r>
      <w:r w:rsidRPr="00682416">
        <w:rPr>
          <w:i/>
          <w:iCs/>
          <w:lang w:val="en-US"/>
        </w:rPr>
        <w:t xml:space="preserve">El Divisadero </w:t>
      </w:r>
      <w:r w:rsidRPr="00682416">
        <w:rPr>
          <w:lang w:val="en-US"/>
        </w:rPr>
        <w:t>observes that in distant areas, political topics related to elections, tourism, and culture are more frequent and generate interest.</w:t>
      </w:r>
    </w:p>
    <w:p w14:paraId="786D1FE4" w14:textId="77777777" w:rsidR="00405A6A" w:rsidRPr="00682416" w:rsidRDefault="00D74CBC" w:rsidP="00405A6A">
      <w:pPr>
        <w:ind w:firstLine="720"/>
        <w:rPr>
          <w:lang w:val="en-US"/>
        </w:rPr>
      </w:pPr>
      <w:r w:rsidRPr="00682416">
        <w:rPr>
          <w:lang w:val="en-US"/>
        </w:rPr>
        <w:t xml:space="preserve">The audience primarily comes from </w:t>
      </w:r>
      <w:proofErr w:type="spellStart"/>
      <w:r w:rsidRPr="00682416">
        <w:rPr>
          <w:lang w:val="en-US"/>
        </w:rPr>
        <w:t>Coyhaique</w:t>
      </w:r>
      <w:proofErr w:type="spellEnd"/>
      <w:r w:rsidRPr="00682416">
        <w:rPr>
          <w:lang w:val="en-US"/>
        </w:rPr>
        <w:t xml:space="preserve">, influencing proximity-based coverage. El Divisadero’s web administrator explains that readers from other communes </w:t>
      </w:r>
      <w:proofErr w:type="gramStart"/>
      <w:r w:rsidRPr="00682416">
        <w:rPr>
          <w:lang w:val="en-US"/>
        </w:rPr>
        <w:t>lag behind</w:t>
      </w:r>
      <w:proofErr w:type="gramEnd"/>
      <w:r w:rsidRPr="00682416">
        <w:rPr>
          <w:lang w:val="en-US"/>
        </w:rPr>
        <w:t xml:space="preserve"> in interaction and viewing news. Founders of </w:t>
      </w:r>
      <w:proofErr w:type="spellStart"/>
      <w:r w:rsidRPr="00682416">
        <w:rPr>
          <w:i/>
          <w:iCs/>
          <w:lang w:val="en-US"/>
        </w:rPr>
        <w:t>Aysén</w:t>
      </w:r>
      <w:proofErr w:type="spellEnd"/>
      <w:r w:rsidRPr="00682416">
        <w:rPr>
          <w:i/>
          <w:iCs/>
          <w:lang w:val="en-US"/>
        </w:rPr>
        <w:t xml:space="preserve"> TV</w:t>
      </w:r>
      <w:r w:rsidRPr="00682416">
        <w:rPr>
          <w:lang w:val="en-US"/>
        </w:rPr>
        <w:t xml:space="preserve"> and </w:t>
      </w:r>
      <w:proofErr w:type="spellStart"/>
      <w:r w:rsidRPr="00682416">
        <w:rPr>
          <w:i/>
          <w:iCs/>
          <w:lang w:val="en-US"/>
        </w:rPr>
        <w:t>Panorámica</w:t>
      </w:r>
      <w:proofErr w:type="spellEnd"/>
      <w:r w:rsidRPr="00682416">
        <w:rPr>
          <w:i/>
          <w:iCs/>
          <w:lang w:val="en-US"/>
        </w:rPr>
        <w:t xml:space="preserve"> </w:t>
      </w:r>
      <w:proofErr w:type="spellStart"/>
      <w:r w:rsidRPr="00682416">
        <w:rPr>
          <w:i/>
          <w:iCs/>
          <w:lang w:val="en-US"/>
        </w:rPr>
        <w:t>Informativa</w:t>
      </w:r>
      <w:proofErr w:type="spellEnd"/>
      <w:r w:rsidRPr="00682416">
        <w:rPr>
          <w:lang w:val="en-US"/>
        </w:rPr>
        <w:t xml:space="preserve"> criticize the fact that while their commun</w:t>
      </w:r>
      <w:r w:rsidR="008963D3" w:rsidRPr="00682416">
        <w:rPr>
          <w:lang w:val="en-US"/>
        </w:rPr>
        <w:t xml:space="preserve">e, Puerto </w:t>
      </w:r>
      <w:proofErr w:type="spellStart"/>
      <w:r w:rsidR="008963D3" w:rsidRPr="00682416">
        <w:rPr>
          <w:lang w:val="en-US"/>
        </w:rPr>
        <w:t>Ays</w:t>
      </w:r>
      <w:r w:rsidR="00DF1111" w:rsidRPr="00682416">
        <w:rPr>
          <w:lang w:val="en-US"/>
        </w:rPr>
        <w:t>é</w:t>
      </w:r>
      <w:r w:rsidR="008963D3" w:rsidRPr="00682416">
        <w:rPr>
          <w:lang w:val="en-US"/>
        </w:rPr>
        <w:t>n</w:t>
      </w:r>
      <w:proofErr w:type="spellEnd"/>
      <w:r w:rsidR="008963D3" w:rsidRPr="00682416">
        <w:rPr>
          <w:lang w:val="en-US"/>
        </w:rPr>
        <w:t>,</w:t>
      </w:r>
      <w:r w:rsidRPr="00682416">
        <w:rPr>
          <w:lang w:val="en-US"/>
        </w:rPr>
        <w:t xml:space="preserve"> drives the region’s economy, administrative headquarters </w:t>
      </w:r>
      <w:proofErr w:type="gramStart"/>
      <w:r w:rsidRPr="00682416">
        <w:rPr>
          <w:lang w:val="en-US"/>
        </w:rPr>
        <w:t>are located in</w:t>
      </w:r>
      <w:proofErr w:type="gramEnd"/>
      <w:r w:rsidRPr="00682416">
        <w:rPr>
          <w:lang w:val="en-US"/>
        </w:rPr>
        <w:t xml:space="preserve"> the regional capital, resulting in a concentration of informational activity. </w:t>
      </w:r>
      <w:proofErr w:type="spellStart"/>
      <w:r w:rsidRPr="00682416">
        <w:rPr>
          <w:i/>
          <w:iCs/>
          <w:lang w:val="en-US"/>
        </w:rPr>
        <w:t>Panorámica</w:t>
      </w:r>
      <w:proofErr w:type="spellEnd"/>
      <w:r w:rsidRPr="00682416">
        <w:rPr>
          <w:i/>
          <w:iCs/>
          <w:lang w:val="en-US"/>
        </w:rPr>
        <w:t xml:space="preserve"> </w:t>
      </w:r>
      <w:proofErr w:type="spellStart"/>
      <w:r w:rsidRPr="00682416">
        <w:rPr>
          <w:i/>
          <w:iCs/>
          <w:lang w:val="en-US"/>
        </w:rPr>
        <w:t>Informativa</w:t>
      </w:r>
      <w:proofErr w:type="spellEnd"/>
      <w:r w:rsidR="00815045" w:rsidRPr="00682416">
        <w:rPr>
          <w:lang w:val="en-US"/>
        </w:rPr>
        <w:t xml:space="preserve"> (whose owner had previously worked as </w:t>
      </w:r>
      <w:proofErr w:type="spellStart"/>
      <w:proofErr w:type="gramStart"/>
      <w:r w:rsidR="00815045" w:rsidRPr="00682416">
        <w:rPr>
          <w:lang w:val="en-US"/>
        </w:rPr>
        <w:t>a</w:t>
      </w:r>
      <w:proofErr w:type="spellEnd"/>
      <w:proofErr w:type="gramEnd"/>
      <w:r w:rsidR="00815045" w:rsidRPr="00682416">
        <w:rPr>
          <w:lang w:val="en-US"/>
        </w:rPr>
        <w:t xml:space="preserve"> </w:t>
      </w:r>
      <w:r w:rsidR="0022129D" w:rsidRPr="00682416">
        <w:rPr>
          <w:lang w:val="en-US"/>
        </w:rPr>
        <w:t xml:space="preserve">audiovisual </w:t>
      </w:r>
      <w:r w:rsidR="00815045" w:rsidRPr="00682416">
        <w:rPr>
          <w:lang w:val="en-US"/>
        </w:rPr>
        <w:t>correspondent for a major television station in Chile</w:t>
      </w:r>
      <w:r w:rsidR="005C46EC" w:rsidRPr="00682416">
        <w:rPr>
          <w:lang w:val="en-US"/>
        </w:rPr>
        <w:t xml:space="preserve"> as </w:t>
      </w:r>
      <w:r w:rsidR="005C46EC" w:rsidRPr="00682416">
        <w:rPr>
          <w:i/>
          <w:iCs/>
          <w:lang w:val="en-US"/>
        </w:rPr>
        <w:t>TVN</w:t>
      </w:r>
      <w:r w:rsidR="00815045" w:rsidRPr="00682416">
        <w:rPr>
          <w:lang w:val="en-US"/>
        </w:rPr>
        <w:t>)</w:t>
      </w:r>
      <w:r w:rsidRPr="00682416">
        <w:rPr>
          <w:lang w:val="en-US"/>
        </w:rPr>
        <w:t xml:space="preserve"> reveals that </w:t>
      </w:r>
      <w:proofErr w:type="spellStart"/>
      <w:r w:rsidRPr="00682416">
        <w:rPr>
          <w:lang w:val="en-US"/>
        </w:rPr>
        <w:t>Coyhaique</w:t>
      </w:r>
      <w:proofErr w:type="spellEnd"/>
      <w:r w:rsidRPr="00682416">
        <w:rPr>
          <w:lang w:val="en-US"/>
        </w:rPr>
        <w:t xml:space="preserve"> dominates people’s perception, leading to confusion in news coverage.</w:t>
      </w:r>
    </w:p>
    <w:p w14:paraId="481C3E79" w14:textId="2D7037D3" w:rsidR="00405A6A" w:rsidRPr="00682416" w:rsidRDefault="00D74CBC" w:rsidP="00405A6A">
      <w:pPr>
        <w:ind w:firstLine="720"/>
        <w:rPr>
          <w:lang w:val="en-US"/>
        </w:rPr>
      </w:pPr>
      <w:r w:rsidRPr="00682416">
        <w:rPr>
          <w:lang w:val="en-US"/>
        </w:rPr>
        <w:t xml:space="preserve">Economic weakness poses another challenge, limiting staff incorporation, geographical coverage expansion, and investigative journalism development. </w:t>
      </w:r>
      <w:r w:rsidR="008963D3" w:rsidRPr="00682416">
        <w:rPr>
          <w:lang w:val="en-US"/>
        </w:rPr>
        <w:t xml:space="preserve">The former director of </w:t>
      </w:r>
      <w:r w:rsidR="008963D3" w:rsidRPr="00682416">
        <w:rPr>
          <w:i/>
          <w:iCs/>
          <w:lang w:val="en-US"/>
        </w:rPr>
        <w:t xml:space="preserve">Tehuelche </w:t>
      </w:r>
      <w:proofErr w:type="spellStart"/>
      <w:r w:rsidR="008963D3" w:rsidRPr="00682416">
        <w:rPr>
          <w:i/>
          <w:iCs/>
          <w:lang w:val="en-US"/>
        </w:rPr>
        <w:t>Noticias</w:t>
      </w:r>
      <w:proofErr w:type="spellEnd"/>
      <w:r w:rsidR="008963D3" w:rsidRPr="00682416">
        <w:rPr>
          <w:lang w:val="en-US"/>
        </w:rPr>
        <w:t xml:space="preserve"> pointed out the structural problem for </w:t>
      </w:r>
      <w:proofErr w:type="spellStart"/>
      <w:r w:rsidR="008963D3" w:rsidRPr="00682416">
        <w:rPr>
          <w:lang w:val="en-US"/>
        </w:rPr>
        <w:t>hiperlocal</w:t>
      </w:r>
      <w:proofErr w:type="spellEnd"/>
      <w:r w:rsidR="008963D3" w:rsidRPr="00682416">
        <w:rPr>
          <w:lang w:val="en-US"/>
        </w:rPr>
        <w:t xml:space="preserve"> and local independent media to produce quality journalism</w:t>
      </w:r>
      <w:r w:rsidR="009E2F05" w:rsidRPr="00682416">
        <w:rPr>
          <w:lang w:val="en-US"/>
        </w:rPr>
        <w:t xml:space="preserve"> as there are not enough sponsors to make the media self-sustainable</w:t>
      </w:r>
      <w:r w:rsidR="008963D3" w:rsidRPr="00682416">
        <w:rPr>
          <w:lang w:val="en-US"/>
        </w:rPr>
        <w:t xml:space="preserve">, suggesting the need for new media laws to ensure small outlets access to </w:t>
      </w:r>
      <w:r w:rsidR="00C71D95" w:rsidRPr="00682416">
        <w:rPr>
          <w:lang w:val="en-US"/>
        </w:rPr>
        <w:t>S</w:t>
      </w:r>
      <w:r w:rsidR="008963D3" w:rsidRPr="00682416">
        <w:rPr>
          <w:lang w:val="en-US"/>
        </w:rPr>
        <w:t>tate funds</w:t>
      </w:r>
      <w:r w:rsidR="001C5357" w:rsidRPr="00682416">
        <w:rPr>
          <w:lang w:val="en-US"/>
        </w:rPr>
        <w:t xml:space="preserve">, </w:t>
      </w:r>
      <w:r w:rsidR="00FF54DE" w:rsidRPr="00682416">
        <w:rPr>
          <w:lang w:val="en-US"/>
        </w:rPr>
        <w:t>as is the case where the press duopoly has access.</w:t>
      </w:r>
      <w:r w:rsidR="007D64EC" w:rsidRPr="00682416">
        <w:rPr>
          <w:lang w:val="en-US"/>
        </w:rPr>
        <w:t xml:space="preserve"> </w:t>
      </w:r>
      <w:r w:rsidRPr="00682416">
        <w:rPr>
          <w:lang w:val="en-US"/>
        </w:rPr>
        <w:t xml:space="preserve">Meanwhile, the lack of funding for </w:t>
      </w:r>
      <w:proofErr w:type="spellStart"/>
      <w:r w:rsidRPr="00682416">
        <w:rPr>
          <w:i/>
          <w:iCs/>
          <w:lang w:val="en-US"/>
        </w:rPr>
        <w:t>Panorámica</w:t>
      </w:r>
      <w:proofErr w:type="spellEnd"/>
      <w:r w:rsidRPr="00682416">
        <w:rPr>
          <w:i/>
          <w:iCs/>
          <w:lang w:val="en-US"/>
        </w:rPr>
        <w:t xml:space="preserve"> </w:t>
      </w:r>
      <w:proofErr w:type="spellStart"/>
      <w:r w:rsidRPr="00682416">
        <w:rPr>
          <w:i/>
          <w:iCs/>
          <w:lang w:val="en-US"/>
        </w:rPr>
        <w:t>Informativa</w:t>
      </w:r>
      <w:proofErr w:type="spellEnd"/>
      <w:r w:rsidRPr="00682416">
        <w:rPr>
          <w:lang w:val="en-US"/>
        </w:rPr>
        <w:t xml:space="preserve"> prevents the establishment of correspondents in other municipalities. This issue aligns with </w:t>
      </w:r>
      <w:proofErr w:type="spellStart"/>
      <w:r w:rsidRPr="00682416">
        <w:rPr>
          <w:lang w:val="en-US"/>
        </w:rPr>
        <w:t>ComunicAysén’s</w:t>
      </w:r>
      <w:proofErr w:type="spellEnd"/>
      <w:r w:rsidRPr="00682416">
        <w:rPr>
          <w:lang w:val="en-US"/>
        </w:rPr>
        <w:t xml:space="preserve"> struggle to deliver its monthly </w:t>
      </w:r>
      <w:r w:rsidR="007D64EC" w:rsidRPr="00682416">
        <w:rPr>
          <w:lang w:val="en-US"/>
        </w:rPr>
        <w:t xml:space="preserve">printed </w:t>
      </w:r>
      <w:r w:rsidRPr="00682416">
        <w:rPr>
          <w:lang w:val="en-US"/>
        </w:rPr>
        <w:t>magazine to all communities in the region.</w:t>
      </w:r>
    </w:p>
    <w:p w14:paraId="20E247A2" w14:textId="77777777" w:rsidR="00405A6A" w:rsidRPr="00682416" w:rsidRDefault="00D74CBC" w:rsidP="00405A6A">
      <w:pPr>
        <w:ind w:firstLine="720"/>
        <w:rPr>
          <w:lang w:val="en-US"/>
        </w:rPr>
      </w:pPr>
      <w:r w:rsidRPr="00682416">
        <w:rPr>
          <w:lang w:val="en-US"/>
        </w:rPr>
        <w:t xml:space="preserve">Conventional media outlets like </w:t>
      </w:r>
      <w:r w:rsidRPr="00682416">
        <w:rPr>
          <w:i/>
          <w:iCs/>
          <w:lang w:val="en-US"/>
        </w:rPr>
        <w:t xml:space="preserve">Santa María </w:t>
      </w:r>
      <w:r w:rsidRPr="00682416">
        <w:rPr>
          <w:lang w:val="en-US"/>
        </w:rPr>
        <w:t xml:space="preserve">and </w:t>
      </w:r>
      <w:proofErr w:type="spellStart"/>
      <w:r w:rsidRPr="00682416">
        <w:rPr>
          <w:i/>
          <w:iCs/>
          <w:lang w:val="en-US"/>
        </w:rPr>
        <w:t>Milenaria</w:t>
      </w:r>
      <w:proofErr w:type="spellEnd"/>
      <w:r w:rsidRPr="00682416">
        <w:rPr>
          <w:lang w:val="en-US"/>
        </w:rPr>
        <w:t xml:space="preserve"> reduced their journalistic staff by 50% due to COVID-19.</w:t>
      </w:r>
      <w:r w:rsidR="002B503A" w:rsidRPr="00682416">
        <w:rPr>
          <w:lang w:val="en-US"/>
        </w:rPr>
        <w:t xml:space="preserve"> </w:t>
      </w:r>
      <w:proofErr w:type="spellStart"/>
      <w:r w:rsidRPr="00682416">
        <w:rPr>
          <w:i/>
          <w:iCs/>
          <w:lang w:val="en-US"/>
        </w:rPr>
        <w:t>Ventisqueros</w:t>
      </w:r>
      <w:proofErr w:type="spellEnd"/>
      <w:r w:rsidRPr="00682416">
        <w:rPr>
          <w:lang w:val="en-US"/>
        </w:rPr>
        <w:t xml:space="preserve"> experienced an even more pronounced reduction (from three journalists down to one). However, </w:t>
      </w:r>
      <w:r w:rsidRPr="00682416">
        <w:rPr>
          <w:i/>
          <w:iCs/>
          <w:lang w:val="en-US"/>
        </w:rPr>
        <w:t>Las Nieves</w:t>
      </w:r>
      <w:r w:rsidRPr="00682416">
        <w:rPr>
          <w:lang w:val="en-US"/>
        </w:rPr>
        <w:t xml:space="preserve"> maintained a stable staff, and the collaborators and journalistic team at </w:t>
      </w:r>
      <w:r w:rsidRPr="00682416">
        <w:rPr>
          <w:i/>
          <w:iCs/>
          <w:lang w:val="en-US"/>
        </w:rPr>
        <w:t>El Divisadero</w:t>
      </w:r>
      <w:r w:rsidRPr="00682416">
        <w:rPr>
          <w:lang w:val="en-US"/>
        </w:rPr>
        <w:t xml:space="preserve"> even grew. In this case, the manager explains that discontinuing the print version was due to high production costs.</w:t>
      </w:r>
    </w:p>
    <w:p w14:paraId="3045C6C2" w14:textId="77777777" w:rsidR="00405A6A" w:rsidRPr="00682416" w:rsidRDefault="00D74CBC" w:rsidP="00405A6A">
      <w:pPr>
        <w:ind w:firstLine="720"/>
        <w:rPr>
          <w:lang w:val="en-US"/>
        </w:rPr>
      </w:pPr>
      <w:r w:rsidRPr="00682416">
        <w:rPr>
          <w:lang w:val="en-US"/>
        </w:rPr>
        <w:t xml:space="preserve">Another factor contributing to </w:t>
      </w:r>
      <w:r w:rsidR="009409D6" w:rsidRPr="00682416">
        <w:rPr>
          <w:lang w:val="en-US"/>
        </w:rPr>
        <w:t>news</w:t>
      </w:r>
      <w:r w:rsidRPr="00682416">
        <w:rPr>
          <w:lang w:val="en-US"/>
        </w:rPr>
        <w:t xml:space="preserve"> deserts is the tension between media outlets and local authorities. The director of </w:t>
      </w:r>
      <w:proofErr w:type="spellStart"/>
      <w:r w:rsidRPr="00682416">
        <w:rPr>
          <w:i/>
          <w:iCs/>
          <w:lang w:val="en-US"/>
        </w:rPr>
        <w:t>Aysén</w:t>
      </w:r>
      <w:proofErr w:type="spellEnd"/>
      <w:r w:rsidRPr="00682416">
        <w:rPr>
          <w:i/>
          <w:iCs/>
          <w:lang w:val="en-US"/>
        </w:rPr>
        <w:t xml:space="preserve"> TV </w:t>
      </w:r>
      <w:r w:rsidRPr="00682416">
        <w:rPr>
          <w:lang w:val="en-US"/>
        </w:rPr>
        <w:t xml:space="preserve">reflects that many conventional media outlets were initially founded by political figures. </w:t>
      </w:r>
      <w:r w:rsidR="007D64EC" w:rsidRPr="00682416">
        <w:rPr>
          <w:lang w:val="en-US"/>
        </w:rPr>
        <w:t xml:space="preserve">Additionally, it points out that </w:t>
      </w:r>
      <w:r w:rsidRPr="00682416">
        <w:rPr>
          <w:lang w:val="en-US"/>
        </w:rPr>
        <w:t xml:space="preserve">political or corporate sponsors often induce passivity in local media when it comes to scrutinizing those in power, out of fear of losing financial support. The director of </w:t>
      </w:r>
      <w:r w:rsidRPr="00682416">
        <w:rPr>
          <w:i/>
          <w:iCs/>
          <w:lang w:val="en-US"/>
        </w:rPr>
        <w:t xml:space="preserve">El Divisadero </w:t>
      </w:r>
      <w:r w:rsidRPr="00682416">
        <w:rPr>
          <w:lang w:val="en-US"/>
        </w:rPr>
        <w:t>suggests that antagonizing local institutions can have repercussions, potentially leading to missed opportunities and assistance.</w:t>
      </w:r>
    </w:p>
    <w:p w14:paraId="3E97792E" w14:textId="77777777" w:rsidR="00405A6A" w:rsidRPr="00682416" w:rsidRDefault="00D74CBC" w:rsidP="00405A6A">
      <w:pPr>
        <w:ind w:firstLine="720"/>
        <w:rPr>
          <w:lang w:val="en-US"/>
        </w:rPr>
      </w:pPr>
      <w:r w:rsidRPr="00682416">
        <w:rPr>
          <w:lang w:val="en-US"/>
        </w:rPr>
        <w:t xml:space="preserve">A specific case exemplifies this dynamic: the closure of Radio </w:t>
      </w:r>
      <w:proofErr w:type="spellStart"/>
      <w:r w:rsidRPr="00682416">
        <w:rPr>
          <w:i/>
          <w:iCs/>
          <w:lang w:val="en-US"/>
        </w:rPr>
        <w:t>Madipro</w:t>
      </w:r>
      <w:proofErr w:type="spellEnd"/>
      <w:r w:rsidRPr="00682416">
        <w:rPr>
          <w:i/>
          <w:iCs/>
          <w:lang w:val="en-US"/>
        </w:rPr>
        <w:t xml:space="preserve"> </w:t>
      </w:r>
      <w:r w:rsidRPr="00682416">
        <w:rPr>
          <w:lang w:val="en-US"/>
        </w:rPr>
        <w:t xml:space="preserve">in Villa O’Higgins, where it used to broadcast Santa María’s content. According to the director of </w:t>
      </w:r>
      <w:r w:rsidRPr="00682416">
        <w:rPr>
          <w:i/>
          <w:iCs/>
          <w:lang w:val="en-US"/>
        </w:rPr>
        <w:t>El Divisadero</w:t>
      </w:r>
      <w:r w:rsidRPr="00682416">
        <w:rPr>
          <w:lang w:val="en-US"/>
        </w:rPr>
        <w:t>, ideological motivations prompted the closure due to pressure from a former mayor, who exploited the lack of emission rights regulation. Unfortunately, this situation remained unresolved. Consequently, the signal transformed into “yet another arm of the municipality” during that authority’s tenure.</w:t>
      </w:r>
    </w:p>
    <w:p w14:paraId="3785C600" w14:textId="77777777" w:rsidR="00405A6A" w:rsidRPr="00682416" w:rsidRDefault="00D74CBC" w:rsidP="00405A6A">
      <w:pPr>
        <w:ind w:firstLine="720"/>
        <w:rPr>
          <w:lang w:val="en-US"/>
        </w:rPr>
      </w:pPr>
      <w:r w:rsidRPr="00682416">
        <w:rPr>
          <w:lang w:val="en-US"/>
        </w:rPr>
        <w:t xml:space="preserve">Reflecting on municipal radio stations, the former director of </w:t>
      </w:r>
      <w:r w:rsidRPr="00682416">
        <w:rPr>
          <w:i/>
          <w:iCs/>
          <w:lang w:val="en-US"/>
        </w:rPr>
        <w:t xml:space="preserve">Tehuelche </w:t>
      </w:r>
      <w:proofErr w:type="spellStart"/>
      <w:r w:rsidRPr="00682416">
        <w:rPr>
          <w:i/>
          <w:iCs/>
          <w:lang w:val="en-US"/>
        </w:rPr>
        <w:t>Noticias</w:t>
      </w:r>
      <w:proofErr w:type="spellEnd"/>
      <w:r w:rsidRPr="00682416">
        <w:rPr>
          <w:lang w:val="en-US"/>
        </w:rPr>
        <w:t xml:space="preserve"> notes their limited diversity of perspectives and reliance on the same news sources. </w:t>
      </w:r>
      <w:r w:rsidR="007D64EC" w:rsidRPr="00682416">
        <w:rPr>
          <w:lang w:val="en-US"/>
        </w:rPr>
        <w:t>This is in line with El Divisadero's webmaster, who stresses that information from remote areas lacks impartiality, which is why the newspaper itself prefers contacts close to the media.</w:t>
      </w:r>
    </w:p>
    <w:p w14:paraId="688386C3" w14:textId="1EE7A3DB" w:rsidR="00D74CBC" w:rsidRPr="00682416" w:rsidRDefault="00D74CBC" w:rsidP="00405A6A">
      <w:pPr>
        <w:ind w:firstLine="720"/>
        <w:rPr>
          <w:lang w:val="en-US"/>
        </w:rPr>
      </w:pPr>
      <w:r w:rsidRPr="00682416">
        <w:rPr>
          <w:lang w:val="en-US"/>
        </w:rPr>
        <w:t xml:space="preserve">From the findings of non-participant observation and interview analysis, we can identify several causes of weaknesses in the media landscape as </w:t>
      </w:r>
      <w:r w:rsidR="009409D6" w:rsidRPr="00682416">
        <w:rPr>
          <w:lang w:val="en-US"/>
        </w:rPr>
        <w:t xml:space="preserve">news </w:t>
      </w:r>
      <w:r w:rsidRPr="00682416">
        <w:rPr>
          <w:lang w:val="en-US"/>
        </w:rPr>
        <w:t>deserts advance:</w:t>
      </w:r>
    </w:p>
    <w:p w14:paraId="6579AD8D" w14:textId="77777777" w:rsidR="004F663F" w:rsidRPr="00682416" w:rsidRDefault="004F663F" w:rsidP="00F46E93">
      <w:pPr>
        <w:rPr>
          <w:lang w:val="en-US"/>
        </w:rPr>
      </w:pPr>
    </w:p>
    <w:p w14:paraId="2F9CF4B2" w14:textId="412AE637" w:rsidR="00D74CBC" w:rsidRPr="00682416" w:rsidRDefault="00D74CBC" w:rsidP="00D74CBC">
      <w:pPr>
        <w:numPr>
          <w:ilvl w:val="0"/>
          <w:numId w:val="12"/>
        </w:numPr>
        <w:rPr>
          <w:lang w:val="en-US"/>
        </w:rPr>
      </w:pPr>
      <w:r w:rsidRPr="00682416">
        <w:rPr>
          <w:lang w:val="en-US"/>
        </w:rPr>
        <w:t xml:space="preserve">Information </w:t>
      </w:r>
      <w:r w:rsidR="005E3A43" w:rsidRPr="00682416">
        <w:rPr>
          <w:lang w:val="en-US"/>
        </w:rPr>
        <w:t>t</w:t>
      </w:r>
      <w:r w:rsidRPr="00682416">
        <w:rPr>
          <w:lang w:val="en-US"/>
        </w:rPr>
        <w:t xml:space="preserve">rickle from </w:t>
      </w:r>
      <w:r w:rsidR="005E3A43" w:rsidRPr="00682416">
        <w:rPr>
          <w:lang w:val="en-US"/>
        </w:rPr>
        <w:t>r</w:t>
      </w:r>
      <w:r w:rsidRPr="00682416">
        <w:rPr>
          <w:lang w:val="en-US"/>
        </w:rPr>
        <w:t xml:space="preserve">emote </w:t>
      </w:r>
      <w:r w:rsidR="005E3A43" w:rsidRPr="00682416">
        <w:rPr>
          <w:lang w:val="en-US"/>
        </w:rPr>
        <w:t>a</w:t>
      </w:r>
      <w:r w:rsidRPr="00682416">
        <w:rPr>
          <w:lang w:val="en-US"/>
        </w:rPr>
        <w:t xml:space="preserve">reas and </w:t>
      </w:r>
      <w:r w:rsidR="005E3A43" w:rsidRPr="00682416">
        <w:rPr>
          <w:lang w:val="en-US"/>
        </w:rPr>
        <w:t>c</w:t>
      </w:r>
      <w:r w:rsidRPr="00682416">
        <w:rPr>
          <w:lang w:val="en-US"/>
        </w:rPr>
        <w:t xml:space="preserve">hallenges in </w:t>
      </w:r>
      <w:r w:rsidR="005E3A43" w:rsidRPr="00682416">
        <w:rPr>
          <w:lang w:val="en-US"/>
        </w:rPr>
        <w:t>j</w:t>
      </w:r>
      <w:r w:rsidRPr="00682416">
        <w:rPr>
          <w:lang w:val="en-US"/>
        </w:rPr>
        <w:t xml:space="preserve">ournalistic </w:t>
      </w:r>
      <w:r w:rsidR="00323107" w:rsidRPr="00682416">
        <w:rPr>
          <w:lang w:val="en-US"/>
        </w:rPr>
        <w:t>c</w:t>
      </w:r>
      <w:r w:rsidRPr="00682416">
        <w:rPr>
          <w:lang w:val="en-US"/>
        </w:rPr>
        <w:t xml:space="preserve">overage </w:t>
      </w:r>
      <w:r w:rsidR="00323107" w:rsidRPr="00682416">
        <w:rPr>
          <w:lang w:val="en-US"/>
        </w:rPr>
        <w:t>d</w:t>
      </w:r>
      <w:r w:rsidRPr="00682416">
        <w:rPr>
          <w:lang w:val="en-US"/>
        </w:rPr>
        <w:t xml:space="preserve">ue to </w:t>
      </w:r>
      <w:r w:rsidR="00323107" w:rsidRPr="00682416">
        <w:rPr>
          <w:lang w:val="en-US"/>
        </w:rPr>
        <w:t>g</w:t>
      </w:r>
      <w:r w:rsidRPr="00682416">
        <w:rPr>
          <w:lang w:val="en-US"/>
        </w:rPr>
        <w:t xml:space="preserve">eographical and </w:t>
      </w:r>
      <w:r w:rsidR="00323107" w:rsidRPr="00682416">
        <w:rPr>
          <w:lang w:val="en-US"/>
        </w:rPr>
        <w:t>c</w:t>
      </w:r>
      <w:r w:rsidRPr="00682416">
        <w:rPr>
          <w:lang w:val="en-US"/>
        </w:rPr>
        <w:t xml:space="preserve">onnectivity </w:t>
      </w:r>
      <w:r w:rsidR="00323107" w:rsidRPr="00682416">
        <w:rPr>
          <w:lang w:val="en-US"/>
        </w:rPr>
        <w:t>l</w:t>
      </w:r>
      <w:r w:rsidRPr="00682416">
        <w:rPr>
          <w:lang w:val="en-US"/>
        </w:rPr>
        <w:t>imitations</w:t>
      </w:r>
    </w:p>
    <w:p w14:paraId="154CECA9" w14:textId="16DCD59B" w:rsidR="00D74CBC" w:rsidRPr="00682416" w:rsidRDefault="00D74CBC" w:rsidP="00D74CBC">
      <w:pPr>
        <w:numPr>
          <w:ilvl w:val="0"/>
          <w:numId w:val="12"/>
        </w:numPr>
        <w:rPr>
          <w:lang w:val="en-US"/>
        </w:rPr>
      </w:pPr>
      <w:r w:rsidRPr="00682416">
        <w:rPr>
          <w:lang w:val="en-US"/>
        </w:rPr>
        <w:lastRenderedPageBreak/>
        <w:t xml:space="preserve">Concentration of </w:t>
      </w:r>
      <w:r w:rsidR="005E3A43" w:rsidRPr="00682416">
        <w:rPr>
          <w:lang w:val="en-US"/>
        </w:rPr>
        <w:t>i</w:t>
      </w:r>
      <w:r w:rsidRPr="00682416">
        <w:rPr>
          <w:lang w:val="en-US"/>
        </w:rPr>
        <w:t xml:space="preserve">nformational </w:t>
      </w:r>
      <w:r w:rsidR="005E3A43" w:rsidRPr="00682416">
        <w:rPr>
          <w:lang w:val="en-US"/>
        </w:rPr>
        <w:t>a</w:t>
      </w:r>
      <w:r w:rsidRPr="00682416">
        <w:rPr>
          <w:lang w:val="en-US"/>
        </w:rPr>
        <w:t xml:space="preserve">ctivity </w:t>
      </w:r>
      <w:r w:rsidR="005E3A43" w:rsidRPr="00682416">
        <w:rPr>
          <w:lang w:val="en-US"/>
        </w:rPr>
        <w:t>r</w:t>
      </w:r>
      <w:r w:rsidRPr="00682416">
        <w:rPr>
          <w:lang w:val="en-US"/>
        </w:rPr>
        <w:t xml:space="preserve">esulting from the </w:t>
      </w:r>
      <w:r w:rsidR="005E3A43" w:rsidRPr="00682416">
        <w:rPr>
          <w:lang w:val="en-US"/>
        </w:rPr>
        <w:t>d</w:t>
      </w:r>
      <w:r w:rsidRPr="00682416">
        <w:rPr>
          <w:lang w:val="en-US"/>
        </w:rPr>
        <w:t xml:space="preserve">ominance of </w:t>
      </w:r>
      <w:r w:rsidR="005E3A43" w:rsidRPr="00682416">
        <w:rPr>
          <w:lang w:val="en-US"/>
        </w:rPr>
        <w:t>i</w:t>
      </w:r>
      <w:r w:rsidRPr="00682416">
        <w:rPr>
          <w:lang w:val="en-US"/>
        </w:rPr>
        <w:t xml:space="preserve">nstitutions and </w:t>
      </w:r>
      <w:r w:rsidR="005E3A43" w:rsidRPr="00682416">
        <w:rPr>
          <w:lang w:val="en-US"/>
        </w:rPr>
        <w:t>c</w:t>
      </w:r>
      <w:r w:rsidRPr="00682416">
        <w:rPr>
          <w:lang w:val="en-US"/>
        </w:rPr>
        <w:t xml:space="preserve">orporations in </w:t>
      </w:r>
      <w:r w:rsidR="005E3A43" w:rsidRPr="00682416">
        <w:rPr>
          <w:lang w:val="en-US"/>
        </w:rPr>
        <w:t>p</w:t>
      </w:r>
      <w:r w:rsidRPr="00682416">
        <w:rPr>
          <w:lang w:val="en-US"/>
        </w:rPr>
        <w:t xml:space="preserve">opulated </w:t>
      </w:r>
      <w:r w:rsidR="005E3A43" w:rsidRPr="00682416">
        <w:rPr>
          <w:lang w:val="en-US"/>
        </w:rPr>
        <w:t>a</w:t>
      </w:r>
      <w:r w:rsidRPr="00682416">
        <w:rPr>
          <w:lang w:val="en-US"/>
        </w:rPr>
        <w:t>reas</w:t>
      </w:r>
    </w:p>
    <w:p w14:paraId="36B9FD35" w14:textId="3938F7DC" w:rsidR="00D74CBC" w:rsidRPr="00682416" w:rsidRDefault="00D74CBC" w:rsidP="00D74CBC">
      <w:pPr>
        <w:numPr>
          <w:ilvl w:val="0"/>
          <w:numId w:val="12"/>
        </w:numPr>
        <w:rPr>
          <w:lang w:val="en-US"/>
        </w:rPr>
      </w:pPr>
      <w:r w:rsidRPr="00682416">
        <w:rPr>
          <w:lang w:val="en-US"/>
        </w:rPr>
        <w:t xml:space="preserve">Inability to </w:t>
      </w:r>
      <w:r w:rsidR="005E3A43" w:rsidRPr="00682416">
        <w:rPr>
          <w:lang w:val="en-US"/>
        </w:rPr>
        <w:t>d</w:t>
      </w:r>
      <w:r w:rsidRPr="00682416">
        <w:rPr>
          <w:lang w:val="en-US"/>
        </w:rPr>
        <w:t xml:space="preserve">evelop </w:t>
      </w:r>
      <w:r w:rsidR="005E3A43" w:rsidRPr="00682416">
        <w:rPr>
          <w:lang w:val="en-US"/>
        </w:rPr>
        <w:t>c</w:t>
      </w:r>
      <w:r w:rsidRPr="00682416">
        <w:rPr>
          <w:lang w:val="en-US"/>
        </w:rPr>
        <w:t xml:space="preserve">omprehensive </w:t>
      </w:r>
      <w:r w:rsidR="005E3A43" w:rsidRPr="00682416">
        <w:rPr>
          <w:lang w:val="en-US"/>
        </w:rPr>
        <w:t>g</w:t>
      </w:r>
      <w:r w:rsidRPr="00682416">
        <w:rPr>
          <w:lang w:val="en-US"/>
        </w:rPr>
        <w:t xml:space="preserve">eographical </w:t>
      </w:r>
      <w:r w:rsidR="005E3A43" w:rsidRPr="00682416">
        <w:rPr>
          <w:lang w:val="en-US"/>
        </w:rPr>
        <w:t>c</w:t>
      </w:r>
      <w:r w:rsidRPr="00682416">
        <w:rPr>
          <w:lang w:val="en-US"/>
        </w:rPr>
        <w:t xml:space="preserve">overage and </w:t>
      </w:r>
      <w:r w:rsidR="005E3A43" w:rsidRPr="00682416">
        <w:rPr>
          <w:lang w:val="en-US"/>
        </w:rPr>
        <w:t>d</w:t>
      </w:r>
      <w:r w:rsidRPr="00682416">
        <w:rPr>
          <w:lang w:val="en-US"/>
        </w:rPr>
        <w:t xml:space="preserve">iversify </w:t>
      </w:r>
      <w:r w:rsidR="005E3A43" w:rsidRPr="00682416">
        <w:rPr>
          <w:lang w:val="en-US"/>
        </w:rPr>
        <w:t>f</w:t>
      </w:r>
      <w:r w:rsidRPr="00682416">
        <w:rPr>
          <w:lang w:val="en-US"/>
        </w:rPr>
        <w:t xml:space="preserve">ormats and </w:t>
      </w:r>
      <w:r w:rsidR="005E3A43" w:rsidRPr="00682416">
        <w:rPr>
          <w:lang w:val="en-US"/>
        </w:rPr>
        <w:t>a</w:t>
      </w:r>
      <w:r w:rsidRPr="00682416">
        <w:rPr>
          <w:lang w:val="en-US"/>
        </w:rPr>
        <w:t xml:space="preserve">udience </w:t>
      </w:r>
      <w:r w:rsidR="005E3A43" w:rsidRPr="00682416">
        <w:rPr>
          <w:lang w:val="en-US"/>
        </w:rPr>
        <w:t>c</w:t>
      </w:r>
      <w:r w:rsidRPr="00682416">
        <w:rPr>
          <w:lang w:val="en-US"/>
        </w:rPr>
        <w:t xml:space="preserve">onnections </w:t>
      </w:r>
      <w:r w:rsidR="005E3A43" w:rsidRPr="00682416">
        <w:rPr>
          <w:lang w:val="en-US"/>
        </w:rPr>
        <w:t>d</w:t>
      </w:r>
      <w:r w:rsidRPr="00682416">
        <w:rPr>
          <w:lang w:val="en-US"/>
        </w:rPr>
        <w:t xml:space="preserve">ue to </w:t>
      </w:r>
      <w:r w:rsidR="005E3A43" w:rsidRPr="00682416">
        <w:rPr>
          <w:lang w:val="en-US"/>
        </w:rPr>
        <w:t>e</w:t>
      </w:r>
      <w:r w:rsidRPr="00682416">
        <w:rPr>
          <w:lang w:val="en-US"/>
        </w:rPr>
        <w:t xml:space="preserve">conomic </w:t>
      </w:r>
      <w:r w:rsidR="005E3A43" w:rsidRPr="00682416">
        <w:rPr>
          <w:lang w:val="en-US"/>
        </w:rPr>
        <w:t>w</w:t>
      </w:r>
      <w:r w:rsidRPr="00682416">
        <w:rPr>
          <w:lang w:val="en-US"/>
        </w:rPr>
        <w:t xml:space="preserve">eaknesses of </w:t>
      </w:r>
      <w:r w:rsidR="005E3A43" w:rsidRPr="00682416">
        <w:rPr>
          <w:lang w:val="en-US"/>
        </w:rPr>
        <w:t>m</w:t>
      </w:r>
      <w:r w:rsidRPr="00682416">
        <w:rPr>
          <w:lang w:val="en-US"/>
        </w:rPr>
        <w:t>edia</w:t>
      </w:r>
      <w:r w:rsidR="005E3A43" w:rsidRPr="00682416">
        <w:rPr>
          <w:lang w:val="en-US"/>
        </w:rPr>
        <w:t xml:space="preserve"> c</w:t>
      </w:r>
      <w:r w:rsidRPr="00682416">
        <w:rPr>
          <w:lang w:val="en-US"/>
        </w:rPr>
        <w:t xml:space="preserve">ompanies in the </w:t>
      </w:r>
      <w:r w:rsidR="005E3A43" w:rsidRPr="00682416">
        <w:rPr>
          <w:lang w:val="en-US"/>
        </w:rPr>
        <w:t>r</w:t>
      </w:r>
      <w:r w:rsidRPr="00682416">
        <w:rPr>
          <w:lang w:val="en-US"/>
        </w:rPr>
        <w:t>egion</w:t>
      </w:r>
    </w:p>
    <w:p w14:paraId="42D45717" w14:textId="5ADCED48" w:rsidR="00D74CBC" w:rsidRPr="00682416" w:rsidRDefault="00D74CBC" w:rsidP="00F46E93">
      <w:pPr>
        <w:numPr>
          <w:ilvl w:val="0"/>
          <w:numId w:val="12"/>
        </w:numPr>
        <w:rPr>
          <w:lang w:val="en-US"/>
        </w:rPr>
      </w:pPr>
      <w:r w:rsidRPr="00682416">
        <w:rPr>
          <w:lang w:val="en-US"/>
        </w:rPr>
        <w:t xml:space="preserve">Influence and </w:t>
      </w:r>
      <w:r w:rsidR="005E3A43" w:rsidRPr="00682416">
        <w:rPr>
          <w:lang w:val="en-US"/>
        </w:rPr>
        <w:t>p</w:t>
      </w:r>
      <w:r w:rsidRPr="00682416">
        <w:rPr>
          <w:lang w:val="en-US"/>
        </w:rPr>
        <w:t xml:space="preserve">ressure from </w:t>
      </w:r>
      <w:r w:rsidR="005E3A43" w:rsidRPr="00682416">
        <w:rPr>
          <w:lang w:val="en-US"/>
        </w:rPr>
        <w:t>i</w:t>
      </w:r>
      <w:r w:rsidRPr="00682416">
        <w:rPr>
          <w:lang w:val="en-US"/>
        </w:rPr>
        <w:t xml:space="preserve">nstitutions </w:t>
      </w:r>
      <w:r w:rsidR="005E3A43" w:rsidRPr="00682416">
        <w:rPr>
          <w:lang w:val="en-US"/>
        </w:rPr>
        <w:t>r</w:t>
      </w:r>
      <w:r w:rsidRPr="00682416">
        <w:rPr>
          <w:lang w:val="en-US"/>
        </w:rPr>
        <w:t xml:space="preserve">estricting </w:t>
      </w:r>
      <w:r w:rsidR="005E3A43" w:rsidRPr="00682416">
        <w:rPr>
          <w:lang w:val="en-US"/>
        </w:rPr>
        <w:t>i</w:t>
      </w:r>
      <w:r w:rsidRPr="00682416">
        <w:rPr>
          <w:lang w:val="en-US"/>
        </w:rPr>
        <w:t xml:space="preserve">nformational </w:t>
      </w:r>
      <w:r w:rsidR="005E3A43" w:rsidRPr="00682416">
        <w:rPr>
          <w:lang w:val="en-US"/>
        </w:rPr>
        <w:t>a</w:t>
      </w:r>
      <w:r w:rsidRPr="00682416">
        <w:rPr>
          <w:lang w:val="en-US"/>
        </w:rPr>
        <w:t xml:space="preserve">ctivity in </w:t>
      </w:r>
      <w:r w:rsidR="005E3A43" w:rsidRPr="00682416">
        <w:rPr>
          <w:lang w:val="en-US"/>
        </w:rPr>
        <w:t>l</w:t>
      </w:r>
      <w:r w:rsidRPr="00682416">
        <w:rPr>
          <w:lang w:val="en-US"/>
        </w:rPr>
        <w:t xml:space="preserve">ocal </w:t>
      </w:r>
      <w:r w:rsidR="005E3A43" w:rsidRPr="00682416">
        <w:rPr>
          <w:lang w:val="en-US"/>
        </w:rPr>
        <w:t>m</w:t>
      </w:r>
      <w:r w:rsidRPr="00682416">
        <w:rPr>
          <w:lang w:val="en-US"/>
        </w:rPr>
        <w:t xml:space="preserve">edia </w:t>
      </w:r>
      <w:r w:rsidR="005E3A43" w:rsidRPr="00682416">
        <w:rPr>
          <w:lang w:val="en-US"/>
        </w:rPr>
        <w:t>e</w:t>
      </w:r>
      <w:r w:rsidRPr="00682416">
        <w:rPr>
          <w:lang w:val="en-US"/>
        </w:rPr>
        <w:t>cosystems</w:t>
      </w:r>
    </w:p>
    <w:p w14:paraId="11CD66DB" w14:textId="77777777" w:rsidR="00D74CBC" w:rsidRPr="00682416" w:rsidRDefault="00D74CBC" w:rsidP="00F46E93">
      <w:pPr>
        <w:rPr>
          <w:lang w:val="en-US"/>
        </w:rPr>
      </w:pPr>
    </w:p>
    <w:p w14:paraId="0F9E48D7" w14:textId="3DE737E9" w:rsidR="001E6125" w:rsidRPr="00682416" w:rsidRDefault="00D74CBC" w:rsidP="00D74CBC">
      <w:pPr>
        <w:pStyle w:val="Prrafodelista"/>
        <w:numPr>
          <w:ilvl w:val="1"/>
          <w:numId w:val="17"/>
        </w:numPr>
        <w:rPr>
          <w:lang w:val="en-US"/>
        </w:rPr>
      </w:pPr>
      <w:r w:rsidRPr="00682416">
        <w:rPr>
          <w:i/>
          <w:iCs/>
          <w:lang w:val="en-US"/>
        </w:rPr>
        <w:t xml:space="preserve"> </w:t>
      </w:r>
      <w:r w:rsidR="004C5D1C" w:rsidRPr="00682416">
        <w:rPr>
          <w:i/>
          <w:iCs/>
          <w:lang w:val="en-US"/>
        </w:rPr>
        <w:t xml:space="preserve">Constructive </w:t>
      </w:r>
      <w:r w:rsidR="005E3A43" w:rsidRPr="00682416">
        <w:rPr>
          <w:i/>
          <w:iCs/>
          <w:lang w:val="en-US"/>
        </w:rPr>
        <w:t>p</w:t>
      </w:r>
      <w:r w:rsidR="004C5D1C" w:rsidRPr="00682416">
        <w:rPr>
          <w:i/>
          <w:iCs/>
          <w:lang w:val="en-US"/>
        </w:rPr>
        <w:t xml:space="preserve">roposals as a </w:t>
      </w:r>
      <w:r w:rsidR="005E3A43" w:rsidRPr="00682416">
        <w:rPr>
          <w:i/>
          <w:iCs/>
          <w:lang w:val="en-US"/>
        </w:rPr>
        <w:t>r</w:t>
      </w:r>
      <w:r w:rsidR="004C5D1C" w:rsidRPr="00682416">
        <w:rPr>
          <w:i/>
          <w:iCs/>
          <w:lang w:val="en-US"/>
        </w:rPr>
        <w:t xml:space="preserve">oadmap to </w:t>
      </w:r>
      <w:r w:rsidR="005E3A43" w:rsidRPr="00682416">
        <w:rPr>
          <w:i/>
          <w:iCs/>
          <w:lang w:val="en-US"/>
        </w:rPr>
        <w:t>avoid</w:t>
      </w:r>
      <w:r w:rsidR="004C5D1C" w:rsidRPr="00682416">
        <w:rPr>
          <w:i/>
          <w:iCs/>
          <w:lang w:val="en-US"/>
        </w:rPr>
        <w:t xml:space="preserve"> </w:t>
      </w:r>
      <w:r w:rsidR="005E3A43" w:rsidRPr="00682416">
        <w:rPr>
          <w:i/>
          <w:iCs/>
          <w:lang w:val="en-US"/>
        </w:rPr>
        <w:t>n</w:t>
      </w:r>
      <w:r w:rsidR="009409D6" w:rsidRPr="00682416">
        <w:rPr>
          <w:i/>
          <w:iCs/>
          <w:lang w:val="en-US"/>
        </w:rPr>
        <w:t>ews</w:t>
      </w:r>
      <w:r w:rsidR="004C5D1C" w:rsidRPr="00682416">
        <w:rPr>
          <w:i/>
          <w:iCs/>
          <w:lang w:val="en-US"/>
        </w:rPr>
        <w:t xml:space="preserve"> </w:t>
      </w:r>
      <w:r w:rsidR="005E3A43" w:rsidRPr="00682416">
        <w:rPr>
          <w:i/>
          <w:iCs/>
          <w:lang w:val="en-US"/>
        </w:rPr>
        <w:t>d</w:t>
      </w:r>
      <w:r w:rsidR="004C5D1C" w:rsidRPr="00682416">
        <w:rPr>
          <w:i/>
          <w:iCs/>
          <w:lang w:val="en-US"/>
        </w:rPr>
        <w:t>eserts</w:t>
      </w:r>
    </w:p>
    <w:p w14:paraId="35D59700" w14:textId="001FE8A5" w:rsidR="00D74CBC" w:rsidRPr="00682416" w:rsidRDefault="00D74CBC" w:rsidP="00D74CBC">
      <w:pPr>
        <w:rPr>
          <w:lang w:val="en-US"/>
        </w:rPr>
      </w:pPr>
    </w:p>
    <w:p w14:paraId="79552084" w14:textId="381F6393" w:rsidR="004C5D1C" w:rsidRPr="00682416" w:rsidRDefault="004C5D1C" w:rsidP="004C5D1C">
      <w:pPr>
        <w:rPr>
          <w:lang w:val="en-US"/>
        </w:rPr>
      </w:pPr>
      <w:r w:rsidRPr="00682416">
        <w:rPr>
          <w:lang w:val="en-US"/>
        </w:rPr>
        <w:t xml:space="preserve">Combining non-participant observation and semi-structured interviews conducted in the region, we can propose a roadmap to combat </w:t>
      </w:r>
      <w:r w:rsidR="009409D6" w:rsidRPr="00682416">
        <w:rPr>
          <w:lang w:val="en-US"/>
        </w:rPr>
        <w:t>news</w:t>
      </w:r>
      <w:r w:rsidRPr="00682416">
        <w:rPr>
          <w:lang w:val="en-US"/>
        </w:rPr>
        <w:t xml:space="preserve"> deserts that we believe is fully applicable to other territories, both in the Latin American context and on a global scale.</w:t>
      </w:r>
    </w:p>
    <w:p w14:paraId="51CD6169" w14:textId="77777777" w:rsidR="004C5D1C" w:rsidRPr="00682416" w:rsidRDefault="004C5D1C" w:rsidP="004C5D1C">
      <w:pPr>
        <w:rPr>
          <w:lang w:val="en-US"/>
        </w:rPr>
      </w:pPr>
      <w:r w:rsidRPr="00682416">
        <w:rPr>
          <w:lang w:val="en-US"/>
        </w:rPr>
        <w:t>As a counterbalance, we identify a practice historically not inherent to journalistic enterprises: collaboration. Establishing a network of alliances and synergies allows for content dynamism and complementarity.</w:t>
      </w:r>
    </w:p>
    <w:p w14:paraId="5C73F5EA" w14:textId="77777777" w:rsidR="00405A6A" w:rsidRPr="00682416" w:rsidRDefault="004C5D1C" w:rsidP="00405A6A">
      <w:pPr>
        <w:ind w:firstLine="720"/>
        <w:rPr>
          <w:lang w:val="en-US"/>
        </w:rPr>
      </w:pPr>
      <w:r w:rsidRPr="00682416">
        <w:rPr>
          <w:lang w:val="en-US"/>
        </w:rPr>
        <w:t xml:space="preserve">Even among competing media outlets, there are bonds—a characteristic observed in Puerto </w:t>
      </w:r>
      <w:proofErr w:type="spellStart"/>
      <w:r w:rsidRPr="00682416">
        <w:rPr>
          <w:lang w:val="en-US"/>
        </w:rPr>
        <w:t>Aysén</w:t>
      </w:r>
      <w:proofErr w:type="spellEnd"/>
      <w:r w:rsidRPr="00682416">
        <w:rPr>
          <w:lang w:val="en-US"/>
        </w:rPr>
        <w:t xml:space="preserve">. For instance, </w:t>
      </w:r>
      <w:proofErr w:type="spellStart"/>
      <w:r w:rsidRPr="00682416">
        <w:rPr>
          <w:i/>
          <w:iCs/>
          <w:lang w:val="en-US"/>
        </w:rPr>
        <w:t>Aysén</w:t>
      </w:r>
      <w:proofErr w:type="spellEnd"/>
      <w:r w:rsidRPr="00682416">
        <w:rPr>
          <w:i/>
          <w:iCs/>
          <w:lang w:val="en-US"/>
        </w:rPr>
        <w:t xml:space="preserve"> TV</w:t>
      </w:r>
      <w:r w:rsidRPr="00682416">
        <w:rPr>
          <w:lang w:val="en-US"/>
        </w:rPr>
        <w:t xml:space="preserve"> collaborates with </w:t>
      </w:r>
      <w:proofErr w:type="spellStart"/>
      <w:r w:rsidRPr="00682416">
        <w:rPr>
          <w:i/>
          <w:iCs/>
          <w:lang w:val="en-US"/>
        </w:rPr>
        <w:t>Panorámica</w:t>
      </w:r>
      <w:proofErr w:type="spellEnd"/>
      <w:r w:rsidRPr="00682416">
        <w:rPr>
          <w:i/>
          <w:iCs/>
          <w:lang w:val="en-US"/>
        </w:rPr>
        <w:t xml:space="preserve"> </w:t>
      </w:r>
      <w:proofErr w:type="spellStart"/>
      <w:r w:rsidRPr="00682416">
        <w:rPr>
          <w:i/>
          <w:iCs/>
          <w:lang w:val="en-US"/>
        </w:rPr>
        <w:t>Informativa</w:t>
      </w:r>
      <w:proofErr w:type="spellEnd"/>
      <w:r w:rsidRPr="00682416">
        <w:rPr>
          <w:lang w:val="en-US"/>
        </w:rPr>
        <w:t xml:space="preserve"> due to their limited journalistic staff. They share content when one outlet cannot attend a press event. Similarly, </w:t>
      </w:r>
      <w:proofErr w:type="spellStart"/>
      <w:r w:rsidRPr="00682416">
        <w:rPr>
          <w:i/>
          <w:iCs/>
          <w:lang w:val="en-US"/>
        </w:rPr>
        <w:t>ComunicAysén</w:t>
      </w:r>
      <w:proofErr w:type="spellEnd"/>
      <w:r w:rsidRPr="00682416">
        <w:rPr>
          <w:lang w:val="en-US"/>
        </w:rPr>
        <w:t xml:space="preserve">, a digital </w:t>
      </w:r>
      <w:r w:rsidR="00077F37" w:rsidRPr="00682416">
        <w:rPr>
          <w:lang w:val="en-US"/>
        </w:rPr>
        <w:t>native media</w:t>
      </w:r>
      <w:r w:rsidRPr="00682416">
        <w:rPr>
          <w:lang w:val="en-US"/>
        </w:rPr>
        <w:t xml:space="preserve">, has found value in its alliance with conventional </w:t>
      </w:r>
      <w:r w:rsidRPr="00682416">
        <w:rPr>
          <w:i/>
          <w:iCs/>
          <w:lang w:val="en-US"/>
        </w:rPr>
        <w:t>Canal 11</w:t>
      </w:r>
      <w:r w:rsidRPr="00682416">
        <w:rPr>
          <w:lang w:val="en-US"/>
        </w:rPr>
        <w:t xml:space="preserve">. This partnership has facilitated content creation and supported the publication of their monthly print version. </w:t>
      </w:r>
      <w:proofErr w:type="spellStart"/>
      <w:r w:rsidRPr="00682416">
        <w:rPr>
          <w:lang w:val="en-US"/>
        </w:rPr>
        <w:t>Milenaria’s</w:t>
      </w:r>
      <w:proofErr w:type="spellEnd"/>
      <w:r w:rsidRPr="00682416">
        <w:rPr>
          <w:lang w:val="en-US"/>
        </w:rPr>
        <w:t xml:space="preserve"> presenter and director also maintains partnerships with </w:t>
      </w:r>
      <w:proofErr w:type="spellStart"/>
      <w:r w:rsidRPr="00682416">
        <w:rPr>
          <w:i/>
          <w:iCs/>
          <w:lang w:val="en-US"/>
        </w:rPr>
        <w:t>Auténtica</w:t>
      </w:r>
      <w:proofErr w:type="spellEnd"/>
      <w:r w:rsidRPr="00682416">
        <w:rPr>
          <w:lang w:val="en-US"/>
        </w:rPr>
        <w:t xml:space="preserve"> and </w:t>
      </w:r>
      <w:proofErr w:type="spellStart"/>
      <w:r w:rsidRPr="00682416">
        <w:rPr>
          <w:i/>
          <w:iCs/>
          <w:lang w:val="en-US"/>
        </w:rPr>
        <w:t>Voz</w:t>
      </w:r>
      <w:proofErr w:type="spellEnd"/>
      <w:r w:rsidRPr="00682416">
        <w:rPr>
          <w:i/>
          <w:iCs/>
          <w:lang w:val="en-US"/>
        </w:rPr>
        <w:t xml:space="preserve"> del Mar</w:t>
      </w:r>
      <w:r w:rsidRPr="00682416">
        <w:rPr>
          <w:lang w:val="en-US"/>
        </w:rPr>
        <w:t xml:space="preserve">, radio stations in </w:t>
      </w:r>
      <w:proofErr w:type="spellStart"/>
      <w:r w:rsidRPr="00682416">
        <w:rPr>
          <w:lang w:val="en-US"/>
        </w:rPr>
        <w:t>Cisnes</w:t>
      </w:r>
      <w:proofErr w:type="spellEnd"/>
      <w:r w:rsidRPr="00682416">
        <w:rPr>
          <w:lang w:val="en-US"/>
        </w:rPr>
        <w:t xml:space="preserve"> and </w:t>
      </w:r>
      <w:r w:rsidRPr="00682416">
        <w:rPr>
          <w:i/>
          <w:iCs/>
          <w:lang w:val="en-US"/>
        </w:rPr>
        <w:t xml:space="preserve">La </w:t>
      </w:r>
      <w:proofErr w:type="spellStart"/>
      <w:r w:rsidRPr="00682416">
        <w:rPr>
          <w:i/>
          <w:iCs/>
          <w:lang w:val="en-US"/>
        </w:rPr>
        <w:t>Voz</w:t>
      </w:r>
      <w:proofErr w:type="spellEnd"/>
      <w:r w:rsidRPr="00682416">
        <w:rPr>
          <w:i/>
          <w:iCs/>
          <w:lang w:val="en-US"/>
        </w:rPr>
        <w:t xml:space="preserve"> del </w:t>
      </w:r>
      <w:proofErr w:type="spellStart"/>
      <w:r w:rsidRPr="00682416">
        <w:rPr>
          <w:i/>
          <w:iCs/>
          <w:lang w:val="en-US"/>
        </w:rPr>
        <w:t>Ciprés</w:t>
      </w:r>
      <w:proofErr w:type="spellEnd"/>
      <w:r w:rsidRPr="00682416">
        <w:rPr>
          <w:lang w:val="en-US"/>
        </w:rPr>
        <w:t xml:space="preserve"> in </w:t>
      </w:r>
      <w:proofErr w:type="spellStart"/>
      <w:r w:rsidRPr="00682416">
        <w:rPr>
          <w:lang w:val="en-US"/>
        </w:rPr>
        <w:t>Guaitecas</w:t>
      </w:r>
      <w:proofErr w:type="spellEnd"/>
      <w:r w:rsidRPr="00682416">
        <w:rPr>
          <w:lang w:val="en-US"/>
        </w:rPr>
        <w:t>, allowing for content exchange and audience reach.</w:t>
      </w:r>
      <w:r w:rsidR="00AD1911" w:rsidRPr="00682416">
        <w:rPr>
          <w:lang w:val="en-US"/>
        </w:rPr>
        <w:t xml:space="preserve"> Another example is the collaborative reporting by the author of the fan page </w:t>
      </w:r>
      <w:proofErr w:type="spellStart"/>
      <w:r w:rsidR="00AD1911" w:rsidRPr="00682416">
        <w:rPr>
          <w:i/>
          <w:iCs/>
          <w:lang w:val="en-US"/>
        </w:rPr>
        <w:t>Vive</w:t>
      </w:r>
      <w:r w:rsidR="002B503A" w:rsidRPr="00682416">
        <w:rPr>
          <w:i/>
          <w:iCs/>
          <w:lang w:val="en-US"/>
        </w:rPr>
        <w:t>E</w:t>
      </w:r>
      <w:r w:rsidR="00AD1911" w:rsidRPr="00682416">
        <w:rPr>
          <w:i/>
          <w:iCs/>
          <w:lang w:val="en-US"/>
        </w:rPr>
        <w:t>lDeporte</w:t>
      </w:r>
      <w:proofErr w:type="spellEnd"/>
      <w:r w:rsidR="00AD1911" w:rsidRPr="00682416">
        <w:rPr>
          <w:lang w:val="en-US"/>
        </w:rPr>
        <w:t xml:space="preserve"> for </w:t>
      </w:r>
      <w:r w:rsidR="00AD1911" w:rsidRPr="00682416">
        <w:rPr>
          <w:i/>
          <w:iCs/>
          <w:lang w:val="en-US"/>
        </w:rPr>
        <w:t>Las Nieves</w:t>
      </w:r>
      <w:r w:rsidR="00980AD2" w:rsidRPr="00682416">
        <w:rPr>
          <w:i/>
          <w:iCs/>
          <w:lang w:val="en-US"/>
        </w:rPr>
        <w:t xml:space="preserve"> </w:t>
      </w:r>
      <w:r w:rsidR="00980AD2" w:rsidRPr="00682416">
        <w:rPr>
          <w:lang w:val="en-US"/>
        </w:rPr>
        <w:t xml:space="preserve">in Puerto </w:t>
      </w:r>
      <w:proofErr w:type="spellStart"/>
      <w:r w:rsidR="00980AD2" w:rsidRPr="00682416">
        <w:rPr>
          <w:lang w:val="en-US"/>
        </w:rPr>
        <w:t>Aysén</w:t>
      </w:r>
      <w:proofErr w:type="spellEnd"/>
      <w:r w:rsidR="00AD1911" w:rsidRPr="00682416">
        <w:rPr>
          <w:lang w:val="en-US"/>
        </w:rPr>
        <w:t>.</w:t>
      </w:r>
    </w:p>
    <w:p w14:paraId="4632E4B7" w14:textId="77777777" w:rsidR="00405A6A" w:rsidRPr="00682416" w:rsidRDefault="00AD1911" w:rsidP="00405A6A">
      <w:pPr>
        <w:ind w:firstLine="720"/>
        <w:rPr>
          <w:lang w:val="en-US"/>
        </w:rPr>
      </w:pPr>
      <w:r w:rsidRPr="00682416">
        <w:rPr>
          <w:lang w:val="en-US"/>
        </w:rPr>
        <w:t xml:space="preserve">Meanwhile, in </w:t>
      </w:r>
      <w:proofErr w:type="spellStart"/>
      <w:r w:rsidRPr="00682416">
        <w:rPr>
          <w:lang w:val="en-US"/>
        </w:rPr>
        <w:t>Coyhaique</w:t>
      </w:r>
      <w:proofErr w:type="spellEnd"/>
      <w:r w:rsidRPr="00682416">
        <w:rPr>
          <w:lang w:val="en-US"/>
        </w:rPr>
        <w:t xml:space="preserve"> the c</w:t>
      </w:r>
      <w:r w:rsidR="004C5D1C" w:rsidRPr="00682416">
        <w:rPr>
          <w:lang w:val="en-US"/>
        </w:rPr>
        <w:t xml:space="preserve">ollaborators play distinct roles at </w:t>
      </w:r>
      <w:r w:rsidR="004C5D1C" w:rsidRPr="00682416">
        <w:rPr>
          <w:i/>
          <w:iCs/>
          <w:lang w:val="en-US"/>
        </w:rPr>
        <w:t>El Divisadero</w:t>
      </w:r>
      <w:r w:rsidR="004C5D1C" w:rsidRPr="00682416">
        <w:rPr>
          <w:lang w:val="en-US"/>
        </w:rPr>
        <w:t xml:space="preserve"> and </w:t>
      </w:r>
      <w:r w:rsidR="004C5D1C" w:rsidRPr="00682416">
        <w:rPr>
          <w:i/>
          <w:iCs/>
          <w:lang w:val="en-US"/>
        </w:rPr>
        <w:t>Santa María</w:t>
      </w:r>
      <w:r w:rsidR="004C5D1C" w:rsidRPr="00682416">
        <w:rPr>
          <w:lang w:val="en-US"/>
        </w:rPr>
        <w:t xml:space="preserve">. At </w:t>
      </w:r>
      <w:r w:rsidR="004C5D1C" w:rsidRPr="00682416">
        <w:rPr>
          <w:i/>
          <w:iCs/>
          <w:lang w:val="en-US"/>
        </w:rPr>
        <w:t>El Divisadero</w:t>
      </w:r>
      <w:r w:rsidR="004C5D1C" w:rsidRPr="00682416">
        <w:rPr>
          <w:lang w:val="en-US"/>
        </w:rPr>
        <w:t xml:space="preserve">, they serve as informants working in communication offices, bridging the gap between remote sources and the media outlet. </w:t>
      </w:r>
      <w:r w:rsidR="004C5D1C" w:rsidRPr="00682416">
        <w:rPr>
          <w:i/>
          <w:iCs/>
          <w:lang w:val="en-US"/>
        </w:rPr>
        <w:t>Santa María</w:t>
      </w:r>
      <w:r w:rsidR="004C5D1C" w:rsidRPr="00682416">
        <w:rPr>
          <w:lang w:val="en-US"/>
        </w:rPr>
        <w:t xml:space="preserve">, on the other hand, connects with community radios distributed throughout the region. As previously mentioned, Santa María’s extensive presence traces back to infrastructure established decades ago by Catholic missionary Father Ronchi, aimed at evangelization. This system persists through </w:t>
      </w:r>
      <w:proofErr w:type="spellStart"/>
      <w:r w:rsidR="004C5D1C" w:rsidRPr="00682416">
        <w:rPr>
          <w:lang w:val="en-US"/>
        </w:rPr>
        <w:t>Madipro</w:t>
      </w:r>
      <w:proofErr w:type="spellEnd"/>
      <w:r w:rsidR="004C5D1C" w:rsidRPr="00682416">
        <w:rPr>
          <w:lang w:val="en-US"/>
        </w:rPr>
        <w:t xml:space="preserve"> and municipal radio stations.</w:t>
      </w:r>
      <w:r w:rsidR="002B503A" w:rsidRPr="00682416">
        <w:rPr>
          <w:lang w:val="en-US"/>
        </w:rPr>
        <w:t xml:space="preserve"> </w:t>
      </w:r>
      <w:proofErr w:type="spellStart"/>
      <w:r w:rsidR="004C5D1C" w:rsidRPr="00682416">
        <w:rPr>
          <w:i/>
          <w:iCs/>
          <w:lang w:val="en-US"/>
        </w:rPr>
        <w:t>Ventisqueros</w:t>
      </w:r>
      <w:proofErr w:type="spellEnd"/>
      <w:r w:rsidR="004C5D1C" w:rsidRPr="00682416">
        <w:rPr>
          <w:lang w:val="en-US"/>
        </w:rPr>
        <w:t xml:space="preserve"> also operates a network of stations, with local coordinators providing information to the journalist based in </w:t>
      </w:r>
      <w:proofErr w:type="spellStart"/>
      <w:r w:rsidR="004C5D1C" w:rsidRPr="00682416">
        <w:rPr>
          <w:lang w:val="en-US"/>
        </w:rPr>
        <w:t>Coyhaique</w:t>
      </w:r>
      <w:proofErr w:type="spellEnd"/>
      <w:r w:rsidR="004C5D1C" w:rsidRPr="00682416">
        <w:rPr>
          <w:lang w:val="en-US"/>
        </w:rPr>
        <w:t>.</w:t>
      </w:r>
      <w:r w:rsidR="00704F29" w:rsidRPr="00682416">
        <w:rPr>
          <w:lang w:val="en-US"/>
        </w:rPr>
        <w:t xml:space="preserve"> In addition, this radio also collaborates with </w:t>
      </w:r>
      <w:r w:rsidR="00704F29" w:rsidRPr="00682416">
        <w:rPr>
          <w:i/>
          <w:iCs/>
          <w:lang w:val="en-US"/>
        </w:rPr>
        <w:t xml:space="preserve">Radio </w:t>
      </w:r>
      <w:proofErr w:type="spellStart"/>
      <w:r w:rsidR="00704F29" w:rsidRPr="00682416">
        <w:rPr>
          <w:i/>
          <w:iCs/>
          <w:lang w:val="en-US"/>
        </w:rPr>
        <w:t>Fenomenal</w:t>
      </w:r>
      <w:proofErr w:type="spellEnd"/>
      <w:r w:rsidR="00704F29" w:rsidRPr="00682416">
        <w:rPr>
          <w:lang w:val="en-US"/>
        </w:rPr>
        <w:t>.</w:t>
      </w:r>
    </w:p>
    <w:p w14:paraId="58DC1510" w14:textId="30A8B447" w:rsidR="00405A6A" w:rsidRPr="00682416" w:rsidRDefault="00AD1911" w:rsidP="00405A6A">
      <w:pPr>
        <w:ind w:firstLine="720"/>
        <w:rPr>
          <w:lang w:val="en-US"/>
        </w:rPr>
      </w:pPr>
      <w:r w:rsidRPr="00682416">
        <w:rPr>
          <w:lang w:val="en-US"/>
        </w:rPr>
        <w:t xml:space="preserve">The occasional contributions and citizen reports received by </w:t>
      </w:r>
      <w:r w:rsidRPr="00682416">
        <w:rPr>
          <w:i/>
          <w:iCs/>
          <w:lang w:val="en-US"/>
        </w:rPr>
        <w:t>Vía Austral</w:t>
      </w:r>
      <w:r w:rsidRPr="00682416">
        <w:rPr>
          <w:lang w:val="en-US"/>
        </w:rPr>
        <w:t xml:space="preserve"> are a testimony to its reputation</w:t>
      </w:r>
      <w:r w:rsidR="009B0638" w:rsidRPr="00682416">
        <w:rPr>
          <w:lang w:val="en-US"/>
        </w:rPr>
        <w:t xml:space="preserve">. The founder effectively collects information from </w:t>
      </w:r>
      <w:r w:rsidR="00020475" w:rsidRPr="00682416">
        <w:rPr>
          <w:lang w:val="en-US"/>
        </w:rPr>
        <w:t xml:space="preserve">citizens located in </w:t>
      </w:r>
      <w:r w:rsidR="009B0638" w:rsidRPr="00682416">
        <w:rPr>
          <w:lang w:val="en-US"/>
        </w:rPr>
        <w:t xml:space="preserve">different locations in the </w:t>
      </w:r>
      <w:proofErr w:type="spellStart"/>
      <w:r w:rsidR="009B0638" w:rsidRPr="00682416">
        <w:rPr>
          <w:lang w:val="en-US"/>
        </w:rPr>
        <w:t>Ays</w:t>
      </w:r>
      <w:r w:rsidR="00DF1111" w:rsidRPr="00682416">
        <w:rPr>
          <w:lang w:val="en-US"/>
        </w:rPr>
        <w:t>é</w:t>
      </w:r>
      <w:r w:rsidR="009B0638" w:rsidRPr="00682416">
        <w:rPr>
          <w:lang w:val="en-US"/>
        </w:rPr>
        <w:t>n</w:t>
      </w:r>
      <w:proofErr w:type="spellEnd"/>
      <w:r w:rsidR="009B0638" w:rsidRPr="00682416">
        <w:rPr>
          <w:lang w:val="en-US"/>
        </w:rPr>
        <w:t xml:space="preserve"> region using audiovisual material, photographs and audio messages received via WhatsApp</w:t>
      </w:r>
      <w:r w:rsidR="004C5D1C" w:rsidRPr="00682416">
        <w:rPr>
          <w:lang w:val="en-US"/>
        </w:rPr>
        <w:t xml:space="preserve">. Depending on the significance, the communicator travels to different </w:t>
      </w:r>
      <w:proofErr w:type="spellStart"/>
      <w:r w:rsidR="009B0638" w:rsidRPr="00682416">
        <w:rPr>
          <w:lang w:val="en-US"/>
        </w:rPr>
        <w:t>comunes</w:t>
      </w:r>
      <w:proofErr w:type="spellEnd"/>
      <w:r w:rsidR="009B0638" w:rsidRPr="00682416">
        <w:rPr>
          <w:lang w:val="en-US"/>
        </w:rPr>
        <w:t xml:space="preserve"> </w:t>
      </w:r>
      <w:r w:rsidR="004C5D1C" w:rsidRPr="00682416">
        <w:rPr>
          <w:lang w:val="en-US"/>
        </w:rPr>
        <w:t>to cover events. This approach is feasible for a self-managed outlet, where mobile journalism occasionally enables livestreaming from the field—whether covering connectivity issues</w:t>
      </w:r>
      <w:r w:rsidR="00040DC2" w:rsidRPr="00682416">
        <w:rPr>
          <w:lang w:val="en-US"/>
        </w:rPr>
        <w:t xml:space="preserve">, </w:t>
      </w:r>
      <w:r w:rsidR="009B0638" w:rsidRPr="00682416">
        <w:rPr>
          <w:lang w:val="en-US"/>
        </w:rPr>
        <w:t xml:space="preserve">infrastructure problems </w:t>
      </w:r>
      <w:r w:rsidR="00040DC2" w:rsidRPr="00682416">
        <w:rPr>
          <w:lang w:val="en-US"/>
        </w:rPr>
        <w:t>or traditional fairs.</w:t>
      </w:r>
    </w:p>
    <w:p w14:paraId="1A5773EF" w14:textId="15E87BCB" w:rsidR="00405A6A" w:rsidRPr="00682416" w:rsidRDefault="001C5357" w:rsidP="00405A6A">
      <w:pPr>
        <w:ind w:firstLine="720"/>
        <w:rPr>
          <w:lang w:val="en-US"/>
        </w:rPr>
      </w:pPr>
      <w:r w:rsidRPr="00682416">
        <w:rPr>
          <w:lang w:val="en-US"/>
        </w:rPr>
        <w:t xml:space="preserve">For its </w:t>
      </w:r>
      <w:r w:rsidR="00484B7D" w:rsidRPr="00682416">
        <w:rPr>
          <w:lang w:val="en-US"/>
        </w:rPr>
        <w:t>owner</w:t>
      </w:r>
      <w:r w:rsidRPr="00682416">
        <w:rPr>
          <w:lang w:val="en-US"/>
        </w:rPr>
        <w:t xml:space="preserve">, the main motivation and reason for the high metrics was to show the region, both its </w:t>
      </w:r>
      <w:proofErr w:type="spellStart"/>
      <w:r w:rsidR="00484B7D" w:rsidRPr="00682416">
        <w:rPr>
          <w:lang w:val="en-US"/>
        </w:rPr>
        <w:t>possitive</w:t>
      </w:r>
      <w:proofErr w:type="spellEnd"/>
      <w:r w:rsidR="00484B7D" w:rsidRPr="00682416">
        <w:rPr>
          <w:lang w:val="en-US"/>
        </w:rPr>
        <w:t xml:space="preserve"> news </w:t>
      </w:r>
      <w:r w:rsidRPr="00682416">
        <w:rPr>
          <w:lang w:val="en-US"/>
        </w:rPr>
        <w:t>and its weaknesses, being a dynamic that differentiates itself from national media representations of the region.</w:t>
      </w:r>
      <w:r w:rsidR="00484B7D" w:rsidRPr="00682416">
        <w:rPr>
          <w:lang w:val="en-US"/>
        </w:rPr>
        <w:t xml:space="preserve"> </w:t>
      </w:r>
      <w:r w:rsidR="00980AD2" w:rsidRPr="00682416">
        <w:rPr>
          <w:lang w:val="en-US"/>
        </w:rPr>
        <w:t>In this line, El Divisadero</w:t>
      </w:r>
      <w:r w:rsidR="00065CF3" w:rsidRPr="00682416">
        <w:rPr>
          <w:lang w:val="en-US"/>
        </w:rPr>
        <w:t>’s</w:t>
      </w:r>
      <w:r w:rsidR="00065CF3" w:rsidRPr="00682416">
        <w:rPr>
          <w:i/>
          <w:iCs/>
          <w:lang w:val="en-US"/>
        </w:rPr>
        <w:t xml:space="preserve"> </w:t>
      </w:r>
      <w:r w:rsidR="00065CF3" w:rsidRPr="00682416">
        <w:rPr>
          <w:lang w:val="en-US"/>
        </w:rPr>
        <w:t>director</w:t>
      </w:r>
      <w:r w:rsidR="00980AD2" w:rsidRPr="00682416">
        <w:rPr>
          <w:lang w:val="en-US"/>
        </w:rPr>
        <w:t xml:space="preserve">, referring to Chile's concentrated press industry, calls for purely local journalism without national content: "The content of El </w:t>
      </w:r>
      <w:proofErr w:type="spellStart"/>
      <w:r w:rsidR="00980AD2" w:rsidRPr="00682416">
        <w:rPr>
          <w:lang w:val="en-US"/>
        </w:rPr>
        <w:t>Mercurio's</w:t>
      </w:r>
      <w:proofErr w:type="spellEnd"/>
      <w:r w:rsidR="00980AD2" w:rsidRPr="00682416">
        <w:rPr>
          <w:lang w:val="en-US"/>
        </w:rPr>
        <w:t xml:space="preserve"> regional newspapers is sent to Santiago, where they decide what is published and what is not (...) the conditioning is brutal". This is in line with what a journalist from the same newspaper also said, that "the region is often skipped over </w:t>
      </w:r>
      <w:r w:rsidR="00980AD2" w:rsidRPr="00682416">
        <w:rPr>
          <w:lang w:val="en-US"/>
        </w:rPr>
        <w:lastRenderedPageBreak/>
        <w:t>by the national media (...) which leads to a lack of knowledge about the territory" among Chileans.</w:t>
      </w:r>
      <w:r w:rsidR="00257C95">
        <w:rPr>
          <w:lang w:val="en-US"/>
        </w:rPr>
        <w:t xml:space="preserve"> </w:t>
      </w:r>
    </w:p>
    <w:p w14:paraId="0EB32CE6" w14:textId="77777777" w:rsidR="00405A6A" w:rsidRPr="00682416" w:rsidRDefault="004C5D1C" w:rsidP="00405A6A">
      <w:pPr>
        <w:ind w:firstLine="720"/>
        <w:rPr>
          <w:lang w:val="en-US"/>
        </w:rPr>
      </w:pPr>
      <w:r w:rsidRPr="00682416">
        <w:rPr>
          <w:lang w:val="en-US"/>
        </w:rPr>
        <w:t>Mobile journalism is a constructive practice for professionals, amateur communicators, and citizens. Its significance grew during the Covid pandemic, making it an indispensable element in journalistic routines</w:t>
      </w:r>
      <w:r w:rsidR="00704F29" w:rsidRPr="00682416">
        <w:rPr>
          <w:lang w:val="en-US"/>
        </w:rPr>
        <w:t xml:space="preserve"> enabling the creation of content and spaces for local and </w:t>
      </w:r>
      <w:proofErr w:type="spellStart"/>
      <w:r w:rsidR="00704F29" w:rsidRPr="00682416">
        <w:rPr>
          <w:lang w:val="en-US"/>
        </w:rPr>
        <w:t>hiperlocal</w:t>
      </w:r>
      <w:proofErr w:type="spellEnd"/>
      <w:r w:rsidR="00704F29" w:rsidRPr="00682416">
        <w:rPr>
          <w:lang w:val="en-US"/>
        </w:rPr>
        <w:t xml:space="preserve"> community engagement</w:t>
      </w:r>
      <w:r w:rsidRPr="00682416">
        <w:rPr>
          <w:lang w:val="en-US"/>
        </w:rPr>
        <w:t xml:space="preserve">. At </w:t>
      </w:r>
      <w:proofErr w:type="spellStart"/>
      <w:r w:rsidRPr="00682416">
        <w:rPr>
          <w:i/>
          <w:iCs/>
          <w:lang w:val="en-US"/>
        </w:rPr>
        <w:t>Milenaria</w:t>
      </w:r>
      <w:proofErr w:type="spellEnd"/>
      <w:r w:rsidRPr="00682416">
        <w:rPr>
          <w:lang w:val="en-US"/>
        </w:rPr>
        <w:t xml:space="preserve">, the director frequently reports using mobile applications, a practice also adopted by </w:t>
      </w:r>
      <w:r w:rsidRPr="00682416">
        <w:rPr>
          <w:i/>
          <w:iCs/>
          <w:lang w:val="en-US"/>
        </w:rPr>
        <w:t>Las Nieves</w:t>
      </w:r>
      <w:r w:rsidRPr="00682416">
        <w:rPr>
          <w:lang w:val="en-US"/>
        </w:rPr>
        <w:t xml:space="preserve"> for remote interviews via Zoom. These practices allow connections to distant news sources and save time for media outlets, as observed in </w:t>
      </w:r>
      <w:r w:rsidRPr="00682416">
        <w:rPr>
          <w:i/>
          <w:iCs/>
          <w:lang w:val="en-US"/>
        </w:rPr>
        <w:t>Santa María</w:t>
      </w:r>
      <w:r w:rsidRPr="00682416">
        <w:rPr>
          <w:lang w:val="en-US"/>
        </w:rPr>
        <w:t>. Additionally, new formats emerged during the pandemic, exemplified by El Divisadero’s transition from print to digital, resulting in more human-interest news and deeper engagement on social media to navigate the challenges posed by Covid.</w:t>
      </w:r>
    </w:p>
    <w:p w14:paraId="245842EB" w14:textId="77777777" w:rsidR="00405A6A" w:rsidRPr="00682416" w:rsidRDefault="004C5D1C" w:rsidP="00405A6A">
      <w:pPr>
        <w:ind w:firstLine="720"/>
        <w:rPr>
          <w:lang w:val="en-US"/>
        </w:rPr>
      </w:pPr>
      <w:r w:rsidRPr="00682416">
        <w:rPr>
          <w:lang w:val="en-US"/>
        </w:rPr>
        <w:t xml:space="preserve">The pandemic strengthened digital natives in terms of audience reach, innovation, and local engagement. Following the discontinuation of El Divisadero’s print edition, </w:t>
      </w:r>
      <w:proofErr w:type="spellStart"/>
      <w:r w:rsidRPr="00682416">
        <w:rPr>
          <w:i/>
          <w:iCs/>
          <w:lang w:val="en-US"/>
        </w:rPr>
        <w:t>ComunicAysén</w:t>
      </w:r>
      <w:proofErr w:type="spellEnd"/>
      <w:r w:rsidRPr="00682416">
        <w:rPr>
          <w:lang w:val="en-US"/>
        </w:rPr>
        <w:t>, a digital media outlet, aimed to position itself as the sole informative space with a printed publication</w:t>
      </w:r>
      <w:r w:rsidR="00F51B03" w:rsidRPr="00682416">
        <w:rPr>
          <w:lang w:val="en-US"/>
        </w:rPr>
        <w:t xml:space="preserve"> as motivator</w:t>
      </w:r>
      <w:r w:rsidRPr="00682416">
        <w:rPr>
          <w:lang w:val="en-US"/>
        </w:rPr>
        <w:t xml:space="preserve">. </w:t>
      </w:r>
      <w:proofErr w:type="spellStart"/>
      <w:r w:rsidRPr="00682416">
        <w:rPr>
          <w:lang w:val="en-US"/>
        </w:rPr>
        <w:t>Panorámica</w:t>
      </w:r>
      <w:proofErr w:type="spellEnd"/>
      <w:r w:rsidRPr="00682416">
        <w:rPr>
          <w:lang w:val="en-US"/>
        </w:rPr>
        <w:t xml:space="preserve"> </w:t>
      </w:r>
      <w:proofErr w:type="spellStart"/>
      <w:r w:rsidRPr="00682416">
        <w:rPr>
          <w:lang w:val="en-US"/>
        </w:rPr>
        <w:t>Informativa’s</w:t>
      </w:r>
      <w:proofErr w:type="spellEnd"/>
      <w:r w:rsidRPr="00682416">
        <w:rPr>
          <w:lang w:val="en-US"/>
        </w:rPr>
        <w:t xml:space="preserve"> director notes that during the Covid-19 lockdown, their news segment and morning show in Puerto </w:t>
      </w:r>
      <w:proofErr w:type="spellStart"/>
      <w:r w:rsidRPr="00682416">
        <w:rPr>
          <w:lang w:val="en-US"/>
        </w:rPr>
        <w:t>Ays</w:t>
      </w:r>
      <w:r w:rsidR="00DF1111" w:rsidRPr="00682416">
        <w:rPr>
          <w:lang w:val="en-US"/>
        </w:rPr>
        <w:t>é</w:t>
      </w:r>
      <w:r w:rsidRPr="00682416">
        <w:rPr>
          <w:lang w:val="en-US"/>
        </w:rPr>
        <w:t>n</w:t>
      </w:r>
      <w:proofErr w:type="spellEnd"/>
      <w:r w:rsidRPr="00682416">
        <w:rPr>
          <w:lang w:val="en-US"/>
        </w:rPr>
        <w:t xml:space="preserve"> gained followers through Facebook livestreaming. The creator attributes this surge in interest to people seeking ways to occupy their time. In response, </w:t>
      </w:r>
      <w:proofErr w:type="spellStart"/>
      <w:r w:rsidRPr="00682416">
        <w:rPr>
          <w:i/>
          <w:iCs/>
          <w:lang w:val="en-US"/>
        </w:rPr>
        <w:t>Panorámica</w:t>
      </w:r>
      <w:proofErr w:type="spellEnd"/>
      <w:r w:rsidRPr="00682416">
        <w:rPr>
          <w:i/>
          <w:iCs/>
          <w:lang w:val="en-US"/>
        </w:rPr>
        <w:t xml:space="preserve"> </w:t>
      </w:r>
      <w:proofErr w:type="spellStart"/>
      <w:r w:rsidRPr="00682416">
        <w:rPr>
          <w:i/>
          <w:iCs/>
          <w:lang w:val="en-US"/>
        </w:rPr>
        <w:t>Informativa</w:t>
      </w:r>
      <w:proofErr w:type="spellEnd"/>
      <w:r w:rsidRPr="00682416">
        <w:rPr>
          <w:lang w:val="en-US"/>
        </w:rPr>
        <w:t xml:space="preserve"> incorporated regional music and interviewed local community members to reinforce its local identit</w:t>
      </w:r>
      <w:r w:rsidR="00553904" w:rsidRPr="00682416">
        <w:rPr>
          <w:lang w:val="en-US"/>
        </w:rPr>
        <w:t xml:space="preserve">y, along with receiving attention from other sites such as the Argentinean Patagonia, due to family connections between the inhabitants of </w:t>
      </w:r>
      <w:proofErr w:type="spellStart"/>
      <w:r w:rsidR="00553904" w:rsidRPr="00682416">
        <w:rPr>
          <w:lang w:val="en-US"/>
        </w:rPr>
        <w:t>Aysén</w:t>
      </w:r>
      <w:proofErr w:type="spellEnd"/>
      <w:r w:rsidR="00553904" w:rsidRPr="00682416">
        <w:rPr>
          <w:lang w:val="en-US"/>
        </w:rPr>
        <w:t xml:space="preserve"> </w:t>
      </w:r>
      <w:r w:rsidR="006E3E50" w:rsidRPr="00682416">
        <w:rPr>
          <w:lang w:val="en-US"/>
        </w:rPr>
        <w:t>region</w:t>
      </w:r>
      <w:r w:rsidR="00553904" w:rsidRPr="00682416">
        <w:rPr>
          <w:lang w:val="en-US"/>
        </w:rPr>
        <w:t>.</w:t>
      </w:r>
    </w:p>
    <w:p w14:paraId="2462AF0B" w14:textId="77777777" w:rsidR="00405A6A" w:rsidRPr="00682416" w:rsidRDefault="004C5D1C" w:rsidP="00405A6A">
      <w:pPr>
        <w:ind w:firstLine="720"/>
        <w:rPr>
          <w:lang w:val="en-US"/>
        </w:rPr>
      </w:pPr>
      <w:r w:rsidRPr="00682416">
        <w:rPr>
          <w:i/>
          <w:iCs/>
          <w:lang w:val="en-US"/>
        </w:rPr>
        <w:t>Vía Austral</w:t>
      </w:r>
      <w:r w:rsidRPr="00682416">
        <w:rPr>
          <w:lang w:val="en-US"/>
        </w:rPr>
        <w:t xml:space="preserve"> intensified its activity due to audience demand for information. The pandemic prompted a proliferation of livestreams and real-time updates on Covid from </w:t>
      </w:r>
      <w:r w:rsidRPr="00682416">
        <w:rPr>
          <w:i/>
          <w:iCs/>
          <w:lang w:val="en-US"/>
        </w:rPr>
        <w:t xml:space="preserve">Tehuelche </w:t>
      </w:r>
      <w:proofErr w:type="spellStart"/>
      <w:r w:rsidRPr="00682416">
        <w:rPr>
          <w:i/>
          <w:iCs/>
          <w:lang w:val="en-US"/>
        </w:rPr>
        <w:t>Noticias</w:t>
      </w:r>
      <w:proofErr w:type="spellEnd"/>
      <w:r w:rsidRPr="00682416">
        <w:rPr>
          <w:lang w:val="en-US"/>
        </w:rPr>
        <w:t xml:space="preserve">, covering infection rates and measures to combat the emergency. This heightened journalistic activity had already been evident during the coverage of Chile’s 2019 social protests. The former director of </w:t>
      </w:r>
      <w:r w:rsidRPr="00682416">
        <w:rPr>
          <w:i/>
          <w:iCs/>
          <w:lang w:val="en-US"/>
        </w:rPr>
        <w:t xml:space="preserve">Tehuelche </w:t>
      </w:r>
      <w:proofErr w:type="spellStart"/>
      <w:r w:rsidRPr="00682416">
        <w:rPr>
          <w:i/>
          <w:iCs/>
          <w:lang w:val="en-US"/>
        </w:rPr>
        <w:t>Noticias</w:t>
      </w:r>
      <w:proofErr w:type="spellEnd"/>
      <w:r w:rsidRPr="00682416">
        <w:rPr>
          <w:lang w:val="en-US"/>
        </w:rPr>
        <w:t xml:space="preserve"> emphasizes that their left-leaning and counter-hegemonic press positioning has cultivated a niche viewership, promoting pluralism and diverse perspectives within their community.</w:t>
      </w:r>
      <w:r w:rsidR="00704F29" w:rsidRPr="00682416">
        <w:rPr>
          <w:lang w:val="en-US"/>
        </w:rPr>
        <w:t xml:space="preserve"> </w:t>
      </w:r>
    </w:p>
    <w:p w14:paraId="5B6AE1D2" w14:textId="77777777" w:rsidR="00405A6A" w:rsidRPr="00682416" w:rsidRDefault="004C5D1C" w:rsidP="00405A6A">
      <w:pPr>
        <w:ind w:firstLine="720"/>
        <w:rPr>
          <w:lang w:val="en-US"/>
        </w:rPr>
      </w:pPr>
      <w:r w:rsidRPr="00682416">
        <w:rPr>
          <w:lang w:val="en-US"/>
        </w:rPr>
        <w:t xml:space="preserve">Conventional media outlets also deepened their connection with local audiences during the pandemic. The director of </w:t>
      </w:r>
      <w:r w:rsidRPr="00682416">
        <w:rPr>
          <w:i/>
          <w:iCs/>
          <w:lang w:val="en-US"/>
        </w:rPr>
        <w:t>Las Nieves</w:t>
      </w:r>
      <w:r w:rsidRPr="00682416">
        <w:rPr>
          <w:lang w:val="en-US"/>
        </w:rPr>
        <w:t xml:space="preserve"> highlights how the radio served as a bridge, channeling the community’s sense of unity during the emergency. By conveying public concerns to local authorities, the radio became an authentic utility for the community.</w:t>
      </w:r>
    </w:p>
    <w:p w14:paraId="53F3BD3D" w14:textId="11A0A872" w:rsidR="004C5D1C" w:rsidRPr="00682416" w:rsidRDefault="004C5D1C" w:rsidP="00405A6A">
      <w:pPr>
        <w:ind w:firstLine="720"/>
        <w:rPr>
          <w:lang w:val="en-US"/>
        </w:rPr>
      </w:pPr>
      <w:r w:rsidRPr="00682416">
        <w:rPr>
          <w:lang w:val="en-US"/>
        </w:rPr>
        <w:t>In summary, we propose focusing on the following practices from these media outlets as models to implement in other contexts threatened by</w:t>
      </w:r>
      <w:r w:rsidR="009409D6" w:rsidRPr="00682416">
        <w:rPr>
          <w:lang w:val="en-US"/>
        </w:rPr>
        <w:t xml:space="preserve"> news </w:t>
      </w:r>
      <w:r w:rsidRPr="00682416">
        <w:rPr>
          <w:lang w:val="en-US"/>
        </w:rPr>
        <w:t>deserts</w:t>
      </w:r>
      <w:r w:rsidR="009E2F05" w:rsidRPr="00682416">
        <w:rPr>
          <w:lang w:val="en-US"/>
        </w:rPr>
        <w:t>:</w:t>
      </w:r>
    </w:p>
    <w:p w14:paraId="23B93517" w14:textId="77777777" w:rsidR="004C5D1C" w:rsidRPr="00682416" w:rsidRDefault="004C5D1C" w:rsidP="004C5D1C">
      <w:pPr>
        <w:rPr>
          <w:lang w:val="en-US"/>
        </w:rPr>
      </w:pPr>
    </w:p>
    <w:p w14:paraId="68B3225C" w14:textId="17A3F41B" w:rsidR="004C5D1C" w:rsidRPr="00682416" w:rsidRDefault="004C5D1C" w:rsidP="004C5D1C">
      <w:pPr>
        <w:numPr>
          <w:ilvl w:val="0"/>
          <w:numId w:val="12"/>
        </w:numPr>
        <w:rPr>
          <w:lang w:val="en-US"/>
        </w:rPr>
      </w:pPr>
      <w:r w:rsidRPr="00682416">
        <w:rPr>
          <w:lang w:val="en-US"/>
        </w:rPr>
        <w:t xml:space="preserve">Collaboration </w:t>
      </w:r>
      <w:r w:rsidR="00801ABC" w:rsidRPr="00682416">
        <w:rPr>
          <w:lang w:val="en-US"/>
        </w:rPr>
        <w:t>n</w:t>
      </w:r>
      <w:r w:rsidRPr="00682416">
        <w:rPr>
          <w:lang w:val="en-US"/>
        </w:rPr>
        <w:t xml:space="preserve">etworks </w:t>
      </w:r>
      <w:r w:rsidR="00801ABC" w:rsidRPr="00682416">
        <w:rPr>
          <w:lang w:val="en-US"/>
        </w:rPr>
        <w:t>a</w:t>
      </w:r>
      <w:r w:rsidRPr="00682416">
        <w:rPr>
          <w:lang w:val="en-US"/>
        </w:rPr>
        <w:t xml:space="preserve">mong </w:t>
      </w:r>
      <w:r w:rsidR="00801ABC" w:rsidRPr="00682416">
        <w:rPr>
          <w:lang w:val="en-US"/>
        </w:rPr>
        <w:t>m</w:t>
      </w:r>
      <w:r w:rsidRPr="00682416">
        <w:rPr>
          <w:lang w:val="en-US"/>
        </w:rPr>
        <w:t xml:space="preserve">edia </w:t>
      </w:r>
      <w:r w:rsidR="00801ABC" w:rsidRPr="00682416">
        <w:rPr>
          <w:lang w:val="en-US"/>
        </w:rPr>
        <w:t>o</w:t>
      </w:r>
      <w:r w:rsidRPr="00682416">
        <w:rPr>
          <w:lang w:val="en-US"/>
        </w:rPr>
        <w:t xml:space="preserve">utlets: Collaborative practices are widespread, as seen in Puerto </w:t>
      </w:r>
      <w:proofErr w:type="spellStart"/>
      <w:r w:rsidRPr="00682416">
        <w:rPr>
          <w:lang w:val="en-US"/>
        </w:rPr>
        <w:t>Ays</w:t>
      </w:r>
      <w:r w:rsidR="00DF1111" w:rsidRPr="00682416">
        <w:rPr>
          <w:lang w:val="en-US"/>
        </w:rPr>
        <w:t>é</w:t>
      </w:r>
      <w:r w:rsidRPr="00682416">
        <w:rPr>
          <w:lang w:val="en-US"/>
        </w:rPr>
        <w:t>n</w:t>
      </w:r>
      <w:proofErr w:type="spellEnd"/>
      <w:r w:rsidRPr="00682416">
        <w:rPr>
          <w:lang w:val="en-US"/>
        </w:rPr>
        <w:t xml:space="preserve"> due to the small size of media teams.</w:t>
      </w:r>
    </w:p>
    <w:p w14:paraId="21AA6D1A" w14:textId="1DA28F22" w:rsidR="004C5D1C" w:rsidRPr="00682416" w:rsidRDefault="004C5D1C" w:rsidP="004C5D1C">
      <w:pPr>
        <w:numPr>
          <w:ilvl w:val="0"/>
          <w:numId w:val="12"/>
        </w:numPr>
        <w:rPr>
          <w:lang w:val="en-US"/>
        </w:rPr>
      </w:pPr>
      <w:r w:rsidRPr="00682416">
        <w:rPr>
          <w:lang w:val="en-US"/>
        </w:rPr>
        <w:t xml:space="preserve">Reliable </w:t>
      </w:r>
      <w:r w:rsidR="00801ABC" w:rsidRPr="00682416">
        <w:rPr>
          <w:lang w:val="en-US"/>
        </w:rPr>
        <w:t>c</w:t>
      </w:r>
      <w:r w:rsidRPr="00682416">
        <w:rPr>
          <w:lang w:val="en-US"/>
        </w:rPr>
        <w:t xml:space="preserve">ollaborators in </w:t>
      </w:r>
      <w:r w:rsidR="00801ABC" w:rsidRPr="00682416">
        <w:rPr>
          <w:lang w:val="en-US"/>
        </w:rPr>
        <w:t>r</w:t>
      </w:r>
      <w:r w:rsidRPr="00682416">
        <w:rPr>
          <w:lang w:val="en-US"/>
        </w:rPr>
        <w:t>emote</w:t>
      </w:r>
      <w:r w:rsidR="00323107" w:rsidRPr="00682416">
        <w:rPr>
          <w:lang w:val="en-US"/>
        </w:rPr>
        <w:t xml:space="preserve"> </w:t>
      </w:r>
      <w:r w:rsidR="00801ABC" w:rsidRPr="00682416">
        <w:rPr>
          <w:lang w:val="en-US"/>
        </w:rPr>
        <w:t>a</w:t>
      </w:r>
      <w:r w:rsidRPr="00682416">
        <w:rPr>
          <w:lang w:val="en-US"/>
        </w:rPr>
        <w:t xml:space="preserve">reas: Some media outlets have trusted collaborators in distant regions, facilitating access to contacts and necessary information. Additionally, partnerships with community radios, as exemplified by </w:t>
      </w:r>
      <w:r w:rsidRPr="00682416">
        <w:rPr>
          <w:i/>
          <w:iCs/>
          <w:lang w:val="en-US"/>
        </w:rPr>
        <w:t>Santa María</w:t>
      </w:r>
      <w:r w:rsidRPr="00682416">
        <w:rPr>
          <w:lang w:val="en-US"/>
        </w:rPr>
        <w:t>, enhance coverage.</w:t>
      </w:r>
    </w:p>
    <w:p w14:paraId="56D8D01F" w14:textId="185F1501" w:rsidR="004C5D1C" w:rsidRPr="00682416" w:rsidRDefault="004C5D1C" w:rsidP="004C5D1C">
      <w:pPr>
        <w:numPr>
          <w:ilvl w:val="0"/>
          <w:numId w:val="12"/>
        </w:numPr>
        <w:rPr>
          <w:lang w:val="en-US"/>
        </w:rPr>
      </w:pPr>
      <w:r w:rsidRPr="00682416">
        <w:rPr>
          <w:lang w:val="en-US"/>
        </w:rPr>
        <w:t xml:space="preserve">Vital </w:t>
      </w:r>
      <w:r w:rsidR="00801ABC" w:rsidRPr="00682416">
        <w:rPr>
          <w:lang w:val="en-US"/>
        </w:rPr>
        <w:t>r</w:t>
      </w:r>
      <w:r w:rsidRPr="00682416">
        <w:rPr>
          <w:lang w:val="en-US"/>
        </w:rPr>
        <w:t xml:space="preserve">ole of </w:t>
      </w:r>
      <w:r w:rsidR="00801ABC" w:rsidRPr="00682416">
        <w:rPr>
          <w:lang w:val="en-US"/>
        </w:rPr>
        <w:t>m</w:t>
      </w:r>
      <w:r w:rsidRPr="00682416">
        <w:rPr>
          <w:lang w:val="en-US"/>
        </w:rPr>
        <w:t xml:space="preserve">obile </w:t>
      </w:r>
      <w:r w:rsidR="00801ABC" w:rsidRPr="00682416">
        <w:rPr>
          <w:lang w:val="en-US"/>
        </w:rPr>
        <w:t>j</w:t>
      </w:r>
      <w:r w:rsidRPr="00682416">
        <w:rPr>
          <w:lang w:val="en-US"/>
        </w:rPr>
        <w:t>ournalism: Mobile journalism is now integral to journalistic work, allowing hybridization of professional profiles and improved audience connections.</w:t>
      </w:r>
    </w:p>
    <w:p w14:paraId="1A8126EE" w14:textId="5523C959" w:rsidR="004C5D1C" w:rsidRPr="00682416" w:rsidRDefault="004C5D1C" w:rsidP="004C5D1C">
      <w:pPr>
        <w:numPr>
          <w:ilvl w:val="0"/>
          <w:numId w:val="12"/>
        </w:numPr>
        <w:rPr>
          <w:lang w:val="en-US"/>
        </w:rPr>
      </w:pPr>
      <w:r w:rsidRPr="00682416">
        <w:rPr>
          <w:lang w:val="en-US"/>
        </w:rPr>
        <w:t xml:space="preserve">Impact of the </w:t>
      </w:r>
      <w:r w:rsidR="005E3A43" w:rsidRPr="00682416">
        <w:rPr>
          <w:lang w:val="en-US"/>
        </w:rPr>
        <w:t>c</w:t>
      </w:r>
      <w:r w:rsidRPr="00682416">
        <w:rPr>
          <w:lang w:val="en-US"/>
        </w:rPr>
        <w:t xml:space="preserve">ovid </w:t>
      </w:r>
      <w:r w:rsidR="005E3A43" w:rsidRPr="00682416">
        <w:rPr>
          <w:lang w:val="en-US"/>
        </w:rPr>
        <w:t>p</w:t>
      </w:r>
      <w:r w:rsidRPr="00682416">
        <w:rPr>
          <w:lang w:val="en-US"/>
        </w:rPr>
        <w:t xml:space="preserve">andemic on </w:t>
      </w:r>
      <w:r w:rsidR="005E3A43" w:rsidRPr="00682416">
        <w:rPr>
          <w:lang w:val="en-US"/>
        </w:rPr>
        <w:t>m</w:t>
      </w:r>
      <w:r w:rsidRPr="00682416">
        <w:rPr>
          <w:lang w:val="en-US"/>
        </w:rPr>
        <w:t xml:space="preserve">edia: The pandemic prompted digital media outlets to strengthen audience relationships and grow through Facebook livestreaming. </w:t>
      </w:r>
      <w:r w:rsidRPr="00682416">
        <w:rPr>
          <w:i/>
          <w:iCs/>
          <w:lang w:val="en-US"/>
        </w:rPr>
        <w:t>El Divisadero</w:t>
      </w:r>
      <w:r w:rsidRPr="00682416">
        <w:rPr>
          <w:lang w:val="en-US"/>
        </w:rPr>
        <w:t>, a prominent print medium, shifted its agenda to focus on more human-interest stories and new formats.</w:t>
      </w:r>
    </w:p>
    <w:p w14:paraId="67921B25" w14:textId="77777777" w:rsidR="004C5D1C" w:rsidRPr="00682416" w:rsidRDefault="004C5D1C" w:rsidP="004C5D1C">
      <w:pPr>
        <w:rPr>
          <w:lang w:val="en-US"/>
        </w:rPr>
      </w:pPr>
    </w:p>
    <w:p w14:paraId="12605459" w14:textId="2CB2191F" w:rsidR="00E22918" w:rsidRPr="00682416" w:rsidRDefault="00CF53A6" w:rsidP="00E22918">
      <w:pPr>
        <w:pStyle w:val="Ttulo1"/>
        <w:numPr>
          <w:ilvl w:val="0"/>
          <w:numId w:val="8"/>
        </w:numPr>
        <w:rPr>
          <w:lang w:val="en-US"/>
        </w:rPr>
      </w:pPr>
      <w:r w:rsidRPr="00682416">
        <w:rPr>
          <w:lang w:val="en-US"/>
        </w:rPr>
        <w:lastRenderedPageBreak/>
        <w:t>Discussion and conclusions</w:t>
      </w:r>
    </w:p>
    <w:p w14:paraId="31065A3E" w14:textId="77777777" w:rsidR="00AB1EFF" w:rsidRPr="00682416" w:rsidRDefault="00AB1EFF" w:rsidP="00110B53">
      <w:pPr>
        <w:rPr>
          <w:lang w:val="en-US"/>
        </w:rPr>
      </w:pPr>
    </w:p>
    <w:p w14:paraId="2626042C" w14:textId="77777777" w:rsidR="00797BEF" w:rsidRPr="00682416" w:rsidRDefault="00AB1EFF" w:rsidP="00AB1EFF">
      <w:pPr>
        <w:rPr>
          <w:lang w:val="en-US"/>
        </w:rPr>
      </w:pPr>
      <w:r w:rsidRPr="00682416">
        <w:rPr>
          <w:lang w:val="en-US"/>
        </w:rPr>
        <w:t xml:space="preserve">This research highlights the current state of </w:t>
      </w:r>
      <w:r w:rsidR="00AC51F4" w:rsidRPr="00682416">
        <w:rPr>
          <w:lang w:val="en-US"/>
        </w:rPr>
        <w:t xml:space="preserve">the </w:t>
      </w:r>
      <w:proofErr w:type="spellStart"/>
      <w:r w:rsidRPr="00682416">
        <w:rPr>
          <w:lang w:val="en-US"/>
        </w:rPr>
        <w:t>Aysén</w:t>
      </w:r>
      <w:proofErr w:type="spellEnd"/>
      <w:r w:rsidRPr="00682416">
        <w:rPr>
          <w:lang w:val="en-US"/>
        </w:rPr>
        <w:t xml:space="preserve"> region</w:t>
      </w:r>
      <w:r w:rsidR="00AC51F4" w:rsidRPr="00682416">
        <w:rPr>
          <w:lang w:val="en-US"/>
        </w:rPr>
        <w:t>’s media system</w:t>
      </w:r>
      <w:r w:rsidRPr="00682416">
        <w:rPr>
          <w:lang w:val="en-US"/>
        </w:rPr>
        <w:t xml:space="preserve"> and related journalistic practices</w:t>
      </w:r>
      <w:r w:rsidR="00AC51F4" w:rsidRPr="00682416">
        <w:rPr>
          <w:lang w:val="en-US"/>
        </w:rPr>
        <w:t xml:space="preserve">, in </w:t>
      </w:r>
      <w:r w:rsidRPr="00682416">
        <w:rPr>
          <w:lang w:val="en-US"/>
        </w:rPr>
        <w:t xml:space="preserve">the context of </w:t>
      </w:r>
      <w:r w:rsidR="00AC51F4" w:rsidRPr="00682416">
        <w:rPr>
          <w:lang w:val="en-US"/>
        </w:rPr>
        <w:t xml:space="preserve">the news </w:t>
      </w:r>
      <w:r w:rsidRPr="00682416">
        <w:rPr>
          <w:lang w:val="en-US"/>
        </w:rPr>
        <w:t>deserts</w:t>
      </w:r>
      <w:r w:rsidR="00AC51F4" w:rsidRPr="00682416">
        <w:rPr>
          <w:lang w:val="en-US"/>
        </w:rPr>
        <w:t xml:space="preserve"> problem</w:t>
      </w:r>
      <w:r w:rsidRPr="00682416">
        <w:rPr>
          <w:lang w:val="en-US"/>
        </w:rPr>
        <w:t xml:space="preserve">, as a pioneering approach to understanding and combating this new media crisis, taking advantage of the experiences </w:t>
      </w:r>
      <w:proofErr w:type="spellStart"/>
      <w:r w:rsidRPr="00682416">
        <w:rPr>
          <w:lang w:val="en-US"/>
        </w:rPr>
        <w:t>analysed</w:t>
      </w:r>
      <w:proofErr w:type="spellEnd"/>
      <w:r w:rsidRPr="00682416">
        <w:rPr>
          <w:lang w:val="en-US"/>
        </w:rPr>
        <w:t xml:space="preserve"> in this Chilean reality. From our experience in the region, we propose to reconcile the weaknesses of the local media reality with the opportunities identified through the analysis of the work dynamics and the experiences of professionals working in the field. </w:t>
      </w:r>
    </w:p>
    <w:p w14:paraId="6FC8E178" w14:textId="40EA9DD5" w:rsidR="00AB1EFF" w:rsidRPr="00682416" w:rsidRDefault="00AB1EFF" w:rsidP="00797BEF">
      <w:pPr>
        <w:ind w:firstLine="720"/>
        <w:rPr>
          <w:lang w:val="en-US"/>
        </w:rPr>
      </w:pPr>
      <w:r w:rsidRPr="00682416">
        <w:rPr>
          <w:lang w:val="en-US"/>
        </w:rPr>
        <w:t xml:space="preserve">From this perspective, the value of audiences and their collaboration are relevant points for the media, as </w:t>
      </w:r>
      <w:proofErr w:type="spellStart"/>
      <w:r w:rsidRPr="00682416">
        <w:rPr>
          <w:lang w:val="en-US"/>
        </w:rPr>
        <w:t>practised</w:t>
      </w:r>
      <w:proofErr w:type="spellEnd"/>
      <w:r w:rsidRPr="00682416">
        <w:rPr>
          <w:lang w:val="en-US"/>
        </w:rPr>
        <w:t xml:space="preserve"> by </w:t>
      </w:r>
      <w:r w:rsidRPr="00682416">
        <w:rPr>
          <w:i/>
          <w:iCs/>
          <w:lang w:val="en-US"/>
        </w:rPr>
        <w:t xml:space="preserve">Vía Austral </w:t>
      </w:r>
      <w:r w:rsidRPr="00682416">
        <w:rPr>
          <w:lang w:val="en-US"/>
        </w:rPr>
        <w:t>and citizen content (Harte et al., 201</w:t>
      </w:r>
      <w:r w:rsidR="0093121D">
        <w:rPr>
          <w:lang w:val="en-US"/>
        </w:rPr>
        <w:t>9</w:t>
      </w:r>
      <w:r w:rsidRPr="00682416">
        <w:rPr>
          <w:lang w:val="en-US"/>
        </w:rPr>
        <w:t xml:space="preserve">), or the search for and deepening of news content in the digital sphere (Hess </w:t>
      </w:r>
      <w:r w:rsidR="00F81732">
        <w:rPr>
          <w:lang w:val="en-US"/>
        </w:rPr>
        <w:t>&amp;</w:t>
      </w:r>
      <w:r w:rsidRPr="00682416">
        <w:rPr>
          <w:lang w:val="en-US"/>
        </w:rPr>
        <w:t xml:space="preserve"> Waller (2017), as </w:t>
      </w:r>
      <w:proofErr w:type="spellStart"/>
      <w:r w:rsidRPr="00682416">
        <w:rPr>
          <w:lang w:val="en-US"/>
        </w:rPr>
        <w:t>practised</w:t>
      </w:r>
      <w:proofErr w:type="spellEnd"/>
      <w:r w:rsidRPr="00682416">
        <w:rPr>
          <w:lang w:val="en-US"/>
        </w:rPr>
        <w:t xml:space="preserve"> by El Divisadero. </w:t>
      </w:r>
    </w:p>
    <w:p w14:paraId="397C6B04" w14:textId="4CCD0738" w:rsidR="00405A6A" w:rsidRPr="00682416" w:rsidRDefault="00AB1EFF" w:rsidP="00405A6A">
      <w:pPr>
        <w:ind w:firstLine="720"/>
        <w:rPr>
          <w:lang w:val="en-US"/>
        </w:rPr>
      </w:pPr>
      <w:r w:rsidRPr="00682416">
        <w:rPr>
          <w:lang w:val="en-US"/>
        </w:rPr>
        <w:t xml:space="preserve">In this field, collaborative alliances between media are a finding registered in this area, corresponding to an extension of the state of the art in terms of the study of subnational media systems. This interrelationship takes place between intercommunal media to obtain news content, in a context of small journalistic teams and limited resources. </w:t>
      </w:r>
      <w:proofErr w:type="gramStart"/>
      <w:r w:rsidRPr="00682416">
        <w:rPr>
          <w:lang w:val="en-US"/>
        </w:rPr>
        <w:t>In order to</w:t>
      </w:r>
      <w:proofErr w:type="gramEnd"/>
      <w:r w:rsidRPr="00682416">
        <w:rPr>
          <w:lang w:val="en-US"/>
        </w:rPr>
        <w:t xml:space="preserve"> reverse </w:t>
      </w:r>
      <w:r w:rsidR="00AC51F4" w:rsidRPr="00682416">
        <w:rPr>
          <w:lang w:val="en-US"/>
        </w:rPr>
        <w:t>news</w:t>
      </w:r>
      <w:r w:rsidRPr="00682416">
        <w:rPr>
          <w:lang w:val="en-US"/>
        </w:rPr>
        <w:t xml:space="preserve"> deserts, it is proposed to expand alliances between traditional media and indigenous digital media, considering that these digital spaces can help by reaching places where traditional media do not (Abernathy, 2020).</w:t>
      </w:r>
      <w:r w:rsidR="007C2E69" w:rsidRPr="00682416">
        <w:rPr>
          <w:lang w:val="en-US"/>
        </w:rPr>
        <w:t xml:space="preserve"> </w:t>
      </w:r>
      <w:r w:rsidRPr="00682416">
        <w:rPr>
          <w:lang w:val="en-US"/>
        </w:rPr>
        <w:t xml:space="preserve">The creation of new information spaces that allow diversification of information sources and act as a counterweight to municipal media to ensure information plurality (Nielsen, 2015; Abernathy, 2020; Karlsson &amp; Rowe, 2019), with a focus on areas at risk or declared </w:t>
      </w:r>
      <w:r w:rsidR="00AC51F4" w:rsidRPr="00682416">
        <w:rPr>
          <w:lang w:val="en-US"/>
        </w:rPr>
        <w:t xml:space="preserve">news </w:t>
      </w:r>
      <w:r w:rsidRPr="00682416">
        <w:rPr>
          <w:lang w:val="en-US"/>
        </w:rPr>
        <w:t xml:space="preserve">deserts in our study, or the concentration of actions to create more information spaces outside the most populated areas, as was the case with the Puerto </w:t>
      </w:r>
      <w:proofErr w:type="spellStart"/>
      <w:r w:rsidRPr="00682416">
        <w:rPr>
          <w:lang w:val="en-US"/>
        </w:rPr>
        <w:t>Aysén-Coyhaique</w:t>
      </w:r>
      <w:proofErr w:type="spellEnd"/>
      <w:r w:rsidRPr="00682416">
        <w:rPr>
          <w:lang w:val="en-US"/>
        </w:rPr>
        <w:t xml:space="preserve"> axis.</w:t>
      </w:r>
      <w:r w:rsidR="000F6C8E" w:rsidRPr="00682416">
        <w:rPr>
          <w:lang w:val="en-US"/>
        </w:rPr>
        <w:t xml:space="preserve"> Audiences are at the heart of most media.</w:t>
      </w:r>
    </w:p>
    <w:p w14:paraId="4EB41F00" w14:textId="0100A55C" w:rsidR="00405A6A" w:rsidRPr="00682416" w:rsidRDefault="000F6C8E" w:rsidP="00405A6A">
      <w:pPr>
        <w:ind w:firstLine="720"/>
        <w:rPr>
          <w:lang w:val="en-US"/>
        </w:rPr>
      </w:pPr>
      <w:r w:rsidRPr="00682416">
        <w:rPr>
          <w:lang w:val="en-US"/>
        </w:rPr>
        <w:t xml:space="preserve">As addressed by </w:t>
      </w:r>
      <w:proofErr w:type="gramStart"/>
      <w:r w:rsidRPr="00682416">
        <w:rPr>
          <w:lang w:val="en-US"/>
        </w:rPr>
        <w:t>a number of</w:t>
      </w:r>
      <w:proofErr w:type="gramEnd"/>
      <w:r w:rsidRPr="00682416">
        <w:rPr>
          <w:lang w:val="en-US"/>
        </w:rPr>
        <w:t xml:space="preserve"> researchers on the central factor that complements the audience (</w:t>
      </w:r>
      <w:proofErr w:type="spellStart"/>
      <w:r w:rsidRPr="00682416">
        <w:rPr>
          <w:lang w:val="en-US"/>
        </w:rPr>
        <w:t>Adornato</w:t>
      </w:r>
      <w:proofErr w:type="spellEnd"/>
      <w:r w:rsidRPr="00682416">
        <w:rPr>
          <w:lang w:val="en-US"/>
        </w:rPr>
        <w:t xml:space="preserve">, 2022; Hess </w:t>
      </w:r>
      <w:r w:rsidR="00F81732">
        <w:rPr>
          <w:lang w:val="en-US"/>
        </w:rPr>
        <w:t>&amp;</w:t>
      </w:r>
      <w:r w:rsidRPr="00682416">
        <w:rPr>
          <w:lang w:val="en-US"/>
        </w:rPr>
        <w:t xml:space="preserve"> Waller, 2017; Nielsen 2015) in </w:t>
      </w:r>
      <w:r w:rsidR="00AB1EFF" w:rsidRPr="00682416">
        <w:rPr>
          <w:lang w:val="en-US"/>
        </w:rPr>
        <w:t>order to build a mutual and trusting relationship (Harte et al., 201</w:t>
      </w:r>
      <w:r w:rsidR="0093121D">
        <w:rPr>
          <w:lang w:val="en-US"/>
        </w:rPr>
        <w:t>9</w:t>
      </w:r>
      <w:r w:rsidR="00AB1EFF" w:rsidRPr="00682416">
        <w:rPr>
          <w:lang w:val="en-US"/>
        </w:rPr>
        <w:t>)</w:t>
      </w:r>
      <w:r w:rsidRPr="00682416">
        <w:rPr>
          <w:lang w:val="en-US"/>
        </w:rPr>
        <w:t>, this is also replicated in this Chilean region. Whether</w:t>
      </w:r>
      <w:r w:rsidR="00AB1EFF" w:rsidRPr="00682416">
        <w:rPr>
          <w:lang w:val="en-US"/>
        </w:rPr>
        <w:t xml:space="preserve"> </w:t>
      </w:r>
      <w:r w:rsidRPr="00682416">
        <w:rPr>
          <w:lang w:val="en-US"/>
        </w:rPr>
        <w:t xml:space="preserve">the </w:t>
      </w:r>
      <w:r w:rsidR="00AB1EFF" w:rsidRPr="00682416">
        <w:rPr>
          <w:lang w:val="en-US"/>
        </w:rPr>
        <w:t xml:space="preserve">territory already had such a precedent, due to the </w:t>
      </w:r>
      <w:proofErr w:type="gramStart"/>
      <w:r w:rsidR="00AB1EFF" w:rsidRPr="00682416">
        <w:rPr>
          <w:lang w:val="en-US"/>
        </w:rPr>
        <w:t>particular characteristics</w:t>
      </w:r>
      <w:proofErr w:type="gramEnd"/>
      <w:r w:rsidR="00AB1EFF" w:rsidRPr="00682416">
        <w:rPr>
          <w:lang w:val="en-US"/>
        </w:rPr>
        <w:t xml:space="preserve"> of </w:t>
      </w:r>
      <w:r w:rsidR="00557930" w:rsidRPr="00682416">
        <w:rPr>
          <w:lang w:val="en-US"/>
        </w:rPr>
        <w:t>community cohesion</w:t>
      </w:r>
      <w:r w:rsidR="00AB1EFF" w:rsidRPr="00682416">
        <w:rPr>
          <w:lang w:val="en-US"/>
        </w:rPr>
        <w:t xml:space="preserve"> (Carrasco-Urrutia, 2021; </w:t>
      </w:r>
      <w:proofErr w:type="spellStart"/>
      <w:r w:rsidR="00AB1EFF" w:rsidRPr="00682416">
        <w:rPr>
          <w:lang w:val="en-US"/>
        </w:rPr>
        <w:t>Durston</w:t>
      </w:r>
      <w:proofErr w:type="spellEnd"/>
      <w:r w:rsidR="00AB1EFF" w:rsidRPr="00682416">
        <w:rPr>
          <w:lang w:val="en-US"/>
        </w:rPr>
        <w:t xml:space="preserve"> et al., 2016</w:t>
      </w:r>
      <w:r w:rsidR="00557930" w:rsidRPr="00682416">
        <w:rPr>
          <w:lang w:val="en-US"/>
        </w:rPr>
        <w:t>, Contreras, 2022</w:t>
      </w:r>
      <w:r w:rsidR="00AB1EFF" w:rsidRPr="00682416">
        <w:rPr>
          <w:lang w:val="en-US"/>
        </w:rPr>
        <w:t>), and in line with research in other contexts (Amigo, 2023; Wahl-Jorgensen et al., 2022), the media's approach to citizens experienced an increase as a result of COVID-19.</w:t>
      </w:r>
      <w:r w:rsidRPr="00682416">
        <w:rPr>
          <w:lang w:val="en-US"/>
        </w:rPr>
        <w:t xml:space="preserve"> </w:t>
      </w:r>
      <w:r w:rsidR="00AB1EFF" w:rsidRPr="00682416">
        <w:rPr>
          <w:lang w:val="en-US"/>
        </w:rPr>
        <w:t>This demonstrates the importance of these geographically focused media</w:t>
      </w:r>
      <w:r w:rsidR="00DE1C02" w:rsidRPr="00682416">
        <w:rPr>
          <w:lang w:val="en-US"/>
        </w:rPr>
        <w:t xml:space="preserve">, with examples such as </w:t>
      </w:r>
      <w:r w:rsidR="00AB1EFF" w:rsidRPr="00682416">
        <w:rPr>
          <w:lang w:val="en-US"/>
        </w:rPr>
        <w:t xml:space="preserve">reinvention of the concept of news to focus on human stories from a perspective of proximity rooted in the territory (Hess </w:t>
      </w:r>
      <w:r w:rsidR="00F81732">
        <w:rPr>
          <w:lang w:val="en-US"/>
        </w:rPr>
        <w:t>&amp;</w:t>
      </w:r>
      <w:r w:rsidR="00AB1EFF" w:rsidRPr="00682416">
        <w:rPr>
          <w:lang w:val="en-US"/>
        </w:rPr>
        <w:t xml:space="preserve"> Waller, 2017), and the consolidation of information spaces on social platforms such as Facebook due to its massiveness among young communicators and journalists (</w:t>
      </w:r>
      <w:proofErr w:type="spellStart"/>
      <w:r w:rsidR="00AB1EFF" w:rsidRPr="00682416">
        <w:rPr>
          <w:lang w:val="en-US"/>
        </w:rPr>
        <w:t>Adornato</w:t>
      </w:r>
      <w:proofErr w:type="spellEnd"/>
      <w:r w:rsidR="00AB1EFF" w:rsidRPr="00682416">
        <w:rPr>
          <w:lang w:val="en-US"/>
        </w:rPr>
        <w:t xml:space="preserve">, 2022). </w:t>
      </w:r>
      <w:r w:rsidR="00DE1C02" w:rsidRPr="00682416">
        <w:rPr>
          <w:lang w:val="en-US"/>
        </w:rPr>
        <w:t>Furthermore,</w:t>
      </w:r>
      <w:r w:rsidR="00AB1EFF" w:rsidRPr="00682416">
        <w:rPr>
          <w:lang w:val="en-US"/>
        </w:rPr>
        <w:t xml:space="preserve"> </w:t>
      </w:r>
      <w:r w:rsidR="00DE1C02" w:rsidRPr="00682416">
        <w:rPr>
          <w:lang w:val="en-US"/>
        </w:rPr>
        <w:t xml:space="preserve">digital media </w:t>
      </w:r>
      <w:r w:rsidR="00AB1EFF" w:rsidRPr="00682416">
        <w:rPr>
          <w:i/>
          <w:iCs/>
          <w:lang w:val="en-US"/>
        </w:rPr>
        <w:t xml:space="preserve">Tehuelche </w:t>
      </w:r>
      <w:proofErr w:type="spellStart"/>
      <w:r w:rsidR="00AB1EFF" w:rsidRPr="00682416">
        <w:rPr>
          <w:i/>
          <w:iCs/>
          <w:lang w:val="en-US"/>
        </w:rPr>
        <w:t>Noticias</w:t>
      </w:r>
      <w:proofErr w:type="spellEnd"/>
      <w:r w:rsidR="00DE1C02" w:rsidRPr="00682416">
        <w:rPr>
          <w:lang w:val="en-US"/>
        </w:rPr>
        <w:t xml:space="preserve"> is an example of alternative press, which helps to add pluralism </w:t>
      </w:r>
      <w:r w:rsidR="00AB1EFF" w:rsidRPr="00682416">
        <w:rPr>
          <w:lang w:val="en-US"/>
        </w:rPr>
        <w:t xml:space="preserve">from the digital sphere (Dodds, 2017) at a local scale. </w:t>
      </w:r>
      <w:r w:rsidR="00AC3C25" w:rsidRPr="00682416">
        <w:rPr>
          <w:lang w:val="en-US"/>
        </w:rPr>
        <w:t xml:space="preserve">We also see what </w:t>
      </w:r>
      <w:proofErr w:type="spellStart"/>
      <w:r w:rsidR="00AC3C25" w:rsidRPr="00682416">
        <w:rPr>
          <w:lang w:val="en-US"/>
        </w:rPr>
        <w:t>Suenzo</w:t>
      </w:r>
      <w:proofErr w:type="spellEnd"/>
      <w:r w:rsidR="00AC3C25" w:rsidRPr="00682416">
        <w:rPr>
          <w:lang w:val="en-US"/>
        </w:rPr>
        <w:t xml:space="preserve"> (2020) comments on the journalistic ventures of people who previously worked in conventional media: here we can highlight the cases of </w:t>
      </w:r>
      <w:r w:rsidR="00AC3C25" w:rsidRPr="00682416">
        <w:rPr>
          <w:i/>
          <w:iCs/>
          <w:lang w:val="en-US"/>
        </w:rPr>
        <w:t>Vía Austral</w:t>
      </w:r>
      <w:r w:rsidR="00AC3C25" w:rsidRPr="00682416">
        <w:rPr>
          <w:lang w:val="en-US"/>
        </w:rPr>
        <w:t xml:space="preserve"> and </w:t>
      </w:r>
      <w:proofErr w:type="spellStart"/>
      <w:r w:rsidR="00AC3C25" w:rsidRPr="00682416">
        <w:rPr>
          <w:i/>
          <w:iCs/>
          <w:lang w:val="en-US"/>
        </w:rPr>
        <w:t>Panorámica</w:t>
      </w:r>
      <w:proofErr w:type="spellEnd"/>
      <w:r w:rsidR="00AC3C25" w:rsidRPr="00682416">
        <w:rPr>
          <w:i/>
          <w:iCs/>
          <w:lang w:val="en-US"/>
        </w:rPr>
        <w:t xml:space="preserve"> </w:t>
      </w:r>
      <w:proofErr w:type="spellStart"/>
      <w:r w:rsidR="00AC3C25" w:rsidRPr="00682416">
        <w:rPr>
          <w:i/>
          <w:iCs/>
          <w:lang w:val="en-US"/>
        </w:rPr>
        <w:t>Informativa</w:t>
      </w:r>
      <w:proofErr w:type="spellEnd"/>
      <w:r w:rsidR="00AC3C25" w:rsidRPr="00682416">
        <w:rPr>
          <w:lang w:val="en-US"/>
        </w:rPr>
        <w:t>.</w:t>
      </w:r>
    </w:p>
    <w:p w14:paraId="7F8FC664" w14:textId="252F7138" w:rsidR="00405A6A" w:rsidRPr="00682416" w:rsidRDefault="00557930" w:rsidP="00405A6A">
      <w:pPr>
        <w:ind w:firstLine="720"/>
        <w:rPr>
          <w:lang w:val="en-US"/>
        </w:rPr>
      </w:pPr>
      <w:r w:rsidRPr="00682416">
        <w:rPr>
          <w:lang w:val="en-US"/>
        </w:rPr>
        <w:t>The communicators and journalists</w:t>
      </w:r>
      <w:r w:rsidR="00AB1EFF" w:rsidRPr="00682416">
        <w:rPr>
          <w:lang w:val="en-US"/>
        </w:rPr>
        <w:t xml:space="preserve"> </w:t>
      </w:r>
      <w:r w:rsidRPr="00682416">
        <w:rPr>
          <w:lang w:val="en-US"/>
        </w:rPr>
        <w:t>have</w:t>
      </w:r>
      <w:r w:rsidR="0085058D" w:rsidRPr="00682416">
        <w:rPr>
          <w:lang w:val="en-US"/>
        </w:rPr>
        <w:t xml:space="preserve"> motivations in </w:t>
      </w:r>
      <w:r w:rsidRPr="00682416">
        <w:rPr>
          <w:lang w:val="en-US"/>
        </w:rPr>
        <w:t>their</w:t>
      </w:r>
      <w:r w:rsidR="0085058D" w:rsidRPr="00682416">
        <w:rPr>
          <w:lang w:val="en-US"/>
        </w:rPr>
        <w:t xml:space="preserve"> practices </w:t>
      </w:r>
      <w:r w:rsidR="00AB1EFF" w:rsidRPr="00682416">
        <w:rPr>
          <w:lang w:val="en-US"/>
        </w:rPr>
        <w:t>(Harte et al., 201</w:t>
      </w:r>
      <w:r w:rsidR="0093121D">
        <w:rPr>
          <w:lang w:val="en-US"/>
        </w:rPr>
        <w:t>9</w:t>
      </w:r>
      <w:r w:rsidR="00AB1EFF" w:rsidRPr="00682416">
        <w:rPr>
          <w:lang w:val="en-US"/>
        </w:rPr>
        <w:t>) to distance themselves from the national media</w:t>
      </w:r>
      <w:r w:rsidRPr="00682416">
        <w:rPr>
          <w:lang w:val="en-US"/>
        </w:rPr>
        <w:t>, in a context of a national</w:t>
      </w:r>
      <w:r w:rsidR="00AB1EFF" w:rsidRPr="00682416">
        <w:rPr>
          <w:lang w:val="en-US"/>
        </w:rPr>
        <w:t xml:space="preserve"> duopoly of the press (</w:t>
      </w:r>
      <w:proofErr w:type="spellStart"/>
      <w:r w:rsidR="00AB1EFF" w:rsidRPr="00682416">
        <w:rPr>
          <w:lang w:val="en-US"/>
        </w:rPr>
        <w:t>Mellado</w:t>
      </w:r>
      <w:proofErr w:type="spellEnd"/>
      <w:r w:rsidR="00AB1EFF" w:rsidRPr="00682416">
        <w:rPr>
          <w:lang w:val="en-US"/>
        </w:rPr>
        <w:t xml:space="preserve"> &amp; </w:t>
      </w:r>
      <w:proofErr w:type="spellStart"/>
      <w:r w:rsidR="00AB1EFF" w:rsidRPr="00682416">
        <w:rPr>
          <w:lang w:val="en-US"/>
        </w:rPr>
        <w:t>Scherman</w:t>
      </w:r>
      <w:proofErr w:type="spellEnd"/>
      <w:r w:rsidR="00AB1EFF" w:rsidRPr="00682416">
        <w:rPr>
          <w:lang w:val="en-US"/>
        </w:rPr>
        <w:t xml:space="preserve">, 2020; </w:t>
      </w:r>
      <w:proofErr w:type="spellStart"/>
      <w:r w:rsidR="00AB1EFF" w:rsidRPr="00682416">
        <w:rPr>
          <w:lang w:val="en-US"/>
        </w:rPr>
        <w:t>Mellado</w:t>
      </w:r>
      <w:proofErr w:type="spellEnd"/>
      <w:r w:rsidR="00AB1EFF" w:rsidRPr="00682416">
        <w:rPr>
          <w:lang w:val="en-US"/>
        </w:rPr>
        <w:t xml:space="preserve"> &amp; Cruz, 2024; Dodds, 2017; Rodríguez-</w:t>
      </w:r>
      <w:proofErr w:type="spellStart"/>
      <w:r w:rsidR="00AB1EFF" w:rsidRPr="00682416">
        <w:rPr>
          <w:lang w:val="en-US"/>
        </w:rPr>
        <w:t>Urra</w:t>
      </w:r>
      <w:proofErr w:type="spellEnd"/>
      <w:r w:rsidR="00AB1EFF" w:rsidRPr="00682416">
        <w:rPr>
          <w:lang w:val="en-US"/>
        </w:rPr>
        <w:t xml:space="preserve"> et al., 2023b) </w:t>
      </w:r>
      <w:r w:rsidRPr="00682416">
        <w:rPr>
          <w:lang w:val="en-US"/>
        </w:rPr>
        <w:t xml:space="preserve">perceiving them as </w:t>
      </w:r>
      <w:proofErr w:type="spellStart"/>
      <w:r w:rsidRPr="00682416">
        <w:rPr>
          <w:lang w:val="en-US"/>
        </w:rPr>
        <w:t>invisibilising</w:t>
      </w:r>
      <w:proofErr w:type="spellEnd"/>
      <w:r w:rsidRPr="00682416">
        <w:rPr>
          <w:lang w:val="en-US"/>
        </w:rPr>
        <w:t xml:space="preserve"> the region and with great economic advantages.</w:t>
      </w:r>
    </w:p>
    <w:p w14:paraId="35573C5F" w14:textId="61DA093A" w:rsidR="00405A6A" w:rsidRPr="00682416" w:rsidRDefault="00201A70" w:rsidP="007C2E69">
      <w:pPr>
        <w:ind w:firstLine="720"/>
        <w:rPr>
          <w:lang w:val="en-US"/>
        </w:rPr>
      </w:pPr>
      <w:r w:rsidRPr="00682416">
        <w:rPr>
          <w:lang w:val="en-US"/>
        </w:rPr>
        <w:t>This is in line with</w:t>
      </w:r>
      <w:r w:rsidR="00AB1EFF" w:rsidRPr="00682416">
        <w:rPr>
          <w:lang w:val="en-US"/>
        </w:rPr>
        <w:t xml:space="preserve"> </w:t>
      </w:r>
      <w:r w:rsidRPr="00682416">
        <w:rPr>
          <w:lang w:val="en-US"/>
        </w:rPr>
        <w:t xml:space="preserve">the </w:t>
      </w:r>
      <w:r w:rsidR="00AB1EFF" w:rsidRPr="00682416">
        <w:rPr>
          <w:lang w:val="en-US"/>
        </w:rPr>
        <w:t>economic difficulties in developing independent journalism and to hiring more journalists</w:t>
      </w:r>
      <w:r w:rsidRPr="00682416">
        <w:rPr>
          <w:lang w:val="en-US"/>
        </w:rPr>
        <w:t xml:space="preserve"> in the region. The</w:t>
      </w:r>
      <w:r w:rsidR="00AB1EFF" w:rsidRPr="00682416">
        <w:rPr>
          <w:lang w:val="en-US"/>
        </w:rPr>
        <w:t xml:space="preserve"> </w:t>
      </w:r>
      <w:r w:rsidR="00C71D95" w:rsidRPr="00682416">
        <w:rPr>
          <w:lang w:val="en-US"/>
        </w:rPr>
        <w:t>S</w:t>
      </w:r>
      <w:r w:rsidR="00AB1EFF" w:rsidRPr="00682416">
        <w:rPr>
          <w:lang w:val="en-US"/>
        </w:rPr>
        <w:t>tate must also take a much more active stance by increasing funding</w:t>
      </w:r>
      <w:r w:rsidR="004A38BC" w:rsidRPr="00682416">
        <w:rPr>
          <w:lang w:val="en-US"/>
        </w:rPr>
        <w:t>, in line to other experience</w:t>
      </w:r>
      <w:r w:rsidR="0085058D" w:rsidRPr="00682416">
        <w:rPr>
          <w:lang w:val="en-US"/>
        </w:rPr>
        <w:t>s</w:t>
      </w:r>
      <w:r w:rsidR="004A38BC" w:rsidRPr="00682416">
        <w:rPr>
          <w:lang w:val="en-US"/>
        </w:rPr>
        <w:t xml:space="preserve"> (</w:t>
      </w:r>
      <w:proofErr w:type="spellStart"/>
      <w:r w:rsidR="004A38BC" w:rsidRPr="00682416">
        <w:rPr>
          <w:lang w:val="en-US"/>
        </w:rPr>
        <w:t>Heawood</w:t>
      </w:r>
      <w:proofErr w:type="spellEnd"/>
      <w:r w:rsidR="004A38BC" w:rsidRPr="00682416">
        <w:rPr>
          <w:lang w:val="en-US"/>
        </w:rPr>
        <w:t>, 2022</w:t>
      </w:r>
      <w:r w:rsidR="0085058D" w:rsidRPr="00682416">
        <w:rPr>
          <w:lang w:val="en-US"/>
        </w:rPr>
        <w:t>;</w:t>
      </w:r>
      <w:r w:rsidR="00412799" w:rsidRPr="00682416">
        <w:rPr>
          <w:lang w:val="en-US"/>
        </w:rPr>
        <w:t xml:space="preserve"> Cheverton, 2022;</w:t>
      </w:r>
      <w:r w:rsidR="004A38BC" w:rsidRPr="00682416">
        <w:rPr>
          <w:lang w:val="en-US"/>
        </w:rPr>
        <w:t xml:space="preserve"> Newman et al., 2023)</w:t>
      </w:r>
      <w:r w:rsidR="0085058D" w:rsidRPr="00682416">
        <w:rPr>
          <w:lang w:val="en-US"/>
        </w:rPr>
        <w:t>,</w:t>
      </w:r>
      <w:r w:rsidR="00AB1EFF" w:rsidRPr="00682416">
        <w:rPr>
          <w:lang w:val="en-US"/>
        </w:rPr>
        <w:t xml:space="preserve"> or allowing more media access to </w:t>
      </w:r>
      <w:r w:rsidR="00C71D95" w:rsidRPr="00682416">
        <w:rPr>
          <w:lang w:val="en-US"/>
        </w:rPr>
        <w:t>S</w:t>
      </w:r>
      <w:r w:rsidR="00AB1EFF" w:rsidRPr="00682416">
        <w:rPr>
          <w:lang w:val="en-US"/>
        </w:rPr>
        <w:t xml:space="preserve">tate advertising if it really wants to combat news deserts. </w:t>
      </w:r>
      <w:r w:rsidR="007C2E69" w:rsidRPr="00682416">
        <w:rPr>
          <w:lang w:val="en-US"/>
        </w:rPr>
        <w:t xml:space="preserve">This is in line with </w:t>
      </w:r>
      <w:proofErr w:type="spellStart"/>
      <w:r w:rsidR="007C2E69" w:rsidRPr="00682416">
        <w:rPr>
          <w:lang w:val="en-US"/>
        </w:rPr>
        <w:t>Labrín</w:t>
      </w:r>
      <w:proofErr w:type="spellEnd"/>
      <w:r w:rsidR="007C2E69" w:rsidRPr="00682416">
        <w:rPr>
          <w:lang w:val="en-US"/>
        </w:rPr>
        <w:t xml:space="preserve"> (2023), who proposes in the case of Chile the need to "propose public policies in the field of media that </w:t>
      </w:r>
      <w:proofErr w:type="spellStart"/>
      <w:r w:rsidR="007C2E69" w:rsidRPr="00682416">
        <w:rPr>
          <w:lang w:val="en-US"/>
        </w:rPr>
        <w:t>favour</w:t>
      </w:r>
      <w:proofErr w:type="spellEnd"/>
      <w:r w:rsidR="007C2E69" w:rsidRPr="00682416">
        <w:rPr>
          <w:lang w:val="en-US"/>
        </w:rPr>
        <w:t xml:space="preserve"> the reduction of barriers for the </w:t>
      </w:r>
      <w:r w:rsidR="007C2E69" w:rsidRPr="00682416">
        <w:rPr>
          <w:lang w:val="en-US"/>
        </w:rPr>
        <w:lastRenderedPageBreak/>
        <w:t xml:space="preserve">generation of new media that are at the service of the most diverse communities" (p.121). </w:t>
      </w:r>
      <w:r w:rsidR="00AB1EFF" w:rsidRPr="00682416">
        <w:rPr>
          <w:lang w:val="en-US"/>
        </w:rPr>
        <w:t xml:space="preserve">Such </w:t>
      </w:r>
      <w:r w:rsidR="00C71D95" w:rsidRPr="00682416">
        <w:rPr>
          <w:lang w:val="en-US"/>
        </w:rPr>
        <w:t>S</w:t>
      </w:r>
      <w:r w:rsidR="00AB1EFF" w:rsidRPr="00682416">
        <w:rPr>
          <w:lang w:val="en-US"/>
        </w:rPr>
        <w:t xml:space="preserve">tate support is plausible and necessary to strengthen media in the </w:t>
      </w:r>
      <w:r w:rsidR="004A38BC" w:rsidRPr="00682416">
        <w:rPr>
          <w:lang w:val="en-US"/>
        </w:rPr>
        <w:t xml:space="preserve">local and </w:t>
      </w:r>
      <w:r w:rsidR="00AB1EFF" w:rsidRPr="00682416">
        <w:rPr>
          <w:lang w:val="en-US"/>
        </w:rPr>
        <w:t>hyperlocal sphere</w:t>
      </w:r>
      <w:r w:rsidR="004A38BC" w:rsidRPr="00682416">
        <w:rPr>
          <w:lang w:val="en-US"/>
        </w:rPr>
        <w:t xml:space="preserve"> (Tenor, 2018)</w:t>
      </w:r>
      <w:r w:rsidR="0085058D" w:rsidRPr="00682416">
        <w:rPr>
          <w:lang w:val="en-US"/>
        </w:rPr>
        <w:t>.</w:t>
      </w:r>
      <w:r w:rsidR="004A38BC" w:rsidRPr="00682416">
        <w:rPr>
          <w:lang w:val="en-US"/>
        </w:rPr>
        <w:t xml:space="preserve"> </w:t>
      </w:r>
      <w:r w:rsidR="00AB1EFF" w:rsidRPr="00682416">
        <w:rPr>
          <w:lang w:val="en-US"/>
        </w:rPr>
        <w:t>This is in addition to the fact that digital media have little survival in Latin America (</w:t>
      </w:r>
      <w:proofErr w:type="spellStart"/>
      <w:r w:rsidR="00AB1EFF" w:rsidRPr="00682416">
        <w:rPr>
          <w:lang w:val="en-US"/>
        </w:rPr>
        <w:t>Salaverría</w:t>
      </w:r>
      <w:proofErr w:type="spellEnd"/>
      <w:r w:rsidR="00AB1EFF" w:rsidRPr="00682416">
        <w:rPr>
          <w:lang w:val="en-US"/>
        </w:rPr>
        <w:t xml:space="preserve"> et al., 2022), a</w:t>
      </w:r>
      <w:r w:rsidR="00C337C7" w:rsidRPr="00682416">
        <w:rPr>
          <w:lang w:val="en-US"/>
        </w:rPr>
        <w:t xml:space="preserve"> </w:t>
      </w:r>
      <w:r w:rsidR="00AB1EFF" w:rsidRPr="00682416">
        <w:rPr>
          <w:lang w:val="en-US"/>
        </w:rPr>
        <w:t>relevant</w:t>
      </w:r>
      <w:r w:rsidR="00C337C7" w:rsidRPr="00682416">
        <w:rPr>
          <w:lang w:val="en-US"/>
        </w:rPr>
        <w:t xml:space="preserve"> issue</w:t>
      </w:r>
      <w:r w:rsidR="00AB1EFF" w:rsidRPr="00682416">
        <w:rPr>
          <w:lang w:val="en-US"/>
        </w:rPr>
        <w:t xml:space="preserve"> in a context where there are media in </w:t>
      </w:r>
      <w:proofErr w:type="spellStart"/>
      <w:r w:rsidR="00AB1EFF" w:rsidRPr="00682416">
        <w:rPr>
          <w:lang w:val="en-US"/>
        </w:rPr>
        <w:t>Aysén</w:t>
      </w:r>
      <w:proofErr w:type="spellEnd"/>
      <w:r w:rsidR="00AB1EFF" w:rsidRPr="00682416">
        <w:rPr>
          <w:lang w:val="en-US"/>
        </w:rPr>
        <w:t xml:space="preserve">, </w:t>
      </w:r>
      <w:r w:rsidR="00C337C7" w:rsidRPr="00682416">
        <w:rPr>
          <w:lang w:val="en-US"/>
        </w:rPr>
        <w:t>especially the conventional ones</w:t>
      </w:r>
      <w:r w:rsidR="00AB1EFF" w:rsidRPr="00682416">
        <w:rPr>
          <w:lang w:val="en-US"/>
        </w:rPr>
        <w:t>, that continue to resent the emergence of COVID-19.</w:t>
      </w:r>
    </w:p>
    <w:p w14:paraId="61BE3D1E" w14:textId="77777777" w:rsidR="00405A6A" w:rsidRPr="00682416" w:rsidRDefault="00AB1EFF" w:rsidP="00405A6A">
      <w:pPr>
        <w:ind w:firstLine="720"/>
        <w:rPr>
          <w:lang w:val="en-US"/>
        </w:rPr>
      </w:pPr>
      <w:r w:rsidRPr="00682416">
        <w:rPr>
          <w:lang w:val="en-US"/>
        </w:rPr>
        <w:t xml:space="preserve">The creation of meeting spaces between the media, professionals and local communicators is beneficial, a strong aspect in other latitudes such as the United States, which has led to training and union activities </w:t>
      </w:r>
      <w:r w:rsidR="000F6C8E" w:rsidRPr="00682416">
        <w:rPr>
          <w:lang w:val="en-US"/>
        </w:rPr>
        <w:t xml:space="preserve">in digital media </w:t>
      </w:r>
      <w:r w:rsidRPr="00682416">
        <w:rPr>
          <w:lang w:val="en-US"/>
        </w:rPr>
        <w:t xml:space="preserve">(Abernathy, 2020). </w:t>
      </w:r>
      <w:r w:rsidR="004A38BC" w:rsidRPr="00682416">
        <w:rPr>
          <w:lang w:val="en-US"/>
        </w:rPr>
        <w:t>Due</w:t>
      </w:r>
      <w:r w:rsidRPr="00682416">
        <w:rPr>
          <w:lang w:val="en-US"/>
        </w:rPr>
        <w:t xml:space="preserve"> we observe that the journalistic activity of the main local media is concentrated in the most densely populated areas</w:t>
      </w:r>
      <w:r w:rsidR="004A38BC" w:rsidRPr="00682416">
        <w:rPr>
          <w:lang w:val="en-US"/>
        </w:rPr>
        <w:t>, the institutional activities or press points can be diversified in other communes</w:t>
      </w:r>
      <w:r w:rsidRPr="00682416">
        <w:rPr>
          <w:lang w:val="en-US"/>
        </w:rPr>
        <w:t xml:space="preserve">. It is plausible that professional </w:t>
      </w:r>
      <w:proofErr w:type="spellStart"/>
      <w:r w:rsidRPr="00682416">
        <w:rPr>
          <w:lang w:val="en-US"/>
        </w:rPr>
        <w:t>organisations</w:t>
      </w:r>
      <w:proofErr w:type="spellEnd"/>
      <w:r w:rsidRPr="00682416">
        <w:rPr>
          <w:lang w:val="en-US"/>
        </w:rPr>
        <w:t>, such as the Chilean Journalists' Association</w:t>
      </w:r>
      <w:r w:rsidR="006921B8" w:rsidRPr="00682416">
        <w:rPr>
          <w:lang w:val="en-US"/>
        </w:rPr>
        <w:t xml:space="preserve"> (Colegio de </w:t>
      </w:r>
      <w:proofErr w:type="spellStart"/>
      <w:r w:rsidR="006921B8" w:rsidRPr="00682416">
        <w:rPr>
          <w:lang w:val="en-US"/>
        </w:rPr>
        <w:t>Periodistas</w:t>
      </w:r>
      <w:proofErr w:type="spellEnd"/>
      <w:r w:rsidR="006921B8" w:rsidRPr="00682416">
        <w:rPr>
          <w:lang w:val="en-US"/>
        </w:rPr>
        <w:t xml:space="preserve"> de Chile)</w:t>
      </w:r>
      <w:r w:rsidRPr="00682416">
        <w:rPr>
          <w:lang w:val="en-US"/>
        </w:rPr>
        <w:t xml:space="preserve">, could join this effort to </w:t>
      </w:r>
      <w:r w:rsidR="004A38BC" w:rsidRPr="00682416">
        <w:rPr>
          <w:lang w:val="en-US"/>
        </w:rPr>
        <w:t xml:space="preserve">lead </w:t>
      </w:r>
      <w:r w:rsidRPr="00682416">
        <w:rPr>
          <w:lang w:val="en-US"/>
        </w:rPr>
        <w:t>these proposals.</w:t>
      </w:r>
    </w:p>
    <w:p w14:paraId="59184B12" w14:textId="77777777" w:rsidR="00405A6A" w:rsidRPr="00682416" w:rsidRDefault="00AB1EFF" w:rsidP="00405A6A">
      <w:pPr>
        <w:ind w:firstLine="720"/>
        <w:rPr>
          <w:lang w:val="en-US"/>
        </w:rPr>
      </w:pPr>
      <w:r w:rsidRPr="00682416">
        <w:rPr>
          <w:lang w:val="en-US"/>
        </w:rPr>
        <w:t xml:space="preserve">We believe that these actions will lead to greater </w:t>
      </w:r>
      <w:r w:rsidR="00482189" w:rsidRPr="00682416">
        <w:rPr>
          <w:lang w:val="en-US"/>
        </w:rPr>
        <w:t xml:space="preserve">civic </w:t>
      </w:r>
      <w:r w:rsidRPr="00682416">
        <w:rPr>
          <w:lang w:val="en-US"/>
        </w:rPr>
        <w:t xml:space="preserve">participation and representation in the media, promoting democratic values and the control of power based on the relevance of the local sphere in the lives of individuals (Hess and Waller, 2017; Nah &amp; Chung, 2020). </w:t>
      </w:r>
    </w:p>
    <w:p w14:paraId="0E546DEC" w14:textId="77777777" w:rsidR="00405A6A" w:rsidRPr="00682416" w:rsidRDefault="00AB1EFF" w:rsidP="00405A6A">
      <w:pPr>
        <w:ind w:firstLine="720"/>
        <w:rPr>
          <w:lang w:val="en-US"/>
        </w:rPr>
      </w:pPr>
      <w:r w:rsidRPr="00682416">
        <w:rPr>
          <w:lang w:val="en-US"/>
        </w:rPr>
        <w:t xml:space="preserve">From a methodological point of view, focusing on one of the central questions and issues of the research, we believe we have been able to establish the possibility of constructing a regional media map </w:t>
      </w:r>
      <w:proofErr w:type="gramStart"/>
      <w:r w:rsidRPr="00682416">
        <w:rPr>
          <w:lang w:val="en-US"/>
        </w:rPr>
        <w:t>from open data,</w:t>
      </w:r>
      <w:proofErr w:type="gramEnd"/>
      <w:r w:rsidRPr="00682416">
        <w:rPr>
          <w:lang w:val="en-US"/>
        </w:rPr>
        <w:t xml:space="preserve"> thanks to the combination of several complementary sources of information and a systematic search.</w:t>
      </w:r>
    </w:p>
    <w:p w14:paraId="6B264A9A" w14:textId="77777777" w:rsidR="00405A6A" w:rsidRPr="00682416" w:rsidRDefault="00AB1EFF" w:rsidP="00405A6A">
      <w:pPr>
        <w:ind w:firstLine="720"/>
        <w:rPr>
          <w:lang w:val="en-US"/>
        </w:rPr>
      </w:pPr>
      <w:r w:rsidRPr="00682416">
        <w:rPr>
          <w:lang w:val="en-US"/>
        </w:rPr>
        <w:t>Our map shows that large cities concentrate the largest number of media with a diverse typology. There is a certain plurality of information in them, encouraged by the new digital media.</w:t>
      </w:r>
    </w:p>
    <w:p w14:paraId="1E63022A" w14:textId="4DC9D752" w:rsidR="00405A6A" w:rsidRPr="00682416" w:rsidRDefault="00AB1EFF" w:rsidP="00405A6A">
      <w:pPr>
        <w:ind w:firstLine="720"/>
        <w:rPr>
          <w:lang w:val="en-US"/>
        </w:rPr>
      </w:pPr>
      <w:r w:rsidRPr="00682416">
        <w:rPr>
          <w:lang w:val="en-US"/>
        </w:rPr>
        <w:t xml:space="preserve">In the specific case of the region </w:t>
      </w:r>
      <w:r w:rsidR="00AC682B">
        <w:rPr>
          <w:lang w:val="en-US"/>
        </w:rPr>
        <w:t>studied</w:t>
      </w:r>
      <w:r w:rsidRPr="00682416">
        <w:rPr>
          <w:lang w:val="en-US"/>
        </w:rPr>
        <w:t xml:space="preserve">, a very interesting peculiarity stands out, the strong presence of radio stations, due to their effectiveness in a territory so fragmented in terms of physical relief and the large geographical distances that allow inhabitants to meet. Although it is a limitation that many of them are municipally owned, which means that plurality of information cannot be guaranteed, their proliferation and support by citizens in this type of context should be seen as an opportunity in the fight against </w:t>
      </w:r>
      <w:r w:rsidR="00AC51F4" w:rsidRPr="00682416">
        <w:rPr>
          <w:lang w:val="en-US"/>
        </w:rPr>
        <w:t>news</w:t>
      </w:r>
      <w:r w:rsidRPr="00682416">
        <w:rPr>
          <w:lang w:val="en-US"/>
        </w:rPr>
        <w:t xml:space="preserve"> deserts, as well as new research opportunities </w:t>
      </w:r>
      <w:r w:rsidR="005B3302" w:rsidRPr="00682416">
        <w:rPr>
          <w:lang w:val="en-US"/>
        </w:rPr>
        <w:t xml:space="preserve">for understanding local and hyperlocal media </w:t>
      </w:r>
      <w:r w:rsidR="009041AE" w:rsidRPr="00682416">
        <w:rPr>
          <w:lang w:val="en-US"/>
        </w:rPr>
        <w:t xml:space="preserve">in regional contexts </w:t>
      </w:r>
      <w:r w:rsidRPr="00682416">
        <w:rPr>
          <w:lang w:val="en-US"/>
        </w:rPr>
        <w:t>(Rodríguez-</w:t>
      </w:r>
      <w:proofErr w:type="spellStart"/>
      <w:r w:rsidRPr="00682416">
        <w:rPr>
          <w:lang w:val="en-US"/>
        </w:rPr>
        <w:t>Urra</w:t>
      </w:r>
      <w:proofErr w:type="spellEnd"/>
      <w:r w:rsidRPr="00682416">
        <w:rPr>
          <w:lang w:val="en-US"/>
        </w:rPr>
        <w:t xml:space="preserve"> et al., 2023b).</w:t>
      </w:r>
    </w:p>
    <w:p w14:paraId="36E8EBED" w14:textId="22BB51C9" w:rsidR="00EE3A76" w:rsidRPr="00682416" w:rsidRDefault="00AB1EFF" w:rsidP="00405A6A">
      <w:pPr>
        <w:ind w:firstLine="720"/>
        <w:rPr>
          <w:lang w:val="en-US"/>
        </w:rPr>
      </w:pPr>
      <w:r w:rsidRPr="00682416">
        <w:rPr>
          <w:lang w:val="en-US"/>
        </w:rPr>
        <w:t xml:space="preserve">In line with possible future lines of work, we believe that this research opens an important front for the elaboration of regional media maps that allow us to understand the reality of local and hyperlocal media, both companies and professionals, working in very complex circumstances, and to propose constructive actions to combat the threat of </w:t>
      </w:r>
      <w:r w:rsidR="00AC51F4" w:rsidRPr="00682416">
        <w:rPr>
          <w:lang w:val="en-US"/>
        </w:rPr>
        <w:t>news</w:t>
      </w:r>
      <w:r w:rsidRPr="00682416">
        <w:rPr>
          <w:lang w:val="en-US"/>
        </w:rPr>
        <w:t xml:space="preserve"> deserts, a growing research front at the global level, and to guarantee the presence of professional journalism as a fundamental pillar of our democracies.</w:t>
      </w:r>
      <w:r w:rsidR="00BF0BF2" w:rsidRPr="00682416">
        <w:rPr>
          <w:lang w:val="en-US"/>
        </w:rPr>
        <w:t xml:space="preserve"> </w:t>
      </w:r>
      <w:r w:rsidR="00286C5B" w:rsidRPr="00682416">
        <w:rPr>
          <w:lang w:val="en-US"/>
        </w:rPr>
        <w:t xml:space="preserve">  </w:t>
      </w:r>
      <w:r w:rsidR="000F3259" w:rsidRPr="00682416">
        <w:rPr>
          <w:lang w:val="en-US"/>
        </w:rPr>
        <w:t xml:space="preserve"> </w:t>
      </w:r>
      <w:r w:rsidR="00F1272E">
        <w:rPr>
          <w:lang w:val="en-US"/>
        </w:rPr>
        <w:t xml:space="preserve"> </w:t>
      </w:r>
    </w:p>
    <w:p w14:paraId="275B6A33" w14:textId="77777777" w:rsidR="007604ED" w:rsidRDefault="007604ED" w:rsidP="00292947">
      <w:pPr>
        <w:pStyle w:val="Ttulo1"/>
        <w:jc w:val="both"/>
        <w:rPr>
          <w:lang w:val="en-US"/>
        </w:rPr>
      </w:pPr>
    </w:p>
    <w:p w14:paraId="7DBEB8FF" w14:textId="77777777" w:rsidR="00292947" w:rsidRPr="00292947" w:rsidRDefault="00292947" w:rsidP="00292947">
      <w:pPr>
        <w:rPr>
          <w:lang w:val="en-US"/>
        </w:rPr>
      </w:pPr>
    </w:p>
    <w:p w14:paraId="17961F99" w14:textId="7905E790" w:rsidR="000F3259" w:rsidRPr="00682416" w:rsidRDefault="006022ED" w:rsidP="007604ED">
      <w:pPr>
        <w:pStyle w:val="Ttulo1"/>
        <w:ind w:left="2880" w:firstLine="720"/>
        <w:jc w:val="both"/>
        <w:rPr>
          <w:lang w:val="en-US"/>
        </w:rPr>
      </w:pPr>
      <w:r w:rsidRPr="00682416">
        <w:rPr>
          <w:lang w:val="en-US"/>
        </w:rPr>
        <w:t>References</w:t>
      </w:r>
    </w:p>
    <w:p w14:paraId="715EEC48" w14:textId="257E1FF7" w:rsidR="00F46729" w:rsidRPr="00682416" w:rsidRDefault="00F46729" w:rsidP="00F46729">
      <w:pPr>
        <w:pBdr>
          <w:top w:val="nil"/>
          <w:left w:val="nil"/>
          <w:bottom w:val="nil"/>
          <w:right w:val="nil"/>
          <w:between w:val="nil"/>
        </w:pBdr>
        <w:ind w:left="720" w:hanging="720"/>
        <w:rPr>
          <w:rFonts w:eastAsia="Cambria" w:cs="Times New Roman"/>
          <w:bCs/>
          <w:color w:val="000000"/>
          <w:szCs w:val="24"/>
          <w:lang w:val="en-US"/>
        </w:rPr>
      </w:pPr>
      <w:r w:rsidRPr="00682416">
        <w:rPr>
          <w:rFonts w:eastAsia="Cambria" w:cs="Times New Roman"/>
          <w:bCs/>
          <w:color w:val="000000"/>
          <w:szCs w:val="24"/>
          <w:lang w:val="en-US"/>
        </w:rPr>
        <w:fldChar w:fldCharType="begin" w:fldLock="1"/>
      </w:r>
      <w:r w:rsidRPr="00682416">
        <w:rPr>
          <w:rFonts w:eastAsia="Cambria" w:cs="Times New Roman"/>
          <w:bCs/>
          <w:color w:val="000000"/>
          <w:szCs w:val="24"/>
          <w:lang w:val="en-US"/>
        </w:rPr>
        <w:instrText xml:space="preserve">ADDIN Mendeley Bibliography CSL_BIBLIOGRAPHY </w:instrText>
      </w:r>
      <w:r w:rsidRPr="00682416">
        <w:rPr>
          <w:rFonts w:eastAsia="Cambria" w:cs="Times New Roman"/>
          <w:bCs/>
          <w:color w:val="000000"/>
          <w:szCs w:val="24"/>
          <w:lang w:val="en-US"/>
        </w:rPr>
        <w:fldChar w:fldCharType="separate"/>
      </w:r>
      <w:r w:rsidRPr="00682416">
        <w:rPr>
          <w:rFonts w:eastAsia="Cambria" w:cs="Times New Roman"/>
          <w:bCs/>
          <w:color w:val="000000"/>
          <w:szCs w:val="24"/>
          <w:lang w:val="en-US"/>
        </w:rPr>
        <w:t>A</w:t>
      </w:r>
      <w:r w:rsidRPr="00682416">
        <w:rPr>
          <w:rFonts w:eastAsia="Cambria" w:cs="Times New Roman"/>
          <w:bCs/>
          <w:smallCaps/>
          <w:color w:val="000000"/>
          <w:szCs w:val="24"/>
          <w:lang w:val="en-US"/>
        </w:rPr>
        <w:t>bernathy</w:t>
      </w:r>
      <w:r w:rsidRPr="00682416">
        <w:rPr>
          <w:rFonts w:eastAsia="Cambria" w:cs="Times New Roman"/>
          <w:bCs/>
          <w:color w:val="000000"/>
          <w:szCs w:val="24"/>
          <w:lang w:val="en-US"/>
        </w:rPr>
        <w:t>, P. M. (2016)</w:t>
      </w:r>
      <w:r w:rsidR="006606B3" w:rsidRPr="00682416">
        <w:rPr>
          <w:rFonts w:eastAsia="Cambria" w:cs="Times New Roman"/>
          <w:bCs/>
          <w:color w:val="000000"/>
          <w:szCs w:val="24"/>
          <w:lang w:val="en-US"/>
        </w:rPr>
        <w:t>:</w:t>
      </w:r>
      <w:r w:rsidRPr="00682416">
        <w:rPr>
          <w:rFonts w:eastAsia="Cambria" w:cs="Times New Roman"/>
          <w:bCs/>
          <w:color w:val="000000"/>
          <w:szCs w:val="24"/>
          <w:lang w:val="en-US"/>
        </w:rPr>
        <w:t xml:space="preserve"> </w:t>
      </w:r>
      <w:r w:rsidRPr="00682416">
        <w:rPr>
          <w:rFonts w:eastAsia="Cambria" w:cs="Times New Roman"/>
          <w:bCs/>
          <w:i/>
          <w:iCs/>
          <w:color w:val="000000"/>
          <w:szCs w:val="24"/>
          <w:lang w:val="en-US"/>
        </w:rPr>
        <w:t>The rise of a new media baron and the emerging threat of news deserts</w:t>
      </w:r>
      <w:r w:rsidRPr="00682416">
        <w:rPr>
          <w:rFonts w:eastAsia="Cambria" w:cs="Times New Roman"/>
          <w:bCs/>
          <w:color w:val="000000"/>
          <w:szCs w:val="24"/>
          <w:lang w:val="en-US"/>
        </w:rPr>
        <w:t xml:space="preserve">. University of North Carolina </w:t>
      </w:r>
      <w:r w:rsidR="00412799" w:rsidRPr="00682416">
        <w:rPr>
          <w:rFonts w:eastAsia="Cambria" w:cs="Times New Roman"/>
          <w:bCs/>
          <w:color w:val="000000"/>
          <w:szCs w:val="24"/>
          <w:lang w:val="en-US"/>
        </w:rPr>
        <w:t>Press</w:t>
      </w:r>
      <w:r w:rsidRPr="00682416">
        <w:rPr>
          <w:rFonts w:eastAsia="Cambria" w:cs="Times New Roman"/>
          <w:bCs/>
          <w:color w:val="000000"/>
          <w:szCs w:val="24"/>
          <w:lang w:val="en-US"/>
        </w:rPr>
        <w:t xml:space="preserve">. </w:t>
      </w:r>
      <w:hyperlink r:id="rId11" w:history="1">
        <w:r w:rsidR="000F3259" w:rsidRPr="00682416">
          <w:rPr>
            <w:rStyle w:val="Hipervnculo"/>
            <w:rFonts w:eastAsia="Cambria" w:cs="Times New Roman"/>
            <w:bCs/>
            <w:szCs w:val="24"/>
            <w:lang w:val="en-US"/>
          </w:rPr>
          <w:t>https://bit.ly/49bUzVK</w:t>
        </w:r>
      </w:hyperlink>
    </w:p>
    <w:p w14:paraId="619B7CEA" w14:textId="087F51D5" w:rsidR="00F46729" w:rsidRPr="00682416" w:rsidRDefault="00F46729" w:rsidP="00F46729">
      <w:pPr>
        <w:pBdr>
          <w:top w:val="nil"/>
          <w:left w:val="nil"/>
          <w:bottom w:val="nil"/>
          <w:right w:val="nil"/>
          <w:between w:val="nil"/>
        </w:pBdr>
        <w:ind w:left="720" w:hanging="720"/>
        <w:rPr>
          <w:rFonts w:eastAsia="Cambria" w:cs="Times New Roman"/>
          <w:bCs/>
          <w:color w:val="000000"/>
          <w:szCs w:val="24"/>
          <w:lang w:val="en-US"/>
        </w:rPr>
      </w:pPr>
      <w:r w:rsidRPr="00682416">
        <w:rPr>
          <w:rFonts w:eastAsia="Cambria" w:cs="Times New Roman"/>
          <w:bCs/>
          <w:smallCaps/>
          <w:color w:val="000000"/>
          <w:szCs w:val="24"/>
          <w:lang w:val="en-US"/>
        </w:rPr>
        <w:t>Abernathy, P. M.</w:t>
      </w:r>
      <w:r w:rsidRPr="00682416">
        <w:rPr>
          <w:rFonts w:eastAsia="Cambria" w:cs="Times New Roman"/>
          <w:bCs/>
          <w:color w:val="000000"/>
          <w:szCs w:val="24"/>
          <w:lang w:val="en-US"/>
        </w:rPr>
        <w:t xml:space="preserve"> (2020)</w:t>
      </w:r>
      <w:r w:rsidR="006606B3" w:rsidRPr="00682416">
        <w:rPr>
          <w:rFonts w:eastAsia="Cambria" w:cs="Times New Roman"/>
          <w:bCs/>
          <w:color w:val="000000"/>
          <w:szCs w:val="24"/>
          <w:lang w:val="en-US"/>
        </w:rPr>
        <w:t>:</w:t>
      </w:r>
      <w:r w:rsidRPr="00682416">
        <w:rPr>
          <w:rFonts w:eastAsia="Cambria" w:cs="Times New Roman"/>
          <w:bCs/>
          <w:color w:val="000000"/>
          <w:szCs w:val="24"/>
          <w:lang w:val="en-US"/>
        </w:rPr>
        <w:t xml:space="preserve"> </w:t>
      </w:r>
      <w:r w:rsidRPr="00682416">
        <w:rPr>
          <w:rFonts w:eastAsia="Cambria" w:cs="Times New Roman"/>
          <w:bCs/>
          <w:i/>
          <w:iCs/>
          <w:color w:val="000000"/>
          <w:szCs w:val="24"/>
          <w:lang w:val="en-US"/>
        </w:rPr>
        <w:t>News Deserts and Ghost Newspapers: Will Local News Survive?</w:t>
      </w:r>
      <w:r w:rsidRPr="00682416">
        <w:rPr>
          <w:rFonts w:eastAsia="Cambria" w:cs="Times New Roman"/>
          <w:bCs/>
          <w:color w:val="000000"/>
          <w:szCs w:val="24"/>
          <w:lang w:val="en-US"/>
        </w:rPr>
        <w:t xml:space="preserve"> University of North Carolina </w:t>
      </w:r>
      <w:r w:rsidR="00412799" w:rsidRPr="00682416">
        <w:rPr>
          <w:rFonts w:eastAsia="Cambria" w:cs="Times New Roman"/>
          <w:bCs/>
          <w:color w:val="000000"/>
          <w:szCs w:val="24"/>
          <w:lang w:val="en-US"/>
        </w:rPr>
        <w:t>Press</w:t>
      </w:r>
      <w:r w:rsidRPr="00682416">
        <w:rPr>
          <w:rFonts w:eastAsia="Cambria" w:cs="Times New Roman"/>
          <w:bCs/>
          <w:color w:val="000000"/>
          <w:szCs w:val="24"/>
          <w:lang w:val="en-US"/>
        </w:rPr>
        <w:t xml:space="preserve">. </w:t>
      </w:r>
      <w:hyperlink r:id="rId12" w:history="1">
        <w:r w:rsidR="000F3259" w:rsidRPr="00682416">
          <w:rPr>
            <w:rStyle w:val="Hipervnculo"/>
            <w:rFonts w:eastAsia="Cambria" w:cs="Times New Roman"/>
            <w:bCs/>
            <w:szCs w:val="24"/>
            <w:lang w:val="en-US"/>
          </w:rPr>
          <w:t>https://bit.ly/3SCRCYH</w:t>
        </w:r>
      </w:hyperlink>
    </w:p>
    <w:p w14:paraId="25141977" w14:textId="588FED78" w:rsidR="00F46729" w:rsidRPr="00682416" w:rsidRDefault="00F46729" w:rsidP="00F46729">
      <w:pPr>
        <w:pBdr>
          <w:top w:val="nil"/>
          <w:left w:val="nil"/>
          <w:bottom w:val="nil"/>
          <w:right w:val="nil"/>
          <w:between w:val="nil"/>
        </w:pBdr>
        <w:ind w:left="720" w:hanging="720"/>
        <w:rPr>
          <w:rFonts w:eastAsia="Cambria" w:cs="Times New Roman"/>
          <w:bCs/>
          <w:color w:val="000000"/>
          <w:szCs w:val="24"/>
          <w:lang w:val="en-US"/>
        </w:rPr>
      </w:pPr>
      <w:r w:rsidRPr="00682416">
        <w:rPr>
          <w:rFonts w:eastAsia="Cambria" w:cs="Times New Roman"/>
          <w:bCs/>
          <w:color w:val="000000"/>
          <w:szCs w:val="24"/>
          <w:lang w:val="en-US"/>
        </w:rPr>
        <w:t>A</w:t>
      </w:r>
      <w:r w:rsidRPr="00682416">
        <w:rPr>
          <w:rFonts w:eastAsia="Cambria" w:cs="Times New Roman"/>
          <w:bCs/>
          <w:smallCaps/>
          <w:color w:val="000000"/>
          <w:szCs w:val="24"/>
          <w:lang w:val="en-US"/>
        </w:rPr>
        <w:t>bernathy</w:t>
      </w:r>
      <w:r w:rsidRPr="00682416">
        <w:rPr>
          <w:rFonts w:eastAsia="Cambria" w:cs="Times New Roman"/>
          <w:bCs/>
          <w:color w:val="000000"/>
          <w:szCs w:val="24"/>
          <w:lang w:val="en-US"/>
        </w:rPr>
        <w:t>, P. M. (2023)</w:t>
      </w:r>
      <w:r w:rsidR="006606B3" w:rsidRPr="00682416">
        <w:rPr>
          <w:rFonts w:eastAsia="Cambria" w:cs="Times New Roman"/>
          <w:bCs/>
          <w:color w:val="000000"/>
          <w:szCs w:val="24"/>
          <w:lang w:val="en-US"/>
        </w:rPr>
        <w:t>:</w:t>
      </w:r>
      <w:r w:rsidRPr="00682416">
        <w:rPr>
          <w:rFonts w:eastAsia="Cambria" w:cs="Times New Roman"/>
          <w:bCs/>
          <w:color w:val="000000"/>
          <w:szCs w:val="24"/>
          <w:lang w:val="en-US"/>
        </w:rPr>
        <w:t xml:space="preserve"> </w:t>
      </w:r>
      <w:r w:rsidRPr="00682416">
        <w:rPr>
          <w:rFonts w:eastAsia="Cambria" w:cs="Times New Roman"/>
          <w:bCs/>
          <w:i/>
          <w:iCs/>
          <w:color w:val="000000"/>
          <w:szCs w:val="24"/>
          <w:lang w:val="en-US"/>
        </w:rPr>
        <w:t>The State of Local News: the 2023 Report</w:t>
      </w:r>
      <w:r w:rsidRPr="00682416">
        <w:rPr>
          <w:rFonts w:eastAsia="Cambria" w:cs="Times New Roman"/>
          <w:bCs/>
          <w:color w:val="000000"/>
          <w:szCs w:val="24"/>
          <w:lang w:val="en-US"/>
        </w:rPr>
        <w:t xml:space="preserve">.  Northwestern University. </w:t>
      </w:r>
      <w:hyperlink r:id="rId13" w:history="1">
        <w:r w:rsidR="000F3259" w:rsidRPr="00682416">
          <w:rPr>
            <w:rStyle w:val="Hipervnculo"/>
            <w:rFonts w:eastAsia="Cambria" w:cs="Times New Roman"/>
            <w:bCs/>
            <w:szCs w:val="24"/>
            <w:lang w:val="en-US"/>
          </w:rPr>
          <w:t>https://bit.ly/3HFjHZm</w:t>
        </w:r>
      </w:hyperlink>
    </w:p>
    <w:p w14:paraId="0F21B8C2" w14:textId="40DB39BE" w:rsidR="00F46729" w:rsidRPr="00682416" w:rsidRDefault="00F46729" w:rsidP="00F46729">
      <w:pPr>
        <w:pBdr>
          <w:top w:val="nil"/>
          <w:left w:val="nil"/>
          <w:bottom w:val="nil"/>
          <w:right w:val="nil"/>
          <w:between w:val="nil"/>
        </w:pBdr>
        <w:ind w:left="720" w:hanging="720"/>
        <w:rPr>
          <w:rFonts w:eastAsia="Cambria" w:cs="Times New Roman"/>
          <w:bCs/>
          <w:color w:val="000000"/>
          <w:szCs w:val="24"/>
          <w:lang w:val="en-US"/>
        </w:rPr>
      </w:pPr>
      <w:r w:rsidRPr="00682416">
        <w:rPr>
          <w:rFonts w:eastAsia="Cambria" w:cs="Times New Roman"/>
          <w:bCs/>
          <w:color w:val="000000"/>
          <w:szCs w:val="24"/>
          <w:lang w:val="en-US"/>
        </w:rPr>
        <w:t>Ad</w:t>
      </w:r>
      <w:r w:rsidRPr="00682416">
        <w:rPr>
          <w:rFonts w:eastAsia="Cambria" w:cs="Times New Roman"/>
          <w:bCs/>
          <w:smallCaps/>
          <w:color w:val="000000"/>
          <w:szCs w:val="24"/>
          <w:lang w:val="en-US"/>
        </w:rPr>
        <w:t>ornato</w:t>
      </w:r>
      <w:r w:rsidRPr="00682416">
        <w:rPr>
          <w:rFonts w:eastAsia="Cambria" w:cs="Times New Roman"/>
          <w:bCs/>
          <w:color w:val="000000"/>
          <w:szCs w:val="24"/>
          <w:lang w:val="en-US"/>
        </w:rPr>
        <w:t>, A. (2022)</w:t>
      </w:r>
      <w:r w:rsidR="006606B3" w:rsidRPr="00682416">
        <w:rPr>
          <w:rFonts w:eastAsia="Cambria" w:cs="Times New Roman"/>
          <w:bCs/>
          <w:color w:val="000000"/>
          <w:szCs w:val="24"/>
          <w:lang w:val="en-US"/>
        </w:rPr>
        <w:t>:</w:t>
      </w:r>
      <w:r w:rsidRPr="00682416">
        <w:rPr>
          <w:rFonts w:eastAsia="Cambria" w:cs="Times New Roman"/>
          <w:bCs/>
          <w:color w:val="000000"/>
          <w:szCs w:val="24"/>
          <w:lang w:val="en-US"/>
        </w:rPr>
        <w:t xml:space="preserve"> </w:t>
      </w:r>
      <w:r w:rsidRPr="00682416">
        <w:rPr>
          <w:rFonts w:eastAsia="Cambria" w:cs="Times New Roman"/>
          <w:bCs/>
          <w:i/>
          <w:iCs/>
          <w:color w:val="000000"/>
          <w:szCs w:val="24"/>
          <w:lang w:val="en-US"/>
        </w:rPr>
        <w:t>Mobile and social media journalism: a practical guide for multimedia journalism</w:t>
      </w:r>
      <w:r w:rsidRPr="00682416">
        <w:rPr>
          <w:rFonts w:eastAsia="Cambria" w:cs="Times New Roman"/>
          <w:bCs/>
          <w:color w:val="000000"/>
          <w:szCs w:val="24"/>
          <w:lang w:val="en-US"/>
        </w:rPr>
        <w:t xml:space="preserve"> (Second ed</w:t>
      </w:r>
      <w:r w:rsidR="00DA3ABA" w:rsidRPr="00682416">
        <w:rPr>
          <w:rFonts w:eastAsia="Cambria" w:cs="Times New Roman"/>
          <w:bCs/>
          <w:color w:val="000000"/>
          <w:szCs w:val="24"/>
          <w:lang w:val="en-US"/>
        </w:rPr>
        <w:t>.</w:t>
      </w:r>
      <w:r w:rsidRPr="00682416">
        <w:rPr>
          <w:rFonts w:eastAsia="Cambria" w:cs="Times New Roman"/>
          <w:bCs/>
          <w:color w:val="000000"/>
          <w:szCs w:val="24"/>
          <w:lang w:val="en-US"/>
        </w:rPr>
        <w:t>). Routledge.</w:t>
      </w:r>
    </w:p>
    <w:p w14:paraId="1BB9ABBE" w14:textId="7603B9BD" w:rsidR="00F46729" w:rsidRPr="00682416" w:rsidRDefault="00F46729" w:rsidP="00F46729">
      <w:pPr>
        <w:pBdr>
          <w:top w:val="nil"/>
          <w:left w:val="nil"/>
          <w:bottom w:val="nil"/>
          <w:right w:val="nil"/>
          <w:between w:val="nil"/>
        </w:pBdr>
        <w:ind w:left="720" w:hanging="720"/>
        <w:rPr>
          <w:rFonts w:eastAsia="Cambria" w:cs="Times New Roman"/>
          <w:b/>
          <w:color w:val="000000"/>
          <w:szCs w:val="24"/>
          <w:lang w:val="en-US"/>
        </w:rPr>
      </w:pPr>
      <w:r w:rsidRPr="00682416">
        <w:rPr>
          <w:rFonts w:eastAsia="Cambria" w:cs="Times New Roman"/>
          <w:bCs/>
          <w:color w:val="000000"/>
          <w:szCs w:val="24"/>
          <w:lang w:val="en-US"/>
        </w:rPr>
        <w:t>A</w:t>
      </w:r>
      <w:r w:rsidRPr="00682416">
        <w:rPr>
          <w:rFonts w:eastAsia="Cambria" w:cs="Times New Roman"/>
          <w:bCs/>
          <w:smallCaps/>
          <w:color w:val="000000"/>
          <w:szCs w:val="24"/>
          <w:lang w:val="en-US"/>
        </w:rPr>
        <w:t>migo</w:t>
      </w:r>
      <w:r w:rsidRPr="00682416">
        <w:rPr>
          <w:rFonts w:eastAsia="Cambria" w:cs="Times New Roman"/>
          <w:bCs/>
          <w:color w:val="000000"/>
          <w:szCs w:val="24"/>
          <w:lang w:val="en-US"/>
        </w:rPr>
        <w:t>, L. (2023)</w:t>
      </w:r>
      <w:r w:rsidR="006606B3" w:rsidRPr="00682416">
        <w:rPr>
          <w:rFonts w:eastAsia="Cambria" w:cs="Times New Roman"/>
          <w:bCs/>
          <w:color w:val="000000"/>
          <w:szCs w:val="24"/>
          <w:lang w:val="en-US"/>
        </w:rPr>
        <w:t>:</w:t>
      </w:r>
      <w:r w:rsidRPr="00682416">
        <w:rPr>
          <w:rFonts w:eastAsia="Cambria" w:cs="Times New Roman"/>
          <w:bCs/>
          <w:color w:val="000000"/>
          <w:szCs w:val="24"/>
          <w:lang w:val="en-US"/>
        </w:rPr>
        <w:t xml:space="preserve"> </w:t>
      </w:r>
      <w:r w:rsidRPr="00682416">
        <w:rPr>
          <w:rFonts w:eastAsia="Century Gothic" w:cs="Times New Roman"/>
          <w:color w:val="000000" w:themeColor="text1"/>
          <w:szCs w:val="24"/>
          <w:lang w:val="en-US"/>
        </w:rPr>
        <w:t>«</w:t>
      </w:r>
      <w:r w:rsidRPr="00682416">
        <w:rPr>
          <w:rFonts w:eastAsia="Cambria" w:cs="Times New Roman"/>
          <w:bCs/>
          <w:color w:val="000000"/>
          <w:szCs w:val="24"/>
          <w:lang w:val="en-US"/>
        </w:rPr>
        <w:t>Apart but together</w:t>
      </w:r>
      <w:r w:rsidRPr="00682416">
        <w:rPr>
          <w:rFonts w:eastAsia="Century Gothic" w:cs="Times New Roman"/>
          <w:color w:val="000000" w:themeColor="text1"/>
          <w:szCs w:val="24"/>
          <w:lang w:val="en-US"/>
        </w:rPr>
        <w:t>»</w:t>
      </w:r>
      <w:r w:rsidRPr="00682416">
        <w:rPr>
          <w:rFonts w:eastAsia="Cambria" w:cs="Times New Roman"/>
          <w:bCs/>
          <w:color w:val="000000"/>
          <w:szCs w:val="24"/>
          <w:lang w:val="en-US"/>
        </w:rPr>
        <w:t xml:space="preserve">. Proximity to Audiences in Times of Pandemic: The Case of the Italian daily L’Eco di Bergamo. </w:t>
      </w:r>
      <w:r w:rsidRPr="00682416">
        <w:rPr>
          <w:rFonts w:eastAsia="Cambria" w:cs="Times New Roman"/>
          <w:bCs/>
          <w:i/>
          <w:iCs/>
          <w:color w:val="000000"/>
          <w:szCs w:val="24"/>
          <w:lang w:val="en-US"/>
        </w:rPr>
        <w:t>Journalism Studies</w:t>
      </w:r>
      <w:r w:rsidRPr="00682416">
        <w:rPr>
          <w:rFonts w:eastAsia="Cambria" w:cs="Times New Roman"/>
          <w:bCs/>
          <w:color w:val="000000"/>
          <w:szCs w:val="24"/>
          <w:lang w:val="en-US"/>
        </w:rPr>
        <w:t xml:space="preserve">. </w:t>
      </w:r>
      <w:hyperlink r:id="rId14" w:history="1">
        <w:r w:rsidR="000F3259" w:rsidRPr="00682416">
          <w:rPr>
            <w:rStyle w:val="Hipervnculo"/>
            <w:rFonts w:eastAsia="Cambria" w:cs="Times New Roman"/>
            <w:bCs/>
            <w:szCs w:val="24"/>
            <w:lang w:val="en-US"/>
          </w:rPr>
          <w:t>https://doi.org/10.1080/1461670X.2023.2193657</w:t>
        </w:r>
      </w:hyperlink>
    </w:p>
    <w:p w14:paraId="76B83DB9" w14:textId="6F1E2EB8" w:rsidR="00664BF3" w:rsidRPr="00682416" w:rsidRDefault="00664BF3" w:rsidP="00664BF3">
      <w:pPr>
        <w:pBdr>
          <w:top w:val="nil"/>
          <w:left w:val="nil"/>
          <w:bottom w:val="nil"/>
          <w:right w:val="nil"/>
          <w:between w:val="nil"/>
        </w:pBdr>
        <w:ind w:left="720" w:hanging="720"/>
        <w:rPr>
          <w:rFonts w:eastAsia="Cambria" w:cs="Times New Roman"/>
          <w:bCs/>
          <w:color w:val="000000"/>
          <w:szCs w:val="24"/>
          <w:lang w:val="en-US"/>
        </w:rPr>
      </w:pPr>
      <w:r w:rsidRPr="00682416">
        <w:rPr>
          <w:rFonts w:eastAsia="Cambria" w:cs="Times New Roman"/>
          <w:bCs/>
          <w:smallCaps/>
          <w:color w:val="000000"/>
          <w:szCs w:val="24"/>
          <w:lang w:val="en-US"/>
        </w:rPr>
        <w:lastRenderedPageBreak/>
        <w:t xml:space="preserve">Carrasco-Urrutia, P. </w:t>
      </w:r>
      <w:r w:rsidRPr="00682416">
        <w:rPr>
          <w:rFonts w:eastAsia="Cambria" w:cs="Times New Roman"/>
          <w:bCs/>
          <w:color w:val="000000"/>
          <w:szCs w:val="24"/>
          <w:lang w:val="en-US"/>
        </w:rPr>
        <w:t>(2021)</w:t>
      </w:r>
      <w:r w:rsidR="006606B3" w:rsidRPr="00682416">
        <w:rPr>
          <w:rFonts w:eastAsia="Cambria" w:cs="Times New Roman"/>
          <w:bCs/>
          <w:color w:val="000000"/>
          <w:szCs w:val="24"/>
          <w:lang w:val="en-US"/>
        </w:rPr>
        <w:t>:</w:t>
      </w:r>
      <w:r w:rsidRPr="00682416">
        <w:rPr>
          <w:rFonts w:eastAsia="Cambria" w:cs="Times New Roman"/>
          <w:bCs/>
          <w:color w:val="000000"/>
          <w:szCs w:val="24"/>
          <w:lang w:val="en-US"/>
        </w:rPr>
        <w:t xml:space="preserve"> Paisajes narrados de la Patagonia Aysén, Memorias ensambladas de un espacio en movimiento. </w:t>
      </w:r>
      <w:r w:rsidRPr="00682416">
        <w:rPr>
          <w:rFonts w:eastAsia="Cambria" w:cs="Times New Roman"/>
          <w:bCs/>
          <w:i/>
          <w:iCs/>
          <w:color w:val="000000"/>
          <w:szCs w:val="24"/>
          <w:lang w:val="en-US"/>
        </w:rPr>
        <w:t>Diálogo Andino</w:t>
      </w:r>
      <w:r w:rsidRPr="00682416">
        <w:rPr>
          <w:rFonts w:eastAsia="Cambria" w:cs="Times New Roman"/>
          <w:bCs/>
          <w:color w:val="000000"/>
          <w:szCs w:val="24"/>
          <w:lang w:val="en-US"/>
        </w:rPr>
        <w:t xml:space="preserve">, </w:t>
      </w:r>
      <w:r w:rsidRPr="00682416">
        <w:rPr>
          <w:rFonts w:eastAsia="Cambria" w:cs="Times New Roman"/>
          <w:bCs/>
          <w:i/>
          <w:iCs/>
          <w:color w:val="000000"/>
          <w:szCs w:val="24"/>
          <w:lang w:val="en-US"/>
        </w:rPr>
        <w:t>66</w:t>
      </w:r>
      <w:r w:rsidRPr="00682416">
        <w:rPr>
          <w:rFonts w:eastAsia="Cambria" w:cs="Times New Roman"/>
          <w:bCs/>
          <w:color w:val="000000"/>
          <w:szCs w:val="24"/>
          <w:lang w:val="en-US"/>
        </w:rPr>
        <w:t xml:space="preserve">, 83–93. </w:t>
      </w:r>
      <w:hyperlink r:id="rId15" w:history="1">
        <w:r w:rsidR="000F3259" w:rsidRPr="00682416">
          <w:rPr>
            <w:rStyle w:val="Hipervnculo"/>
            <w:rFonts w:eastAsia="Cambria" w:cs="Times New Roman"/>
            <w:bCs/>
            <w:szCs w:val="24"/>
            <w:lang w:val="en-US"/>
          </w:rPr>
          <w:t>https://doi.org/10.4067/s0719-26812021000300083</w:t>
        </w:r>
      </w:hyperlink>
    </w:p>
    <w:p w14:paraId="3CFE5384" w14:textId="738B7D3C" w:rsidR="00F46729" w:rsidRPr="00682416" w:rsidRDefault="00F46729" w:rsidP="00F46729">
      <w:pPr>
        <w:pBdr>
          <w:top w:val="nil"/>
          <w:left w:val="nil"/>
          <w:bottom w:val="nil"/>
          <w:right w:val="nil"/>
          <w:between w:val="nil"/>
        </w:pBdr>
        <w:ind w:left="720" w:hanging="720"/>
        <w:rPr>
          <w:rFonts w:eastAsia="Cambria" w:cs="Times New Roman"/>
          <w:bCs/>
          <w:color w:val="000000"/>
          <w:szCs w:val="24"/>
          <w:lang w:val="en-US"/>
        </w:rPr>
      </w:pPr>
      <w:r w:rsidRPr="00682416">
        <w:rPr>
          <w:rFonts w:eastAsia="Cambria" w:cs="Times New Roman"/>
          <w:bCs/>
          <w:color w:val="000000"/>
          <w:szCs w:val="24"/>
          <w:lang w:val="en-US"/>
        </w:rPr>
        <w:t>C</w:t>
      </w:r>
      <w:r w:rsidRPr="00682416">
        <w:rPr>
          <w:rFonts w:eastAsia="Cambria" w:cs="Times New Roman"/>
          <w:bCs/>
          <w:smallCaps/>
          <w:color w:val="000000"/>
          <w:szCs w:val="24"/>
          <w:lang w:val="en-US"/>
        </w:rPr>
        <w:t>heverton</w:t>
      </w:r>
      <w:r w:rsidRPr="00682416">
        <w:rPr>
          <w:rFonts w:eastAsia="Cambria" w:cs="Times New Roman"/>
          <w:bCs/>
          <w:color w:val="000000"/>
          <w:szCs w:val="24"/>
          <w:lang w:val="en-US"/>
        </w:rPr>
        <w:t>, S. (2022)</w:t>
      </w:r>
      <w:r w:rsidR="006606B3" w:rsidRPr="00682416">
        <w:rPr>
          <w:rFonts w:eastAsia="Cambria" w:cs="Times New Roman"/>
          <w:bCs/>
          <w:color w:val="000000"/>
          <w:szCs w:val="24"/>
          <w:lang w:val="en-US"/>
        </w:rPr>
        <w:t>:</w:t>
      </w:r>
      <w:r w:rsidRPr="00682416">
        <w:rPr>
          <w:rFonts w:eastAsia="Cambria" w:cs="Times New Roman"/>
          <w:bCs/>
          <w:color w:val="000000"/>
          <w:szCs w:val="24"/>
          <w:lang w:val="en-US"/>
        </w:rPr>
        <w:t xml:space="preserve"> Supporting hyperlocal reporting: global funding, local voices. In D. H</w:t>
      </w:r>
      <w:r w:rsidRPr="00682416">
        <w:rPr>
          <w:rFonts w:eastAsia="Cambria" w:cs="Times New Roman"/>
          <w:bCs/>
          <w:smallCaps/>
          <w:color w:val="000000"/>
          <w:szCs w:val="24"/>
          <w:lang w:val="en-US"/>
        </w:rPr>
        <w:t>arte</w:t>
      </w:r>
      <w:r w:rsidRPr="00682416">
        <w:rPr>
          <w:rFonts w:eastAsia="Cambria" w:cs="Times New Roman"/>
          <w:bCs/>
          <w:color w:val="000000"/>
          <w:szCs w:val="24"/>
          <w:lang w:val="en-US"/>
        </w:rPr>
        <w:t xml:space="preserve"> &amp; R. M</w:t>
      </w:r>
      <w:r w:rsidRPr="00682416">
        <w:rPr>
          <w:rFonts w:eastAsia="Cambria" w:cs="Times New Roman"/>
          <w:bCs/>
          <w:smallCaps/>
          <w:color w:val="000000"/>
          <w:szCs w:val="24"/>
          <w:lang w:val="en-US"/>
        </w:rPr>
        <w:t>atthews</w:t>
      </w:r>
      <w:r w:rsidRPr="00682416">
        <w:rPr>
          <w:rFonts w:eastAsia="Cambria" w:cs="Times New Roman"/>
          <w:bCs/>
          <w:color w:val="000000"/>
          <w:szCs w:val="24"/>
          <w:lang w:val="en-US"/>
        </w:rPr>
        <w:t xml:space="preserve"> (Eds.), </w:t>
      </w:r>
      <w:r w:rsidRPr="00682416">
        <w:rPr>
          <w:rFonts w:eastAsia="Cambria" w:cs="Times New Roman"/>
          <w:bCs/>
          <w:i/>
          <w:iCs/>
          <w:color w:val="000000"/>
          <w:szCs w:val="24"/>
          <w:lang w:val="en-US"/>
        </w:rPr>
        <w:t>Reappraising local and community news in the UK: Media, Practice, and Policy</w:t>
      </w:r>
      <w:r w:rsidRPr="00682416">
        <w:rPr>
          <w:rFonts w:eastAsia="Cambria" w:cs="Times New Roman"/>
          <w:bCs/>
          <w:color w:val="000000"/>
          <w:szCs w:val="24"/>
          <w:lang w:val="en-US"/>
        </w:rPr>
        <w:t xml:space="preserve"> (pp. 55–67). Routledge</w:t>
      </w:r>
      <w:r w:rsidR="000F3259" w:rsidRPr="00682416">
        <w:rPr>
          <w:rFonts w:eastAsia="Cambria" w:cs="Times New Roman"/>
          <w:bCs/>
          <w:color w:val="000000"/>
          <w:szCs w:val="24"/>
          <w:lang w:val="en-US"/>
        </w:rPr>
        <w:t xml:space="preserve">. </w:t>
      </w:r>
      <w:hyperlink r:id="rId16" w:history="1">
        <w:r w:rsidR="000F3259" w:rsidRPr="00682416">
          <w:rPr>
            <w:rStyle w:val="Hipervnculo"/>
            <w:rFonts w:eastAsia="Cambria" w:cs="Times New Roman"/>
            <w:bCs/>
            <w:szCs w:val="24"/>
            <w:lang w:val="en-US"/>
          </w:rPr>
          <w:t>https://doi.org/10.4324/9781003173144-5</w:t>
        </w:r>
      </w:hyperlink>
    </w:p>
    <w:p w14:paraId="03D6D157" w14:textId="50F8D578" w:rsidR="00F46729" w:rsidRPr="00682416" w:rsidRDefault="00F46729" w:rsidP="00F46729">
      <w:pPr>
        <w:pBdr>
          <w:top w:val="nil"/>
          <w:left w:val="nil"/>
          <w:bottom w:val="nil"/>
          <w:right w:val="nil"/>
          <w:between w:val="nil"/>
        </w:pBdr>
        <w:ind w:left="720" w:hanging="720"/>
        <w:rPr>
          <w:rFonts w:eastAsia="Cambria" w:cs="Times New Roman"/>
          <w:bCs/>
          <w:color w:val="000000"/>
          <w:szCs w:val="24"/>
          <w:lang w:val="en-US"/>
        </w:rPr>
      </w:pPr>
      <w:r w:rsidRPr="00682416">
        <w:rPr>
          <w:rFonts w:eastAsia="Cambria" w:cs="Times New Roman"/>
          <w:bCs/>
          <w:color w:val="000000"/>
          <w:szCs w:val="24"/>
          <w:lang w:val="en-US"/>
        </w:rPr>
        <w:t>C</w:t>
      </w:r>
      <w:r w:rsidRPr="00682416">
        <w:rPr>
          <w:rFonts w:eastAsia="Cambria" w:cs="Times New Roman"/>
          <w:bCs/>
          <w:smallCaps/>
          <w:color w:val="000000"/>
          <w:szCs w:val="24"/>
          <w:lang w:val="en-US"/>
        </w:rPr>
        <w:t>ontreras</w:t>
      </w:r>
      <w:r w:rsidRPr="00682416">
        <w:rPr>
          <w:rFonts w:eastAsia="Cambria" w:cs="Times New Roman"/>
          <w:bCs/>
          <w:color w:val="000000"/>
          <w:szCs w:val="24"/>
          <w:lang w:val="en-US"/>
        </w:rPr>
        <w:t>, M. (2022)</w:t>
      </w:r>
      <w:r w:rsidR="006606B3" w:rsidRPr="00682416">
        <w:rPr>
          <w:rFonts w:eastAsia="Cambria" w:cs="Times New Roman"/>
          <w:bCs/>
          <w:color w:val="000000"/>
          <w:szCs w:val="24"/>
          <w:lang w:val="en-US"/>
        </w:rPr>
        <w:t>:</w:t>
      </w:r>
      <w:r w:rsidRPr="00682416">
        <w:rPr>
          <w:rFonts w:eastAsia="Cambria" w:cs="Times New Roman"/>
          <w:bCs/>
          <w:color w:val="000000"/>
          <w:szCs w:val="24"/>
          <w:lang w:val="en-US"/>
        </w:rPr>
        <w:t xml:space="preserve"> Las barricadas como lugares efímeros: el caso de las movilizaciones sociales de Aysén (2012) y Chiloé (2016). </w:t>
      </w:r>
      <w:r w:rsidRPr="00682416">
        <w:rPr>
          <w:rFonts w:eastAsia="Cambria" w:cs="Times New Roman"/>
          <w:bCs/>
          <w:i/>
          <w:iCs/>
          <w:color w:val="000000"/>
          <w:szCs w:val="24"/>
          <w:lang w:val="en-US"/>
        </w:rPr>
        <w:t>Geograficando</w:t>
      </w:r>
      <w:r w:rsidRPr="00682416">
        <w:rPr>
          <w:rFonts w:eastAsia="Cambria" w:cs="Times New Roman"/>
          <w:bCs/>
          <w:color w:val="000000"/>
          <w:szCs w:val="24"/>
          <w:lang w:val="en-US"/>
        </w:rPr>
        <w:t xml:space="preserve">, </w:t>
      </w:r>
      <w:r w:rsidRPr="00682416">
        <w:rPr>
          <w:rFonts w:eastAsia="Cambria" w:cs="Times New Roman"/>
          <w:bCs/>
          <w:i/>
          <w:iCs/>
          <w:color w:val="000000"/>
          <w:szCs w:val="24"/>
          <w:lang w:val="en-US"/>
        </w:rPr>
        <w:t>18</w:t>
      </w:r>
      <w:r w:rsidRPr="00682416">
        <w:rPr>
          <w:rFonts w:eastAsia="Cambria" w:cs="Times New Roman"/>
          <w:bCs/>
          <w:color w:val="000000"/>
          <w:szCs w:val="24"/>
          <w:lang w:val="en-US"/>
        </w:rPr>
        <w:t xml:space="preserve">(2), e118. </w:t>
      </w:r>
      <w:hyperlink r:id="rId17" w:history="1">
        <w:r w:rsidR="000F3259" w:rsidRPr="00682416">
          <w:rPr>
            <w:rStyle w:val="Hipervnculo"/>
            <w:rFonts w:eastAsia="Cambria" w:cs="Times New Roman"/>
            <w:bCs/>
            <w:szCs w:val="24"/>
            <w:lang w:val="en-US"/>
          </w:rPr>
          <w:t>https://doi.org/10.24215/2346898xe118</w:t>
        </w:r>
      </w:hyperlink>
    </w:p>
    <w:p w14:paraId="4D863ACC" w14:textId="39F0A43E" w:rsidR="00F46729" w:rsidRPr="00682416" w:rsidRDefault="00F46729" w:rsidP="00F7344E">
      <w:pPr>
        <w:pBdr>
          <w:top w:val="nil"/>
          <w:left w:val="nil"/>
          <w:bottom w:val="nil"/>
          <w:right w:val="nil"/>
          <w:between w:val="nil"/>
        </w:pBdr>
        <w:ind w:left="720" w:hanging="720"/>
        <w:rPr>
          <w:rFonts w:eastAsia="Cambria" w:cs="Times New Roman"/>
          <w:b/>
          <w:color w:val="000000"/>
          <w:szCs w:val="24"/>
          <w:lang w:val="en-US"/>
        </w:rPr>
      </w:pPr>
      <w:r w:rsidRPr="00682416">
        <w:rPr>
          <w:rFonts w:eastAsia="Cambria" w:cs="Times New Roman"/>
          <w:bCs/>
          <w:color w:val="000000"/>
          <w:szCs w:val="24"/>
          <w:lang w:val="en-US"/>
        </w:rPr>
        <w:t>D</w:t>
      </w:r>
      <w:r w:rsidRPr="00682416">
        <w:rPr>
          <w:rFonts w:eastAsia="Cambria" w:cs="Times New Roman"/>
          <w:bCs/>
          <w:smallCaps/>
          <w:color w:val="000000"/>
          <w:szCs w:val="24"/>
          <w:lang w:val="en-US"/>
        </w:rPr>
        <w:t>e</w:t>
      </w:r>
      <w:r w:rsidR="00E83781" w:rsidRPr="00682416">
        <w:rPr>
          <w:rFonts w:eastAsia="Cambria" w:cs="Times New Roman"/>
          <w:bCs/>
          <w:smallCaps/>
          <w:color w:val="000000"/>
          <w:szCs w:val="24"/>
          <w:lang w:val="en-US"/>
        </w:rPr>
        <w:t xml:space="preserve"> </w:t>
      </w:r>
      <w:r w:rsidRPr="00682416">
        <w:rPr>
          <w:rFonts w:eastAsia="Cambria" w:cs="Times New Roman"/>
          <w:bCs/>
          <w:color w:val="000000"/>
          <w:szCs w:val="24"/>
          <w:lang w:val="en-US"/>
        </w:rPr>
        <w:t>M</w:t>
      </w:r>
      <w:r w:rsidRPr="00682416">
        <w:rPr>
          <w:rFonts w:eastAsia="Cambria" w:cs="Times New Roman"/>
          <w:bCs/>
          <w:smallCaps/>
          <w:color w:val="000000"/>
          <w:szCs w:val="24"/>
          <w:lang w:val="en-US"/>
        </w:rPr>
        <w:t>endonça,</w:t>
      </w:r>
      <w:r w:rsidRPr="00682416">
        <w:rPr>
          <w:rFonts w:eastAsia="Cambria" w:cs="Times New Roman"/>
          <w:bCs/>
          <w:color w:val="000000"/>
          <w:szCs w:val="24"/>
          <w:lang w:val="en-US"/>
        </w:rPr>
        <w:t xml:space="preserve"> T., &amp; B</w:t>
      </w:r>
      <w:r w:rsidRPr="00682416">
        <w:rPr>
          <w:rFonts w:eastAsia="Cambria" w:cs="Times New Roman"/>
          <w:bCs/>
          <w:smallCaps/>
          <w:color w:val="000000"/>
          <w:szCs w:val="24"/>
          <w:lang w:val="en-US"/>
        </w:rPr>
        <w:t>rito</w:t>
      </w:r>
      <w:r w:rsidRPr="00682416">
        <w:rPr>
          <w:rFonts w:eastAsia="Cambria" w:cs="Times New Roman"/>
          <w:bCs/>
          <w:color w:val="000000"/>
          <w:szCs w:val="24"/>
          <w:lang w:val="en-US"/>
        </w:rPr>
        <w:t>-B</w:t>
      </w:r>
      <w:r w:rsidRPr="00682416">
        <w:rPr>
          <w:rFonts w:eastAsia="Cambria" w:cs="Times New Roman"/>
          <w:bCs/>
          <w:smallCaps/>
          <w:color w:val="000000"/>
          <w:szCs w:val="24"/>
          <w:lang w:val="en-US"/>
        </w:rPr>
        <w:t>atista</w:t>
      </w:r>
      <w:r w:rsidRPr="00682416">
        <w:rPr>
          <w:rFonts w:eastAsia="Cambria" w:cs="Times New Roman"/>
          <w:bCs/>
          <w:color w:val="000000"/>
          <w:szCs w:val="24"/>
          <w:lang w:val="en-US"/>
        </w:rPr>
        <w:t>, P. C. (2021)</w:t>
      </w:r>
      <w:r w:rsidR="006606B3" w:rsidRPr="00682416">
        <w:rPr>
          <w:rFonts w:eastAsia="Cambria" w:cs="Times New Roman"/>
          <w:bCs/>
          <w:color w:val="000000"/>
          <w:szCs w:val="24"/>
          <w:lang w:val="en-US"/>
        </w:rPr>
        <w:t>:</w:t>
      </w:r>
      <w:r w:rsidRPr="00682416">
        <w:rPr>
          <w:rFonts w:eastAsia="Cambria" w:cs="Times New Roman"/>
          <w:bCs/>
          <w:color w:val="000000"/>
          <w:szCs w:val="24"/>
          <w:lang w:val="en-US"/>
        </w:rPr>
        <w:t xml:space="preserve"> Local radio without borders: the experiment of a small Portuguese broadcaster on the internet. </w:t>
      </w:r>
      <w:r w:rsidRPr="00682416">
        <w:rPr>
          <w:rFonts w:eastAsia="Cambria" w:cs="Times New Roman"/>
          <w:bCs/>
          <w:i/>
          <w:iCs/>
          <w:color w:val="000000"/>
          <w:szCs w:val="24"/>
          <w:lang w:val="en-US"/>
        </w:rPr>
        <w:t>Brazilian Journalism Research</w:t>
      </w:r>
      <w:r w:rsidRPr="00682416">
        <w:rPr>
          <w:rFonts w:eastAsia="Cambria" w:cs="Times New Roman"/>
          <w:bCs/>
          <w:color w:val="000000"/>
          <w:szCs w:val="24"/>
          <w:lang w:val="en-US"/>
        </w:rPr>
        <w:t xml:space="preserve">, </w:t>
      </w:r>
      <w:r w:rsidRPr="00682416">
        <w:rPr>
          <w:rFonts w:eastAsia="Cambria" w:cs="Times New Roman"/>
          <w:bCs/>
          <w:i/>
          <w:iCs/>
          <w:color w:val="000000"/>
          <w:szCs w:val="24"/>
          <w:lang w:val="en-US"/>
        </w:rPr>
        <w:t>17</w:t>
      </w:r>
      <w:r w:rsidRPr="00682416">
        <w:rPr>
          <w:rFonts w:eastAsia="Cambria" w:cs="Times New Roman"/>
          <w:bCs/>
          <w:color w:val="000000"/>
          <w:szCs w:val="24"/>
          <w:lang w:val="en-US"/>
        </w:rPr>
        <w:t xml:space="preserve">(2), 376–401. </w:t>
      </w:r>
      <w:hyperlink r:id="rId18" w:history="1">
        <w:r w:rsidR="000F3259" w:rsidRPr="00682416">
          <w:rPr>
            <w:rStyle w:val="Hipervnculo"/>
            <w:rFonts w:eastAsia="Cambria" w:cs="Times New Roman"/>
            <w:bCs/>
            <w:szCs w:val="24"/>
            <w:lang w:val="en-US"/>
          </w:rPr>
          <w:t>https://doi.org/10.25200/BJR.v17n2.2021.1324</w:t>
        </w:r>
      </w:hyperlink>
    </w:p>
    <w:p w14:paraId="17766255" w14:textId="5B94F3BB" w:rsidR="00302BE3" w:rsidRPr="00682416" w:rsidRDefault="00302BE3" w:rsidP="00F7344E">
      <w:pPr>
        <w:pBdr>
          <w:top w:val="nil"/>
          <w:left w:val="nil"/>
          <w:bottom w:val="nil"/>
          <w:right w:val="nil"/>
          <w:between w:val="nil"/>
        </w:pBdr>
        <w:ind w:left="720" w:hanging="720"/>
        <w:rPr>
          <w:rFonts w:eastAsia="Cambria" w:cs="Times New Roman"/>
          <w:bCs/>
          <w:color w:val="000000"/>
          <w:szCs w:val="24"/>
          <w:lang w:val="en-US"/>
        </w:rPr>
      </w:pPr>
      <w:r w:rsidRPr="00682416">
        <w:rPr>
          <w:rFonts w:eastAsia="Cambria" w:cs="Times New Roman"/>
          <w:bCs/>
          <w:smallCaps/>
          <w:color w:val="000000"/>
          <w:szCs w:val="24"/>
          <w:lang w:val="en-US"/>
        </w:rPr>
        <w:t xml:space="preserve">Dodds, T. </w:t>
      </w:r>
      <w:r w:rsidRPr="00682416">
        <w:rPr>
          <w:rFonts w:eastAsia="Cambria" w:cs="Times New Roman"/>
          <w:bCs/>
          <w:color w:val="000000"/>
          <w:szCs w:val="24"/>
          <w:lang w:val="en-US"/>
        </w:rPr>
        <w:t>(2017)</w:t>
      </w:r>
      <w:r w:rsidR="006606B3" w:rsidRPr="00682416">
        <w:rPr>
          <w:rFonts w:eastAsia="Cambria" w:cs="Times New Roman"/>
          <w:bCs/>
          <w:color w:val="000000"/>
          <w:szCs w:val="24"/>
          <w:lang w:val="en-US"/>
        </w:rPr>
        <w:t>:</w:t>
      </w:r>
      <w:r w:rsidRPr="00682416">
        <w:rPr>
          <w:rFonts w:eastAsia="Cambria" w:cs="Times New Roman"/>
          <w:bCs/>
          <w:color w:val="000000"/>
          <w:szCs w:val="24"/>
          <w:lang w:val="en-US"/>
        </w:rPr>
        <w:t xml:space="preserve"> Emergence of rebellious digital press in Chile: Divergence, engagement and impact.</w:t>
      </w:r>
      <w:r w:rsidR="00F7344E" w:rsidRPr="00682416">
        <w:rPr>
          <w:rFonts w:eastAsia="Cambria" w:cs="Times New Roman"/>
          <w:bCs/>
          <w:color w:val="000000"/>
          <w:szCs w:val="24"/>
          <w:lang w:val="en-US"/>
        </w:rPr>
        <w:t xml:space="preserve"> </w:t>
      </w:r>
      <w:r w:rsidRPr="00682416">
        <w:rPr>
          <w:rFonts w:eastAsia="Cambria" w:cs="Times New Roman"/>
          <w:bCs/>
          <w:i/>
          <w:iCs/>
          <w:color w:val="000000"/>
          <w:szCs w:val="24"/>
          <w:lang w:val="en-US"/>
        </w:rPr>
        <w:t>Media watch</w:t>
      </w:r>
      <w:r w:rsidRPr="00682416">
        <w:rPr>
          <w:rFonts w:eastAsia="Cambria" w:cs="Times New Roman"/>
          <w:bCs/>
          <w:color w:val="000000"/>
          <w:szCs w:val="24"/>
          <w:lang w:val="en-US"/>
        </w:rPr>
        <w:t xml:space="preserve">, 8(2), 143–156. </w:t>
      </w:r>
      <w:hyperlink r:id="rId19" w:history="1">
        <w:r w:rsidR="000F3259" w:rsidRPr="00682416">
          <w:rPr>
            <w:rStyle w:val="Hipervnculo"/>
            <w:rFonts w:eastAsia="Cambria" w:cs="Times New Roman"/>
            <w:bCs/>
            <w:szCs w:val="24"/>
            <w:lang w:val="en-US"/>
          </w:rPr>
          <w:t>https://doi.org/10.15655/mw/2017/v8i1/49016</w:t>
        </w:r>
      </w:hyperlink>
    </w:p>
    <w:p w14:paraId="3F2AE18D" w14:textId="7535E558" w:rsidR="00664BF3" w:rsidRPr="00682416" w:rsidRDefault="00664BF3" w:rsidP="00F7344E">
      <w:pPr>
        <w:pBdr>
          <w:top w:val="nil"/>
          <w:left w:val="nil"/>
          <w:bottom w:val="nil"/>
          <w:right w:val="nil"/>
          <w:between w:val="nil"/>
        </w:pBdr>
        <w:ind w:left="720" w:hanging="720"/>
        <w:rPr>
          <w:rFonts w:eastAsia="Cambria" w:cs="Times New Roman"/>
          <w:bCs/>
          <w:color w:val="000000"/>
          <w:szCs w:val="24"/>
          <w:lang w:val="en-US"/>
        </w:rPr>
      </w:pPr>
      <w:r w:rsidRPr="00682416">
        <w:rPr>
          <w:rFonts w:eastAsia="Cambria" w:cs="Times New Roman"/>
          <w:bCs/>
          <w:smallCaps/>
          <w:color w:val="000000"/>
          <w:szCs w:val="24"/>
          <w:lang w:val="en-US"/>
        </w:rPr>
        <w:t>Durston, J. W., Gaete, J. M., &amp; Pérez, M.</w:t>
      </w:r>
      <w:r w:rsidRPr="00682416">
        <w:rPr>
          <w:rFonts w:eastAsia="Cambria" w:cs="Times New Roman"/>
          <w:bCs/>
          <w:color w:val="000000"/>
          <w:szCs w:val="24"/>
          <w:lang w:val="en-US"/>
        </w:rPr>
        <w:t xml:space="preserve"> (2016)</w:t>
      </w:r>
      <w:r w:rsidR="006606B3" w:rsidRPr="00682416">
        <w:rPr>
          <w:rFonts w:eastAsia="Cambria" w:cs="Times New Roman"/>
          <w:bCs/>
          <w:color w:val="000000"/>
          <w:szCs w:val="24"/>
          <w:lang w:val="en-US"/>
        </w:rPr>
        <w:t>:</w:t>
      </w:r>
      <w:r w:rsidRPr="00682416">
        <w:rPr>
          <w:rFonts w:eastAsia="Cambria" w:cs="Times New Roman"/>
          <w:bCs/>
          <w:color w:val="000000"/>
          <w:szCs w:val="24"/>
          <w:lang w:val="en-US"/>
        </w:rPr>
        <w:t xml:space="preserve"> Comunidad, conectividad y movimiento regional en la Patagonia: Evolución del capital social en la Región de Aysén, Chile. </w:t>
      </w:r>
      <w:r w:rsidRPr="00682416">
        <w:rPr>
          <w:rFonts w:eastAsia="Cambria" w:cs="Times New Roman"/>
          <w:bCs/>
          <w:i/>
          <w:iCs/>
          <w:color w:val="000000"/>
          <w:szCs w:val="24"/>
          <w:lang w:val="en-US"/>
        </w:rPr>
        <w:t>Cepal Review</w:t>
      </w:r>
      <w:r w:rsidRPr="00682416">
        <w:rPr>
          <w:rFonts w:eastAsia="Cambria" w:cs="Times New Roman"/>
          <w:bCs/>
          <w:color w:val="000000"/>
          <w:szCs w:val="24"/>
          <w:lang w:val="en-US"/>
        </w:rPr>
        <w:t xml:space="preserve">, </w:t>
      </w:r>
      <w:r w:rsidRPr="00682416">
        <w:rPr>
          <w:rFonts w:eastAsia="Cambria" w:cs="Times New Roman"/>
          <w:bCs/>
          <w:i/>
          <w:iCs/>
          <w:color w:val="000000"/>
          <w:szCs w:val="24"/>
          <w:lang w:val="en-US"/>
        </w:rPr>
        <w:t>118</w:t>
      </w:r>
      <w:r w:rsidRPr="00682416">
        <w:rPr>
          <w:rFonts w:eastAsia="Cambria" w:cs="Times New Roman"/>
          <w:bCs/>
          <w:color w:val="000000"/>
          <w:szCs w:val="24"/>
          <w:lang w:val="en-US"/>
        </w:rPr>
        <w:t xml:space="preserve">, 221–234. </w:t>
      </w:r>
      <w:hyperlink r:id="rId20" w:history="1">
        <w:r w:rsidR="00286C5B" w:rsidRPr="00682416">
          <w:rPr>
            <w:rStyle w:val="Hipervnculo"/>
            <w:rFonts w:eastAsia="Cambria" w:cs="Times New Roman"/>
            <w:bCs/>
            <w:szCs w:val="24"/>
            <w:lang w:val="en-US"/>
          </w:rPr>
          <w:t>https://doi.org/10.18356/CDCF3B02-EN</w:t>
        </w:r>
      </w:hyperlink>
    </w:p>
    <w:p w14:paraId="318A76AE" w14:textId="550923C5" w:rsidR="00F46729" w:rsidRPr="00682416" w:rsidRDefault="00F46729" w:rsidP="00F46729">
      <w:pPr>
        <w:pBdr>
          <w:top w:val="nil"/>
          <w:left w:val="nil"/>
          <w:bottom w:val="nil"/>
          <w:right w:val="nil"/>
          <w:between w:val="nil"/>
        </w:pBdr>
        <w:ind w:left="720" w:hanging="720"/>
        <w:rPr>
          <w:rFonts w:eastAsia="Cambria" w:cs="Times New Roman"/>
          <w:bCs/>
          <w:color w:val="000000"/>
          <w:szCs w:val="24"/>
          <w:lang w:val="en-US"/>
        </w:rPr>
      </w:pPr>
      <w:r w:rsidRPr="00682416">
        <w:rPr>
          <w:rFonts w:eastAsia="Cambria" w:cs="Times New Roman"/>
          <w:bCs/>
          <w:color w:val="000000"/>
          <w:szCs w:val="24"/>
          <w:lang w:val="en-US"/>
        </w:rPr>
        <w:t>F</w:t>
      </w:r>
      <w:r w:rsidRPr="00682416">
        <w:rPr>
          <w:rFonts w:eastAsia="Cambria" w:cs="Times New Roman"/>
          <w:bCs/>
          <w:smallCaps/>
          <w:color w:val="000000"/>
          <w:szCs w:val="24"/>
          <w:lang w:val="en-US"/>
        </w:rPr>
        <w:t>errier</w:t>
      </w:r>
      <w:r w:rsidRPr="00682416">
        <w:rPr>
          <w:rFonts w:eastAsia="Cambria" w:cs="Times New Roman"/>
          <w:bCs/>
          <w:color w:val="000000"/>
          <w:szCs w:val="24"/>
          <w:lang w:val="en-US"/>
        </w:rPr>
        <w:t>, M., S</w:t>
      </w:r>
      <w:r w:rsidRPr="00682416">
        <w:rPr>
          <w:rFonts w:eastAsia="Cambria" w:cs="Times New Roman"/>
          <w:bCs/>
          <w:smallCaps/>
          <w:color w:val="000000"/>
          <w:szCs w:val="24"/>
          <w:lang w:val="en-US"/>
        </w:rPr>
        <w:t>inha</w:t>
      </w:r>
      <w:r w:rsidRPr="00682416">
        <w:rPr>
          <w:rFonts w:eastAsia="Cambria" w:cs="Times New Roman"/>
          <w:bCs/>
          <w:color w:val="000000"/>
          <w:szCs w:val="24"/>
          <w:lang w:val="en-US"/>
        </w:rPr>
        <w:t>, G., &amp; O</w:t>
      </w:r>
      <w:r w:rsidRPr="00682416">
        <w:rPr>
          <w:rFonts w:eastAsia="Cambria" w:cs="Times New Roman"/>
          <w:bCs/>
          <w:smallCaps/>
          <w:color w:val="000000"/>
          <w:szCs w:val="24"/>
          <w:lang w:val="en-US"/>
        </w:rPr>
        <w:t>utrich</w:t>
      </w:r>
      <w:r w:rsidRPr="00682416">
        <w:rPr>
          <w:rFonts w:eastAsia="Cambria" w:cs="Times New Roman"/>
          <w:bCs/>
          <w:color w:val="000000"/>
          <w:szCs w:val="24"/>
          <w:lang w:val="en-US"/>
        </w:rPr>
        <w:t>, M. (2016)</w:t>
      </w:r>
      <w:r w:rsidR="006606B3" w:rsidRPr="00682416">
        <w:rPr>
          <w:rFonts w:eastAsia="Cambria" w:cs="Times New Roman"/>
          <w:bCs/>
          <w:color w:val="000000"/>
          <w:szCs w:val="24"/>
          <w:lang w:val="en-US"/>
        </w:rPr>
        <w:t>:</w:t>
      </w:r>
      <w:r w:rsidRPr="00682416">
        <w:rPr>
          <w:rFonts w:eastAsia="Cambria" w:cs="Times New Roman"/>
          <w:bCs/>
          <w:color w:val="000000"/>
          <w:szCs w:val="24"/>
          <w:lang w:val="en-US"/>
        </w:rPr>
        <w:t xml:space="preserve"> Media Deserts: Monitoring the Changing Media Ecosystem. In M. I. L</w:t>
      </w:r>
      <w:r w:rsidRPr="00682416">
        <w:rPr>
          <w:rFonts w:eastAsia="Cambria" w:cs="Times New Roman"/>
          <w:bCs/>
          <w:smallCaps/>
          <w:color w:val="000000"/>
          <w:szCs w:val="24"/>
          <w:lang w:val="en-US"/>
        </w:rPr>
        <w:t xml:space="preserve">loyd </w:t>
      </w:r>
      <w:r w:rsidRPr="00682416">
        <w:rPr>
          <w:rFonts w:eastAsia="Cambria" w:cs="Times New Roman"/>
          <w:bCs/>
          <w:color w:val="000000"/>
          <w:szCs w:val="24"/>
          <w:lang w:val="en-US"/>
        </w:rPr>
        <w:t>&amp; L. A. F</w:t>
      </w:r>
      <w:r w:rsidRPr="00682416">
        <w:rPr>
          <w:rFonts w:eastAsia="Cambria" w:cs="Times New Roman"/>
          <w:bCs/>
          <w:smallCaps/>
          <w:color w:val="000000"/>
          <w:szCs w:val="24"/>
          <w:lang w:val="en-US"/>
        </w:rPr>
        <w:t>riedland</w:t>
      </w:r>
      <w:r w:rsidRPr="00682416">
        <w:rPr>
          <w:rFonts w:eastAsia="Cambria" w:cs="Times New Roman"/>
          <w:bCs/>
          <w:color w:val="000000"/>
          <w:szCs w:val="24"/>
          <w:lang w:val="en-US"/>
        </w:rPr>
        <w:t xml:space="preserve"> (Eds.), </w:t>
      </w:r>
      <w:r w:rsidRPr="00682416">
        <w:rPr>
          <w:rFonts w:eastAsia="Cambria" w:cs="Times New Roman"/>
          <w:bCs/>
          <w:i/>
          <w:iCs/>
          <w:color w:val="000000"/>
          <w:szCs w:val="24"/>
          <w:lang w:val="en-US"/>
        </w:rPr>
        <w:t>The Communication Crisis in America, And How to Fix It</w:t>
      </w:r>
      <w:r w:rsidRPr="00682416">
        <w:rPr>
          <w:rFonts w:eastAsia="Cambria" w:cs="Times New Roman"/>
          <w:bCs/>
          <w:color w:val="000000"/>
          <w:szCs w:val="24"/>
          <w:lang w:val="en-US"/>
        </w:rPr>
        <w:t xml:space="preserve"> (pp. 215–232). Palgrave Macmillan.</w:t>
      </w:r>
      <w:r w:rsidRPr="00682416">
        <w:rPr>
          <w:rFonts w:eastAsia="Cambria" w:cs="Times New Roman"/>
          <w:b/>
          <w:color w:val="000000"/>
          <w:szCs w:val="24"/>
          <w:lang w:val="en-US"/>
        </w:rPr>
        <w:t xml:space="preserve"> </w:t>
      </w:r>
      <w:hyperlink r:id="rId21" w:history="1">
        <w:r w:rsidR="00286C5B" w:rsidRPr="00682416">
          <w:rPr>
            <w:rStyle w:val="Hipervnculo"/>
            <w:rFonts w:eastAsia="Cambria" w:cs="Times New Roman"/>
            <w:bCs/>
            <w:szCs w:val="24"/>
            <w:lang w:val="en-US"/>
          </w:rPr>
          <w:t>https://doi.org/10.1057/978-1-349-94925-0</w:t>
        </w:r>
      </w:hyperlink>
    </w:p>
    <w:p w14:paraId="27F7D17F" w14:textId="2F48AD53" w:rsidR="00F46729" w:rsidRPr="00682416" w:rsidRDefault="00F46729" w:rsidP="00F46729">
      <w:pPr>
        <w:pBdr>
          <w:top w:val="nil"/>
          <w:left w:val="nil"/>
          <w:bottom w:val="nil"/>
          <w:right w:val="nil"/>
          <w:between w:val="nil"/>
        </w:pBdr>
        <w:ind w:left="720" w:hanging="720"/>
        <w:rPr>
          <w:rFonts w:eastAsia="Cambria" w:cs="Times New Roman"/>
          <w:bCs/>
          <w:color w:val="000000"/>
          <w:szCs w:val="24"/>
          <w:lang w:val="en-US"/>
        </w:rPr>
      </w:pPr>
      <w:r w:rsidRPr="00682416">
        <w:rPr>
          <w:rFonts w:eastAsia="Cambria" w:cs="Times New Roman"/>
          <w:bCs/>
          <w:color w:val="000000"/>
          <w:szCs w:val="24"/>
          <w:lang w:val="en-US"/>
        </w:rPr>
        <w:fldChar w:fldCharType="begin" w:fldLock="1"/>
      </w:r>
      <w:r w:rsidRPr="00682416">
        <w:rPr>
          <w:rFonts w:eastAsia="Cambria" w:cs="Times New Roman"/>
          <w:bCs/>
          <w:color w:val="000000"/>
          <w:szCs w:val="24"/>
          <w:lang w:val="en-US"/>
        </w:rPr>
        <w:instrText xml:space="preserve">ADDIN Mendeley Bibliography CSL_BIBLIOGRAPHY </w:instrText>
      </w:r>
      <w:r w:rsidRPr="00682416">
        <w:rPr>
          <w:rFonts w:eastAsia="Cambria" w:cs="Times New Roman"/>
          <w:bCs/>
          <w:color w:val="000000"/>
          <w:szCs w:val="24"/>
          <w:lang w:val="en-US"/>
        </w:rPr>
        <w:fldChar w:fldCharType="separate"/>
      </w:r>
      <w:r w:rsidRPr="00682416">
        <w:rPr>
          <w:rFonts w:eastAsia="Cambria" w:cs="Times New Roman"/>
          <w:bCs/>
          <w:color w:val="000000"/>
          <w:szCs w:val="24"/>
          <w:lang w:val="en-US"/>
        </w:rPr>
        <w:t>F</w:t>
      </w:r>
      <w:r w:rsidRPr="00682416">
        <w:rPr>
          <w:rFonts w:eastAsia="Cambria" w:cs="Times New Roman"/>
          <w:bCs/>
          <w:smallCaps/>
          <w:color w:val="000000"/>
          <w:szCs w:val="24"/>
          <w:lang w:val="en-US"/>
        </w:rPr>
        <w:t>errucci</w:t>
      </w:r>
      <w:r w:rsidRPr="00682416">
        <w:rPr>
          <w:rFonts w:eastAsia="Cambria" w:cs="Times New Roman"/>
          <w:bCs/>
          <w:color w:val="000000"/>
          <w:szCs w:val="24"/>
          <w:lang w:val="en-US"/>
        </w:rPr>
        <w:t>, P., &amp; A</w:t>
      </w:r>
      <w:r w:rsidRPr="00682416">
        <w:rPr>
          <w:rFonts w:eastAsia="Cambria" w:cs="Times New Roman"/>
          <w:bCs/>
          <w:smallCaps/>
          <w:color w:val="000000"/>
          <w:szCs w:val="24"/>
          <w:lang w:val="en-US"/>
        </w:rPr>
        <w:t>laimo</w:t>
      </w:r>
      <w:r w:rsidRPr="00682416">
        <w:rPr>
          <w:rFonts w:eastAsia="Cambria" w:cs="Times New Roman"/>
          <w:bCs/>
          <w:color w:val="000000"/>
          <w:szCs w:val="24"/>
          <w:lang w:val="en-US"/>
        </w:rPr>
        <w:t>, K. I. (2020)</w:t>
      </w:r>
      <w:r w:rsidR="006606B3" w:rsidRPr="00682416">
        <w:rPr>
          <w:rFonts w:eastAsia="Cambria" w:cs="Times New Roman"/>
          <w:bCs/>
          <w:color w:val="000000"/>
          <w:szCs w:val="24"/>
          <w:lang w:val="en-US"/>
        </w:rPr>
        <w:t>:</w:t>
      </w:r>
      <w:r w:rsidRPr="00682416">
        <w:rPr>
          <w:rFonts w:eastAsia="Cambria" w:cs="Times New Roman"/>
          <w:bCs/>
          <w:color w:val="000000"/>
          <w:szCs w:val="24"/>
          <w:lang w:val="en-US"/>
        </w:rPr>
        <w:t xml:space="preserve"> Escaping the news desert: Nonprofit news and open-system journalism organizations. </w:t>
      </w:r>
      <w:r w:rsidRPr="00682416">
        <w:rPr>
          <w:rFonts w:eastAsia="Cambria" w:cs="Times New Roman"/>
          <w:bCs/>
          <w:i/>
          <w:iCs/>
          <w:color w:val="000000"/>
          <w:szCs w:val="24"/>
          <w:lang w:val="en-US"/>
        </w:rPr>
        <w:t>Journalism</w:t>
      </w:r>
      <w:r w:rsidRPr="00682416">
        <w:rPr>
          <w:rFonts w:eastAsia="Cambria" w:cs="Times New Roman"/>
          <w:bCs/>
          <w:color w:val="000000"/>
          <w:szCs w:val="24"/>
          <w:lang w:val="en-US"/>
        </w:rPr>
        <w:t xml:space="preserve">, </w:t>
      </w:r>
      <w:r w:rsidRPr="00682416">
        <w:rPr>
          <w:rFonts w:eastAsia="Cambria" w:cs="Times New Roman"/>
          <w:bCs/>
          <w:i/>
          <w:iCs/>
          <w:color w:val="000000"/>
          <w:szCs w:val="24"/>
          <w:lang w:val="en-US"/>
        </w:rPr>
        <w:t>21</w:t>
      </w:r>
      <w:r w:rsidRPr="00682416">
        <w:rPr>
          <w:rFonts w:eastAsia="Cambria" w:cs="Times New Roman"/>
          <w:bCs/>
          <w:color w:val="000000"/>
          <w:szCs w:val="24"/>
          <w:lang w:val="en-US"/>
        </w:rPr>
        <w:t xml:space="preserve">(4), 489–506. </w:t>
      </w:r>
      <w:hyperlink r:id="rId22" w:history="1">
        <w:r w:rsidR="00286C5B" w:rsidRPr="00682416">
          <w:rPr>
            <w:rStyle w:val="Hipervnculo"/>
            <w:rFonts w:eastAsia="Cambria" w:cs="Times New Roman"/>
            <w:bCs/>
            <w:szCs w:val="24"/>
            <w:lang w:val="en-US"/>
          </w:rPr>
          <w:t>https://doi.org/10.1177/1464884919886437</w:t>
        </w:r>
      </w:hyperlink>
    </w:p>
    <w:p w14:paraId="692CB845" w14:textId="7B88F430" w:rsidR="00F46729" w:rsidRPr="00682416" w:rsidRDefault="00F46729" w:rsidP="00F46729">
      <w:pPr>
        <w:pBdr>
          <w:top w:val="nil"/>
          <w:left w:val="nil"/>
          <w:bottom w:val="nil"/>
          <w:right w:val="nil"/>
          <w:between w:val="nil"/>
        </w:pBdr>
        <w:rPr>
          <w:rFonts w:eastAsia="Cambria" w:cs="Times New Roman"/>
          <w:bCs/>
          <w:color w:val="000000"/>
          <w:szCs w:val="24"/>
          <w:lang w:val="en-US"/>
        </w:rPr>
      </w:pPr>
      <w:r w:rsidRPr="00682416">
        <w:rPr>
          <w:rFonts w:eastAsia="Cambria" w:cs="Times New Roman"/>
          <w:bCs/>
          <w:color w:val="000000"/>
          <w:szCs w:val="24"/>
          <w:lang w:val="en-US"/>
        </w:rPr>
        <w:fldChar w:fldCharType="end"/>
      </w:r>
      <w:r w:rsidRPr="00682416">
        <w:rPr>
          <w:rFonts w:eastAsia="Cambria" w:cs="Times New Roman"/>
          <w:bCs/>
          <w:color w:val="000000"/>
          <w:szCs w:val="24"/>
          <w:lang w:val="en-US"/>
        </w:rPr>
        <w:t>FOPEA. (2021)</w:t>
      </w:r>
      <w:r w:rsidR="006606B3" w:rsidRPr="00682416">
        <w:rPr>
          <w:rFonts w:eastAsia="Cambria" w:cs="Times New Roman"/>
          <w:bCs/>
          <w:color w:val="000000"/>
          <w:szCs w:val="24"/>
          <w:lang w:val="en-US"/>
        </w:rPr>
        <w:t xml:space="preserve">: </w:t>
      </w:r>
      <w:r w:rsidRPr="00682416">
        <w:rPr>
          <w:rFonts w:eastAsia="Cambria" w:cs="Times New Roman"/>
          <w:bCs/>
          <w:i/>
          <w:iCs/>
          <w:color w:val="000000"/>
          <w:szCs w:val="24"/>
          <w:lang w:val="en-US"/>
        </w:rPr>
        <w:t>Desiertos informativos en Argentina</w:t>
      </w:r>
      <w:r w:rsidRPr="00682416">
        <w:rPr>
          <w:rFonts w:eastAsia="Cambria" w:cs="Times New Roman"/>
          <w:bCs/>
          <w:color w:val="000000"/>
          <w:szCs w:val="24"/>
          <w:lang w:val="en-US"/>
        </w:rPr>
        <w:t>.</w:t>
      </w:r>
      <w:r w:rsidR="00257C95">
        <w:rPr>
          <w:rFonts w:eastAsia="Cambria" w:cs="Times New Roman"/>
          <w:bCs/>
          <w:color w:val="000000"/>
          <w:szCs w:val="24"/>
          <w:lang w:val="en-US"/>
        </w:rPr>
        <w:t xml:space="preserve"> </w:t>
      </w:r>
      <w:hyperlink r:id="rId23" w:history="1">
        <w:r w:rsidR="00257C95" w:rsidRPr="00191DEF">
          <w:rPr>
            <w:rStyle w:val="Hipervnculo"/>
            <w:rFonts w:eastAsia="Cambria" w:cs="Times New Roman"/>
            <w:bCs/>
            <w:szCs w:val="24"/>
            <w:lang w:val="en-US"/>
          </w:rPr>
          <w:t>https://bit.ly/4bfpWk1</w:t>
        </w:r>
      </w:hyperlink>
    </w:p>
    <w:p w14:paraId="73A625AD" w14:textId="25860EFD" w:rsidR="00F46729" w:rsidRPr="00682416" w:rsidRDefault="00F46729" w:rsidP="00F46729">
      <w:pPr>
        <w:pBdr>
          <w:top w:val="nil"/>
          <w:left w:val="nil"/>
          <w:bottom w:val="nil"/>
          <w:right w:val="nil"/>
          <w:between w:val="nil"/>
        </w:pBdr>
        <w:ind w:left="720" w:hanging="720"/>
        <w:rPr>
          <w:rFonts w:eastAsia="Cambria" w:cs="Times New Roman"/>
          <w:bCs/>
          <w:color w:val="000000"/>
          <w:szCs w:val="24"/>
          <w:lang w:val="en-US"/>
        </w:rPr>
      </w:pPr>
      <w:r w:rsidRPr="00682416">
        <w:rPr>
          <w:rFonts w:eastAsia="Cambria" w:cs="Times New Roman"/>
          <w:bCs/>
          <w:color w:val="000000"/>
          <w:szCs w:val="24"/>
          <w:lang w:val="en-US"/>
        </w:rPr>
        <w:t>F</w:t>
      </w:r>
      <w:r w:rsidRPr="00682416">
        <w:rPr>
          <w:rFonts w:eastAsia="Cambria" w:cs="Times New Roman"/>
          <w:bCs/>
          <w:smallCaps/>
          <w:color w:val="000000"/>
          <w:szCs w:val="24"/>
          <w:lang w:val="en-US"/>
        </w:rPr>
        <w:t>rie</w:t>
      </w:r>
      <w:r w:rsidR="00D043D9">
        <w:rPr>
          <w:rFonts w:eastAsia="Cambria" w:cs="Times New Roman"/>
          <w:bCs/>
          <w:smallCaps/>
          <w:color w:val="000000"/>
          <w:szCs w:val="24"/>
          <w:lang w:val="en-US"/>
        </w:rPr>
        <w:t>d</w:t>
      </w:r>
      <w:r w:rsidRPr="00682416">
        <w:rPr>
          <w:rFonts w:eastAsia="Cambria" w:cs="Times New Roman"/>
          <w:bCs/>
          <w:smallCaps/>
          <w:color w:val="000000"/>
          <w:szCs w:val="24"/>
          <w:lang w:val="en-US"/>
        </w:rPr>
        <w:t>land</w:t>
      </w:r>
      <w:r w:rsidRPr="00682416">
        <w:rPr>
          <w:rFonts w:eastAsia="Cambria" w:cs="Times New Roman"/>
          <w:bCs/>
          <w:color w:val="000000"/>
          <w:szCs w:val="24"/>
          <w:lang w:val="en-US"/>
        </w:rPr>
        <w:t>, L., N</w:t>
      </w:r>
      <w:r w:rsidRPr="00682416">
        <w:rPr>
          <w:rFonts w:eastAsia="Cambria" w:cs="Times New Roman"/>
          <w:bCs/>
          <w:smallCaps/>
          <w:color w:val="000000"/>
          <w:szCs w:val="24"/>
          <w:lang w:val="en-US"/>
        </w:rPr>
        <w:t>apoli</w:t>
      </w:r>
      <w:r w:rsidRPr="00682416">
        <w:rPr>
          <w:rFonts w:eastAsia="Cambria" w:cs="Times New Roman"/>
          <w:bCs/>
          <w:color w:val="000000"/>
          <w:szCs w:val="24"/>
          <w:lang w:val="en-US"/>
        </w:rPr>
        <w:t>, P., O</w:t>
      </w:r>
      <w:r w:rsidRPr="00682416">
        <w:rPr>
          <w:rFonts w:eastAsia="Cambria" w:cs="Times New Roman"/>
          <w:bCs/>
          <w:smallCaps/>
          <w:color w:val="000000"/>
          <w:szCs w:val="24"/>
          <w:lang w:val="en-US"/>
        </w:rPr>
        <w:t>gnyanova</w:t>
      </w:r>
      <w:r w:rsidRPr="00682416">
        <w:rPr>
          <w:rFonts w:eastAsia="Cambria" w:cs="Times New Roman"/>
          <w:bCs/>
          <w:color w:val="000000"/>
          <w:szCs w:val="24"/>
          <w:lang w:val="en-US"/>
        </w:rPr>
        <w:t>, K., W</w:t>
      </w:r>
      <w:r w:rsidRPr="00682416">
        <w:rPr>
          <w:rFonts w:eastAsia="Cambria" w:cs="Times New Roman"/>
          <w:bCs/>
          <w:smallCaps/>
          <w:color w:val="000000"/>
          <w:szCs w:val="24"/>
          <w:lang w:val="en-US"/>
        </w:rPr>
        <w:t>eil</w:t>
      </w:r>
      <w:r w:rsidRPr="00682416">
        <w:rPr>
          <w:rFonts w:eastAsia="Cambria" w:cs="Times New Roman"/>
          <w:bCs/>
          <w:color w:val="000000"/>
          <w:szCs w:val="24"/>
          <w:lang w:val="en-US"/>
        </w:rPr>
        <w:t>, C., &amp; W</w:t>
      </w:r>
      <w:r w:rsidRPr="00682416">
        <w:rPr>
          <w:rFonts w:eastAsia="Cambria" w:cs="Times New Roman"/>
          <w:bCs/>
          <w:smallCaps/>
          <w:color w:val="000000"/>
          <w:szCs w:val="24"/>
          <w:lang w:val="en-US"/>
        </w:rPr>
        <w:t>ilson</w:t>
      </w:r>
      <w:r w:rsidRPr="00682416">
        <w:rPr>
          <w:rFonts w:eastAsia="Cambria" w:cs="Times New Roman"/>
          <w:bCs/>
          <w:color w:val="000000"/>
          <w:szCs w:val="24"/>
          <w:lang w:val="en-US"/>
        </w:rPr>
        <w:t>, E. (2012)</w:t>
      </w:r>
      <w:r w:rsidR="006606B3" w:rsidRPr="00682416">
        <w:rPr>
          <w:rFonts w:eastAsia="Cambria" w:cs="Times New Roman"/>
          <w:bCs/>
          <w:color w:val="000000"/>
          <w:szCs w:val="24"/>
          <w:lang w:val="en-US"/>
        </w:rPr>
        <w:t>:</w:t>
      </w:r>
      <w:r w:rsidRPr="00682416">
        <w:rPr>
          <w:rFonts w:eastAsia="Cambria" w:cs="Times New Roman"/>
          <w:bCs/>
          <w:color w:val="000000"/>
          <w:szCs w:val="24"/>
          <w:lang w:val="en-US"/>
        </w:rPr>
        <w:t xml:space="preserve"> </w:t>
      </w:r>
      <w:r w:rsidRPr="00682416">
        <w:rPr>
          <w:rFonts w:eastAsia="Cambria" w:cs="Times New Roman"/>
          <w:bCs/>
          <w:i/>
          <w:iCs/>
          <w:color w:val="000000"/>
          <w:szCs w:val="24"/>
          <w:lang w:val="en-US"/>
        </w:rPr>
        <w:t>Review of the Literature Regarding Critical Information Needs of the American Public</w:t>
      </w:r>
      <w:r w:rsidRPr="00682416">
        <w:rPr>
          <w:rFonts w:eastAsia="Cambria" w:cs="Times New Roman"/>
          <w:bCs/>
          <w:color w:val="000000"/>
          <w:szCs w:val="24"/>
          <w:lang w:val="en-US"/>
        </w:rPr>
        <w:t xml:space="preserve">. </w:t>
      </w:r>
      <w:hyperlink r:id="rId24" w:history="1">
        <w:r w:rsidR="00286C5B" w:rsidRPr="00682416">
          <w:rPr>
            <w:rStyle w:val="Hipervnculo"/>
            <w:rFonts w:eastAsia="Cambria" w:cs="Times New Roman"/>
            <w:bCs/>
            <w:szCs w:val="24"/>
            <w:lang w:val="en-US"/>
          </w:rPr>
          <w:t>https://bit.ly/3udTZI6</w:t>
        </w:r>
      </w:hyperlink>
      <w:r w:rsidRPr="00682416">
        <w:rPr>
          <w:rFonts w:eastAsia="Cambria" w:cs="Times New Roman"/>
          <w:b/>
          <w:color w:val="000000"/>
          <w:szCs w:val="24"/>
          <w:lang w:val="en-US"/>
        </w:rPr>
        <w:t xml:space="preserve"> </w:t>
      </w:r>
    </w:p>
    <w:p w14:paraId="48004C4B" w14:textId="3132DA27" w:rsidR="00F46729" w:rsidRPr="00682416" w:rsidRDefault="00F46729" w:rsidP="00F46729">
      <w:pPr>
        <w:pBdr>
          <w:top w:val="nil"/>
          <w:left w:val="nil"/>
          <w:bottom w:val="nil"/>
          <w:right w:val="nil"/>
          <w:between w:val="nil"/>
        </w:pBdr>
        <w:ind w:left="720" w:hanging="720"/>
        <w:rPr>
          <w:rFonts w:eastAsia="Cambria" w:cs="Times New Roman"/>
          <w:bCs/>
          <w:color w:val="000000"/>
          <w:szCs w:val="24"/>
          <w:lang w:val="en-US"/>
        </w:rPr>
      </w:pPr>
      <w:r w:rsidRPr="00682416">
        <w:rPr>
          <w:rFonts w:eastAsia="Cambria" w:cs="Times New Roman"/>
          <w:bCs/>
          <w:color w:val="000000"/>
          <w:szCs w:val="24"/>
          <w:lang w:val="en-US"/>
        </w:rPr>
        <w:t>G</w:t>
      </w:r>
      <w:r w:rsidRPr="00682416">
        <w:rPr>
          <w:rFonts w:eastAsia="Cambria" w:cs="Times New Roman"/>
          <w:bCs/>
          <w:smallCaps/>
          <w:color w:val="000000"/>
          <w:szCs w:val="24"/>
          <w:lang w:val="en-US"/>
        </w:rPr>
        <w:t>iovani</w:t>
      </w:r>
      <w:r w:rsidRPr="00682416">
        <w:rPr>
          <w:rFonts w:eastAsia="Cambria" w:cs="Times New Roman"/>
          <w:bCs/>
          <w:color w:val="000000"/>
          <w:szCs w:val="24"/>
          <w:lang w:val="en-US"/>
        </w:rPr>
        <w:t>-V</w:t>
      </w:r>
      <w:r w:rsidRPr="00682416">
        <w:rPr>
          <w:rFonts w:eastAsia="Cambria" w:cs="Times New Roman"/>
          <w:bCs/>
          <w:smallCaps/>
          <w:color w:val="000000"/>
          <w:szCs w:val="24"/>
          <w:lang w:val="en-US"/>
        </w:rPr>
        <w:t>ieira</w:t>
      </w:r>
      <w:r w:rsidRPr="00682416">
        <w:rPr>
          <w:rFonts w:eastAsia="Cambria" w:cs="Times New Roman"/>
          <w:bCs/>
          <w:color w:val="000000"/>
          <w:szCs w:val="24"/>
          <w:lang w:val="en-US"/>
        </w:rPr>
        <w:t>, M. (2021)</w:t>
      </w:r>
      <w:r w:rsidR="006606B3" w:rsidRPr="00682416">
        <w:rPr>
          <w:rFonts w:eastAsia="Cambria" w:cs="Times New Roman"/>
          <w:bCs/>
          <w:color w:val="000000"/>
          <w:szCs w:val="24"/>
          <w:lang w:val="en-US"/>
        </w:rPr>
        <w:t>:</w:t>
      </w:r>
      <w:r w:rsidRPr="00682416">
        <w:rPr>
          <w:rFonts w:eastAsia="Cambria" w:cs="Times New Roman"/>
          <w:bCs/>
          <w:color w:val="000000"/>
          <w:szCs w:val="24"/>
          <w:lang w:val="en-US"/>
        </w:rPr>
        <w:t xml:space="preserve"> </w:t>
      </w:r>
      <w:r w:rsidRPr="00682416">
        <w:rPr>
          <w:rFonts w:eastAsia="Cambria" w:cs="Times New Roman"/>
          <w:bCs/>
          <w:i/>
          <w:iCs/>
          <w:color w:val="000000"/>
          <w:szCs w:val="24"/>
          <w:lang w:val="en-US"/>
        </w:rPr>
        <w:t>Desafiando a desertificação da mídia: o jornalismo hiperlocal como instrumento de aproximação informativa em contraste aos desertos de notícia na Região Administrativa de Bauru, interior de São Paulo</w:t>
      </w:r>
      <w:r w:rsidRPr="00682416">
        <w:rPr>
          <w:rFonts w:eastAsia="Cambria" w:cs="Times New Roman"/>
          <w:bCs/>
          <w:color w:val="000000"/>
          <w:szCs w:val="24"/>
          <w:lang w:val="en-US"/>
        </w:rPr>
        <w:t xml:space="preserve"> [Universidade Estadual Paulista]. </w:t>
      </w:r>
      <w:hyperlink r:id="rId25" w:history="1">
        <w:r w:rsidR="00286C5B" w:rsidRPr="00682416">
          <w:rPr>
            <w:rStyle w:val="Hipervnculo"/>
            <w:rFonts w:eastAsia="Cambria" w:cs="Times New Roman"/>
            <w:bCs/>
            <w:szCs w:val="24"/>
            <w:lang w:val="en-US"/>
          </w:rPr>
          <w:t>https://bit.ly/3u6iyXE</w:t>
        </w:r>
      </w:hyperlink>
      <w:r w:rsidRPr="00682416">
        <w:rPr>
          <w:rFonts w:eastAsia="Cambria" w:cs="Times New Roman"/>
          <w:bCs/>
          <w:color w:val="000000"/>
          <w:szCs w:val="24"/>
          <w:lang w:val="en-US"/>
        </w:rPr>
        <w:t xml:space="preserve"> </w:t>
      </w:r>
    </w:p>
    <w:p w14:paraId="53EBA1C0" w14:textId="0B9F153C" w:rsidR="00302BE3" w:rsidRPr="00682416" w:rsidRDefault="00302BE3" w:rsidP="006606B3">
      <w:pPr>
        <w:pBdr>
          <w:top w:val="nil"/>
          <w:left w:val="nil"/>
          <w:bottom w:val="nil"/>
          <w:right w:val="nil"/>
          <w:between w:val="nil"/>
        </w:pBdr>
        <w:ind w:left="720" w:hanging="720"/>
        <w:rPr>
          <w:rFonts w:eastAsia="Cambria" w:cs="Times New Roman"/>
          <w:bCs/>
          <w:color w:val="000000"/>
          <w:szCs w:val="24"/>
          <w:lang w:val="en-US"/>
        </w:rPr>
      </w:pPr>
      <w:r w:rsidRPr="00682416">
        <w:rPr>
          <w:rFonts w:eastAsia="Cambria" w:cs="Times New Roman"/>
          <w:bCs/>
          <w:smallCaps/>
          <w:color w:val="000000"/>
          <w:szCs w:val="24"/>
          <w:lang w:val="en-US"/>
        </w:rPr>
        <w:t xml:space="preserve">Greene, M. F., Lecaros, M. J., &amp; Cerda-Diez, M. F. </w:t>
      </w:r>
      <w:r w:rsidRPr="00682416">
        <w:rPr>
          <w:rFonts w:eastAsia="Cambria" w:cs="Times New Roman"/>
          <w:bCs/>
          <w:color w:val="000000"/>
          <w:szCs w:val="24"/>
          <w:lang w:val="en-US"/>
        </w:rPr>
        <w:t>(2022)</w:t>
      </w:r>
      <w:r w:rsidR="006606B3" w:rsidRPr="00682416">
        <w:rPr>
          <w:rFonts w:eastAsia="Cambria" w:cs="Times New Roman"/>
          <w:bCs/>
          <w:color w:val="000000"/>
          <w:szCs w:val="24"/>
          <w:lang w:val="en-US"/>
        </w:rPr>
        <w:t>:</w:t>
      </w:r>
      <w:r w:rsidRPr="00682416">
        <w:rPr>
          <w:rFonts w:eastAsia="Cambria" w:cs="Times New Roman"/>
          <w:bCs/>
          <w:color w:val="000000"/>
          <w:szCs w:val="24"/>
          <w:lang w:val="en-US"/>
        </w:rPr>
        <w:t xml:space="preserve"> Medios de prensa digitales en Chile: Influencia</w:t>
      </w:r>
      <w:r w:rsidR="00F7344E" w:rsidRPr="00682416">
        <w:rPr>
          <w:rFonts w:eastAsia="Cambria" w:cs="Times New Roman"/>
          <w:bCs/>
          <w:color w:val="000000"/>
          <w:szCs w:val="24"/>
          <w:lang w:val="en-US"/>
        </w:rPr>
        <w:t xml:space="preserve"> </w:t>
      </w:r>
      <w:r w:rsidRPr="00682416">
        <w:rPr>
          <w:rFonts w:eastAsia="Cambria" w:cs="Times New Roman"/>
          <w:bCs/>
          <w:color w:val="000000"/>
          <w:szCs w:val="24"/>
          <w:lang w:val="en-US"/>
        </w:rPr>
        <w:t xml:space="preserve">del editor y de la audiencia en la reunión de pauta. </w:t>
      </w:r>
      <w:r w:rsidRPr="00682416">
        <w:rPr>
          <w:rFonts w:eastAsia="Cambria" w:cs="Times New Roman"/>
          <w:bCs/>
          <w:i/>
          <w:iCs/>
          <w:color w:val="000000"/>
          <w:szCs w:val="24"/>
          <w:lang w:val="en-US"/>
        </w:rPr>
        <w:t>Cuadernos.Info</w:t>
      </w:r>
      <w:r w:rsidRPr="00682416">
        <w:rPr>
          <w:rFonts w:eastAsia="Cambria" w:cs="Times New Roman"/>
          <w:bCs/>
          <w:color w:val="000000"/>
          <w:szCs w:val="24"/>
          <w:lang w:val="en-US"/>
        </w:rPr>
        <w:t xml:space="preserve">, (51), 93–113. </w:t>
      </w:r>
      <w:hyperlink r:id="rId26" w:history="1">
        <w:r w:rsidR="00286C5B" w:rsidRPr="00682416">
          <w:rPr>
            <w:rStyle w:val="Hipervnculo"/>
            <w:lang w:val="en-US"/>
          </w:rPr>
          <w:t>http://dx.doi.org/10.7764/cdi.51.29645</w:t>
        </w:r>
      </w:hyperlink>
    </w:p>
    <w:p w14:paraId="4E7BA932" w14:textId="1B0A79E3" w:rsidR="00F46729" w:rsidRPr="00682416" w:rsidRDefault="00F46729" w:rsidP="00F46729">
      <w:pPr>
        <w:pBdr>
          <w:top w:val="nil"/>
          <w:left w:val="nil"/>
          <w:bottom w:val="nil"/>
          <w:right w:val="nil"/>
          <w:between w:val="nil"/>
        </w:pBdr>
        <w:ind w:left="720" w:hanging="720"/>
        <w:rPr>
          <w:rFonts w:eastAsia="Cambria" w:cs="Times New Roman"/>
          <w:b/>
          <w:color w:val="000000"/>
          <w:szCs w:val="24"/>
          <w:lang w:val="en-US"/>
        </w:rPr>
      </w:pPr>
      <w:r w:rsidRPr="00682416">
        <w:rPr>
          <w:rFonts w:eastAsia="Cambria" w:cs="Times New Roman"/>
          <w:bCs/>
          <w:color w:val="000000"/>
          <w:szCs w:val="24"/>
          <w:lang w:val="en-US"/>
        </w:rPr>
        <w:t>G</w:t>
      </w:r>
      <w:r w:rsidRPr="00682416">
        <w:rPr>
          <w:rFonts w:eastAsia="Cambria" w:cs="Times New Roman"/>
          <w:bCs/>
          <w:smallCaps/>
          <w:color w:val="000000"/>
          <w:szCs w:val="24"/>
          <w:lang w:val="en-US"/>
        </w:rPr>
        <w:t>ulyas</w:t>
      </w:r>
      <w:r w:rsidRPr="00682416">
        <w:rPr>
          <w:rFonts w:eastAsia="Cambria" w:cs="Times New Roman"/>
          <w:bCs/>
          <w:color w:val="000000"/>
          <w:szCs w:val="24"/>
          <w:lang w:val="en-US"/>
        </w:rPr>
        <w:t>, A. (2022)</w:t>
      </w:r>
      <w:r w:rsidR="006606B3" w:rsidRPr="00682416">
        <w:rPr>
          <w:rFonts w:eastAsia="Cambria" w:cs="Times New Roman"/>
          <w:bCs/>
          <w:color w:val="000000"/>
          <w:szCs w:val="24"/>
          <w:lang w:val="en-US"/>
        </w:rPr>
        <w:t>:</w:t>
      </w:r>
      <w:r w:rsidRPr="00682416">
        <w:rPr>
          <w:rFonts w:eastAsia="Cambria" w:cs="Times New Roman"/>
          <w:bCs/>
          <w:color w:val="000000"/>
          <w:szCs w:val="24"/>
          <w:lang w:val="en-US"/>
        </w:rPr>
        <w:t xml:space="preserve"> Local news deserts. In R. M</w:t>
      </w:r>
      <w:r w:rsidRPr="00682416">
        <w:rPr>
          <w:rFonts w:eastAsia="Cambria" w:cs="Times New Roman"/>
          <w:bCs/>
          <w:smallCaps/>
          <w:color w:val="000000"/>
          <w:szCs w:val="24"/>
          <w:lang w:val="en-US"/>
        </w:rPr>
        <w:t>atthews</w:t>
      </w:r>
      <w:r w:rsidRPr="00682416">
        <w:rPr>
          <w:rFonts w:eastAsia="Cambria" w:cs="Times New Roman"/>
          <w:bCs/>
          <w:color w:val="000000"/>
          <w:szCs w:val="24"/>
          <w:lang w:val="en-US"/>
        </w:rPr>
        <w:t xml:space="preserve"> &amp; D. H</w:t>
      </w:r>
      <w:r w:rsidRPr="00682416">
        <w:rPr>
          <w:rFonts w:eastAsia="Cambria" w:cs="Times New Roman"/>
          <w:bCs/>
          <w:smallCaps/>
          <w:color w:val="000000"/>
          <w:szCs w:val="24"/>
          <w:lang w:val="en-US"/>
        </w:rPr>
        <w:t xml:space="preserve">arte </w:t>
      </w:r>
      <w:r w:rsidRPr="00682416">
        <w:rPr>
          <w:rFonts w:eastAsia="Cambria" w:cs="Times New Roman"/>
          <w:bCs/>
          <w:color w:val="000000"/>
          <w:szCs w:val="24"/>
          <w:lang w:val="en-US"/>
        </w:rPr>
        <w:t xml:space="preserve">(Eds.), </w:t>
      </w:r>
      <w:r w:rsidRPr="00682416">
        <w:rPr>
          <w:rFonts w:eastAsia="Cambria" w:cs="Times New Roman"/>
          <w:bCs/>
          <w:i/>
          <w:iCs/>
          <w:color w:val="000000"/>
          <w:szCs w:val="24"/>
          <w:lang w:val="en-US"/>
        </w:rPr>
        <w:t>Reappraising Local and Community News in the UK: Media, Practice, and Policy</w:t>
      </w:r>
      <w:r w:rsidRPr="00682416">
        <w:rPr>
          <w:rFonts w:eastAsia="Cambria" w:cs="Times New Roman"/>
          <w:bCs/>
          <w:color w:val="000000"/>
          <w:szCs w:val="24"/>
          <w:lang w:val="en-US"/>
        </w:rPr>
        <w:t xml:space="preserve"> (First edit, pp. 16–28). Routledge. </w:t>
      </w:r>
      <w:hyperlink r:id="rId27" w:history="1">
        <w:r w:rsidR="00286C5B" w:rsidRPr="00682416">
          <w:rPr>
            <w:rStyle w:val="Hipervnculo"/>
            <w:rFonts w:eastAsia="Cambria" w:cs="Times New Roman"/>
            <w:bCs/>
            <w:szCs w:val="24"/>
            <w:lang w:val="en-US"/>
          </w:rPr>
          <w:t>https://doi.org/10.4324/9781003173144-2</w:t>
        </w:r>
      </w:hyperlink>
    </w:p>
    <w:p w14:paraId="77D8C296" w14:textId="5D9481B8" w:rsidR="00E83781" w:rsidRPr="00682416" w:rsidRDefault="00E83781" w:rsidP="00E83781">
      <w:pPr>
        <w:widowControl w:val="0"/>
        <w:autoSpaceDE w:val="0"/>
        <w:autoSpaceDN w:val="0"/>
        <w:adjustRightInd w:val="0"/>
        <w:ind w:left="709" w:hanging="709"/>
        <w:rPr>
          <w:rFonts w:cs="Times New Roman"/>
          <w:noProof/>
          <w:szCs w:val="24"/>
          <w:lang w:val="en-US"/>
        </w:rPr>
      </w:pPr>
      <w:r w:rsidRPr="00682416">
        <w:rPr>
          <w:rFonts w:cs="Times New Roman"/>
          <w:smallCaps/>
          <w:noProof/>
          <w:szCs w:val="24"/>
          <w:lang w:val="en-US"/>
        </w:rPr>
        <w:t>Gulyas</w:t>
      </w:r>
      <w:r w:rsidR="00AC51F4" w:rsidRPr="00682416">
        <w:rPr>
          <w:rFonts w:cs="Times New Roman"/>
          <w:smallCaps/>
          <w:noProof/>
          <w:szCs w:val="24"/>
          <w:lang w:val="en-US"/>
        </w:rPr>
        <w:t>,</w:t>
      </w:r>
      <w:r w:rsidRPr="00682416">
        <w:rPr>
          <w:rFonts w:cs="Times New Roman"/>
          <w:smallCaps/>
          <w:noProof/>
          <w:szCs w:val="24"/>
          <w:lang w:val="en-US"/>
        </w:rPr>
        <w:t xml:space="preserve"> A</w:t>
      </w:r>
      <w:r w:rsidR="00AC51F4" w:rsidRPr="00682416">
        <w:rPr>
          <w:rFonts w:cs="Times New Roman"/>
          <w:smallCaps/>
          <w:noProof/>
          <w:szCs w:val="24"/>
          <w:lang w:val="en-US"/>
        </w:rPr>
        <w:t>.</w:t>
      </w:r>
      <w:r w:rsidRPr="00682416">
        <w:rPr>
          <w:rFonts w:cs="Times New Roman"/>
          <w:smallCaps/>
          <w:noProof/>
          <w:szCs w:val="24"/>
          <w:lang w:val="en-US"/>
        </w:rPr>
        <w:t>, Jenkins</w:t>
      </w:r>
      <w:r w:rsidR="00AC51F4" w:rsidRPr="00682416">
        <w:rPr>
          <w:rFonts w:cs="Times New Roman"/>
          <w:smallCaps/>
          <w:noProof/>
          <w:szCs w:val="24"/>
          <w:lang w:val="en-US"/>
        </w:rPr>
        <w:t>,</w:t>
      </w:r>
      <w:r w:rsidRPr="00682416">
        <w:rPr>
          <w:rFonts w:cs="Times New Roman"/>
          <w:smallCaps/>
          <w:noProof/>
          <w:szCs w:val="24"/>
          <w:lang w:val="en-US"/>
        </w:rPr>
        <w:t xml:space="preserve"> J</w:t>
      </w:r>
      <w:r w:rsidR="00AC51F4" w:rsidRPr="00682416">
        <w:rPr>
          <w:rFonts w:cs="Times New Roman"/>
          <w:smallCaps/>
          <w:noProof/>
          <w:szCs w:val="24"/>
          <w:lang w:val="en-US"/>
        </w:rPr>
        <w:t>.,</w:t>
      </w:r>
      <w:r w:rsidRPr="00682416">
        <w:rPr>
          <w:rFonts w:cs="Times New Roman"/>
          <w:smallCaps/>
          <w:noProof/>
          <w:szCs w:val="24"/>
          <w:lang w:val="en-US"/>
        </w:rPr>
        <w:t xml:space="preserve"> </w:t>
      </w:r>
      <w:r w:rsidR="008E39C2" w:rsidRPr="00682416">
        <w:rPr>
          <w:rFonts w:cs="Times New Roman"/>
          <w:smallCaps/>
          <w:noProof/>
          <w:szCs w:val="24"/>
          <w:lang w:val="en-US"/>
        </w:rPr>
        <w:t>&amp;</w:t>
      </w:r>
      <w:r w:rsidRPr="00682416">
        <w:rPr>
          <w:rFonts w:cs="Times New Roman"/>
          <w:smallCaps/>
          <w:noProof/>
          <w:szCs w:val="24"/>
          <w:lang w:val="en-US"/>
        </w:rPr>
        <w:t xml:space="preserve"> Bergstrom</w:t>
      </w:r>
      <w:r w:rsidR="00AC51F4" w:rsidRPr="00682416">
        <w:rPr>
          <w:rFonts w:cs="Times New Roman"/>
          <w:smallCaps/>
          <w:noProof/>
          <w:szCs w:val="24"/>
          <w:lang w:val="en-US"/>
        </w:rPr>
        <w:t>,</w:t>
      </w:r>
      <w:r w:rsidRPr="00682416">
        <w:rPr>
          <w:rFonts w:cs="Times New Roman"/>
          <w:smallCaps/>
          <w:noProof/>
          <w:szCs w:val="24"/>
          <w:lang w:val="en-US"/>
        </w:rPr>
        <w:t xml:space="preserve"> A</w:t>
      </w:r>
      <w:r w:rsidR="00AC51F4" w:rsidRPr="00682416">
        <w:rPr>
          <w:rFonts w:cs="Times New Roman"/>
          <w:smallCaps/>
          <w:noProof/>
          <w:szCs w:val="24"/>
          <w:lang w:val="en-US"/>
        </w:rPr>
        <w:t>.</w:t>
      </w:r>
      <w:r w:rsidRPr="00682416">
        <w:rPr>
          <w:rFonts w:cs="Times New Roman"/>
          <w:noProof/>
          <w:szCs w:val="24"/>
          <w:lang w:val="en-US"/>
        </w:rPr>
        <w:t xml:space="preserve"> (2023)</w:t>
      </w:r>
      <w:r w:rsidR="006606B3" w:rsidRPr="00682416">
        <w:rPr>
          <w:rFonts w:cs="Times New Roman"/>
          <w:noProof/>
          <w:szCs w:val="24"/>
          <w:lang w:val="en-US"/>
        </w:rPr>
        <w:t>:</w:t>
      </w:r>
      <w:r w:rsidRPr="00682416">
        <w:rPr>
          <w:rFonts w:cs="Times New Roman"/>
          <w:noProof/>
          <w:szCs w:val="24"/>
          <w:lang w:val="en-US"/>
        </w:rPr>
        <w:t xml:space="preserve"> Places and Spaces Without News: The Contested Phenomenon of News Deserts. </w:t>
      </w:r>
      <w:r w:rsidRPr="00682416">
        <w:rPr>
          <w:rFonts w:cs="Times New Roman"/>
          <w:i/>
          <w:iCs/>
          <w:noProof/>
          <w:szCs w:val="24"/>
          <w:lang w:val="en-US"/>
        </w:rPr>
        <w:t>Media and Communication</w:t>
      </w:r>
      <w:r w:rsidRPr="00682416">
        <w:rPr>
          <w:rFonts w:cs="Times New Roman"/>
          <w:noProof/>
          <w:szCs w:val="24"/>
          <w:lang w:val="en-US"/>
        </w:rPr>
        <w:t xml:space="preserve"> 11(3): 285–289.</w:t>
      </w:r>
      <w:r w:rsidR="00286C5B" w:rsidRPr="00682416">
        <w:rPr>
          <w:rFonts w:cs="Times New Roman"/>
          <w:noProof/>
          <w:szCs w:val="24"/>
          <w:lang w:val="en-US"/>
        </w:rPr>
        <w:t xml:space="preserve"> </w:t>
      </w:r>
      <w:hyperlink r:id="rId28" w:history="1">
        <w:r w:rsidR="00286C5B" w:rsidRPr="00682416">
          <w:rPr>
            <w:rStyle w:val="Hipervnculo"/>
            <w:rFonts w:cs="Times New Roman"/>
            <w:noProof/>
            <w:szCs w:val="24"/>
            <w:lang w:val="en-US"/>
          </w:rPr>
          <w:t>https://doi.org/10.17645/mac.v11i3.7612</w:t>
        </w:r>
      </w:hyperlink>
    </w:p>
    <w:p w14:paraId="7916B5BB" w14:textId="2966666E" w:rsidR="00F46729" w:rsidRPr="00682416" w:rsidRDefault="00F46729" w:rsidP="00286C5B">
      <w:pPr>
        <w:pBdr>
          <w:top w:val="nil"/>
          <w:left w:val="nil"/>
          <w:bottom w:val="nil"/>
          <w:right w:val="nil"/>
          <w:between w:val="nil"/>
        </w:pBdr>
        <w:ind w:left="720" w:hanging="720"/>
        <w:rPr>
          <w:rFonts w:eastAsia="Cambria" w:cs="Times New Roman"/>
          <w:b/>
          <w:bCs/>
          <w:color w:val="000000"/>
          <w:szCs w:val="24"/>
          <w:lang w:val="en-US"/>
        </w:rPr>
      </w:pPr>
      <w:r w:rsidRPr="00682416">
        <w:rPr>
          <w:rFonts w:eastAsia="Cambria" w:cs="Times New Roman"/>
          <w:bCs/>
          <w:color w:val="000000"/>
          <w:szCs w:val="24"/>
          <w:lang w:val="en-US"/>
        </w:rPr>
        <w:t>H</w:t>
      </w:r>
      <w:r w:rsidRPr="00682416">
        <w:rPr>
          <w:rFonts w:eastAsia="Cambria" w:cs="Times New Roman"/>
          <w:bCs/>
          <w:smallCaps/>
          <w:color w:val="000000"/>
          <w:szCs w:val="24"/>
          <w:lang w:val="en-US"/>
        </w:rPr>
        <w:t>arte</w:t>
      </w:r>
      <w:r w:rsidRPr="00682416">
        <w:rPr>
          <w:rFonts w:eastAsia="Cambria" w:cs="Times New Roman"/>
          <w:bCs/>
          <w:color w:val="000000"/>
          <w:szCs w:val="24"/>
          <w:lang w:val="en-US"/>
        </w:rPr>
        <w:t>, D</w:t>
      </w:r>
      <w:r w:rsidR="00AC51F4" w:rsidRPr="00682416">
        <w:rPr>
          <w:rFonts w:eastAsia="Cambria" w:cs="Times New Roman"/>
          <w:bCs/>
          <w:color w:val="000000"/>
          <w:szCs w:val="24"/>
          <w:lang w:val="en-US"/>
        </w:rPr>
        <w:t>.</w:t>
      </w:r>
      <w:r w:rsidRPr="00682416">
        <w:rPr>
          <w:rFonts w:eastAsia="Cambria" w:cs="Times New Roman"/>
          <w:bCs/>
          <w:color w:val="000000"/>
          <w:szCs w:val="24"/>
          <w:lang w:val="en-US"/>
        </w:rPr>
        <w:t>, H</w:t>
      </w:r>
      <w:r w:rsidRPr="00682416">
        <w:rPr>
          <w:rFonts w:eastAsia="Cambria" w:cs="Times New Roman"/>
          <w:bCs/>
          <w:smallCaps/>
          <w:color w:val="000000"/>
          <w:szCs w:val="24"/>
          <w:lang w:val="en-US"/>
        </w:rPr>
        <w:t>owells</w:t>
      </w:r>
      <w:r w:rsidRPr="00682416">
        <w:rPr>
          <w:rFonts w:eastAsia="Cambria" w:cs="Times New Roman"/>
          <w:bCs/>
          <w:color w:val="000000"/>
          <w:szCs w:val="24"/>
          <w:lang w:val="en-US"/>
        </w:rPr>
        <w:t>, R., &amp; W</w:t>
      </w:r>
      <w:r w:rsidRPr="00682416">
        <w:rPr>
          <w:rFonts w:eastAsia="Cambria" w:cs="Times New Roman"/>
          <w:bCs/>
          <w:smallCaps/>
          <w:color w:val="000000"/>
          <w:szCs w:val="24"/>
          <w:lang w:val="en-US"/>
        </w:rPr>
        <w:t>illiams</w:t>
      </w:r>
      <w:r w:rsidRPr="00682416">
        <w:rPr>
          <w:rFonts w:eastAsia="Cambria" w:cs="Times New Roman"/>
          <w:bCs/>
          <w:color w:val="000000"/>
          <w:szCs w:val="24"/>
          <w:lang w:val="en-US"/>
        </w:rPr>
        <w:t>, A. (201</w:t>
      </w:r>
      <w:r w:rsidR="0093121D">
        <w:rPr>
          <w:rFonts w:eastAsia="Cambria" w:cs="Times New Roman"/>
          <w:bCs/>
          <w:color w:val="000000"/>
          <w:szCs w:val="24"/>
          <w:lang w:val="en-US"/>
        </w:rPr>
        <w:t>9</w:t>
      </w:r>
      <w:r w:rsidRPr="00682416">
        <w:rPr>
          <w:rFonts w:eastAsia="Cambria" w:cs="Times New Roman"/>
          <w:bCs/>
          <w:color w:val="000000"/>
          <w:szCs w:val="24"/>
          <w:lang w:val="en-US"/>
        </w:rPr>
        <w:t>)</w:t>
      </w:r>
      <w:r w:rsidR="006606B3" w:rsidRPr="00682416">
        <w:rPr>
          <w:rFonts w:eastAsia="Cambria" w:cs="Times New Roman"/>
          <w:bCs/>
          <w:color w:val="000000"/>
          <w:szCs w:val="24"/>
          <w:lang w:val="en-US"/>
        </w:rPr>
        <w:t>:</w:t>
      </w:r>
      <w:r w:rsidRPr="00682416">
        <w:rPr>
          <w:rFonts w:eastAsia="Cambria" w:cs="Times New Roman"/>
          <w:bCs/>
          <w:color w:val="000000"/>
          <w:szCs w:val="24"/>
          <w:lang w:val="en-US"/>
        </w:rPr>
        <w:t xml:space="preserve"> </w:t>
      </w:r>
      <w:r w:rsidRPr="00682416">
        <w:rPr>
          <w:rFonts w:eastAsia="Cambria" w:cs="Times New Roman"/>
          <w:bCs/>
          <w:i/>
          <w:iCs/>
          <w:color w:val="000000"/>
          <w:szCs w:val="24"/>
          <w:lang w:val="en-US"/>
        </w:rPr>
        <w:t>Hyperlocal Journalism: The Decline of Local Newspapers and the Rise of Online Community News</w:t>
      </w:r>
      <w:r w:rsidRPr="00682416">
        <w:rPr>
          <w:rFonts w:eastAsia="Cambria" w:cs="Times New Roman"/>
          <w:bCs/>
          <w:color w:val="000000"/>
          <w:szCs w:val="24"/>
          <w:lang w:val="en-US"/>
        </w:rPr>
        <w:t>.</w:t>
      </w:r>
      <w:r w:rsidR="00D043D9">
        <w:rPr>
          <w:rFonts w:eastAsia="Cambria" w:cs="Times New Roman"/>
          <w:bCs/>
          <w:color w:val="000000"/>
          <w:szCs w:val="24"/>
          <w:lang w:val="en-US"/>
        </w:rPr>
        <w:t xml:space="preserve"> </w:t>
      </w:r>
      <w:r w:rsidR="0093121D">
        <w:rPr>
          <w:rFonts w:eastAsia="Cambria" w:cs="Times New Roman"/>
          <w:bCs/>
          <w:color w:val="000000"/>
          <w:szCs w:val="24"/>
          <w:lang w:val="en-US"/>
        </w:rPr>
        <w:t>Routledge</w:t>
      </w:r>
      <w:r w:rsidRPr="00682416">
        <w:rPr>
          <w:rFonts w:eastAsia="Cambria" w:cs="Times New Roman"/>
          <w:b/>
          <w:color w:val="000000"/>
          <w:szCs w:val="24"/>
          <w:lang w:val="en-US"/>
        </w:rPr>
        <w:t xml:space="preserve"> </w:t>
      </w:r>
      <w:hyperlink r:id="rId29" w:history="1">
        <w:r w:rsidR="00286C5B" w:rsidRPr="00682416">
          <w:rPr>
            <w:rStyle w:val="Hipervnculo"/>
            <w:rFonts w:eastAsia="Cambria" w:cs="Times New Roman"/>
            <w:szCs w:val="24"/>
            <w:lang w:val="en-US"/>
          </w:rPr>
          <w:t>https://doi.org/10.4324/9781315561240</w:t>
        </w:r>
      </w:hyperlink>
    </w:p>
    <w:p w14:paraId="7746CD94" w14:textId="417E9F51" w:rsidR="00F46729" w:rsidRPr="00682416" w:rsidRDefault="00F46729" w:rsidP="00286C5B">
      <w:pPr>
        <w:pBdr>
          <w:top w:val="nil"/>
          <w:left w:val="nil"/>
          <w:bottom w:val="nil"/>
          <w:right w:val="nil"/>
          <w:between w:val="nil"/>
        </w:pBdr>
        <w:ind w:left="720" w:hanging="720"/>
        <w:rPr>
          <w:rFonts w:eastAsia="Cambria" w:cs="Times New Roman"/>
          <w:b/>
          <w:bCs/>
          <w:color w:val="000000"/>
          <w:szCs w:val="24"/>
          <w:lang w:val="en-US"/>
        </w:rPr>
      </w:pPr>
      <w:r w:rsidRPr="00682416">
        <w:rPr>
          <w:rFonts w:eastAsia="Cambria" w:cs="Times New Roman"/>
          <w:bCs/>
          <w:color w:val="000000"/>
          <w:szCs w:val="24"/>
          <w:lang w:val="en-US"/>
        </w:rPr>
        <w:t>H</w:t>
      </w:r>
      <w:r w:rsidRPr="00682416">
        <w:rPr>
          <w:rFonts w:eastAsia="Cambria" w:cs="Times New Roman"/>
          <w:bCs/>
          <w:smallCaps/>
          <w:color w:val="000000"/>
          <w:szCs w:val="24"/>
          <w:lang w:val="en-US"/>
        </w:rPr>
        <w:t>assan</w:t>
      </w:r>
      <w:r w:rsidRPr="00682416">
        <w:rPr>
          <w:rFonts w:eastAsia="Cambria" w:cs="Times New Roman"/>
          <w:bCs/>
          <w:color w:val="000000"/>
          <w:szCs w:val="24"/>
          <w:lang w:val="en-US"/>
        </w:rPr>
        <w:t>-M</w:t>
      </w:r>
      <w:r w:rsidRPr="00682416">
        <w:rPr>
          <w:rFonts w:eastAsia="Cambria" w:cs="Times New Roman"/>
          <w:bCs/>
          <w:smallCaps/>
          <w:color w:val="000000"/>
          <w:szCs w:val="24"/>
          <w:lang w:val="en-US"/>
        </w:rPr>
        <w:t>ontero</w:t>
      </w:r>
      <w:r w:rsidRPr="00682416">
        <w:rPr>
          <w:rFonts w:eastAsia="Cambria" w:cs="Times New Roman"/>
          <w:bCs/>
          <w:color w:val="000000"/>
          <w:szCs w:val="24"/>
          <w:lang w:val="en-US"/>
        </w:rPr>
        <w:t>, Y., De-M</w:t>
      </w:r>
      <w:r w:rsidRPr="00682416">
        <w:rPr>
          <w:rFonts w:eastAsia="Cambria" w:cs="Times New Roman"/>
          <w:bCs/>
          <w:smallCaps/>
          <w:color w:val="000000"/>
          <w:szCs w:val="24"/>
          <w:lang w:val="en-US"/>
        </w:rPr>
        <w:t>oya</w:t>
      </w:r>
      <w:r w:rsidRPr="00682416">
        <w:rPr>
          <w:rFonts w:eastAsia="Cambria" w:cs="Times New Roman"/>
          <w:bCs/>
          <w:color w:val="000000"/>
          <w:szCs w:val="24"/>
          <w:lang w:val="en-US"/>
        </w:rPr>
        <w:t>-A</w:t>
      </w:r>
      <w:r w:rsidRPr="00682416">
        <w:rPr>
          <w:rFonts w:eastAsia="Cambria" w:cs="Times New Roman"/>
          <w:bCs/>
          <w:smallCaps/>
          <w:color w:val="000000"/>
          <w:szCs w:val="24"/>
          <w:lang w:val="en-US"/>
        </w:rPr>
        <w:t>negón</w:t>
      </w:r>
      <w:r w:rsidRPr="00682416">
        <w:rPr>
          <w:rFonts w:eastAsia="Cambria" w:cs="Times New Roman"/>
          <w:bCs/>
          <w:color w:val="000000"/>
          <w:szCs w:val="24"/>
          <w:lang w:val="en-US"/>
        </w:rPr>
        <w:t>, F., &amp; G</w:t>
      </w:r>
      <w:r w:rsidRPr="00682416">
        <w:rPr>
          <w:rFonts w:eastAsia="Cambria" w:cs="Times New Roman"/>
          <w:bCs/>
          <w:smallCaps/>
          <w:color w:val="000000"/>
          <w:szCs w:val="24"/>
          <w:lang w:val="en-US"/>
        </w:rPr>
        <w:t>uerrero</w:t>
      </w:r>
      <w:r w:rsidRPr="00682416">
        <w:rPr>
          <w:rFonts w:eastAsia="Cambria" w:cs="Times New Roman"/>
          <w:bCs/>
          <w:color w:val="000000"/>
          <w:szCs w:val="24"/>
          <w:lang w:val="en-US"/>
        </w:rPr>
        <w:t>-B</w:t>
      </w:r>
      <w:r w:rsidRPr="00682416">
        <w:rPr>
          <w:rFonts w:eastAsia="Cambria" w:cs="Times New Roman"/>
          <w:bCs/>
          <w:smallCaps/>
          <w:color w:val="000000"/>
          <w:szCs w:val="24"/>
          <w:lang w:val="en-US"/>
        </w:rPr>
        <w:t>ote</w:t>
      </w:r>
      <w:r w:rsidRPr="00682416">
        <w:rPr>
          <w:rFonts w:eastAsia="Cambria" w:cs="Times New Roman"/>
          <w:bCs/>
          <w:color w:val="000000"/>
          <w:szCs w:val="24"/>
          <w:lang w:val="en-US"/>
        </w:rPr>
        <w:t>, V. P. (2022)</w:t>
      </w:r>
      <w:r w:rsidR="006606B3" w:rsidRPr="00682416">
        <w:rPr>
          <w:rFonts w:eastAsia="Cambria" w:cs="Times New Roman"/>
          <w:bCs/>
          <w:color w:val="000000"/>
          <w:szCs w:val="24"/>
          <w:lang w:val="en-US"/>
        </w:rPr>
        <w:t>:</w:t>
      </w:r>
      <w:r w:rsidRPr="00682416">
        <w:rPr>
          <w:rFonts w:eastAsia="Cambria" w:cs="Times New Roman"/>
          <w:bCs/>
          <w:color w:val="000000"/>
          <w:szCs w:val="24"/>
          <w:lang w:val="en-US"/>
        </w:rPr>
        <w:t xml:space="preserve"> SCImago Graphica: a new tool for exploring and visually communicating data. </w:t>
      </w:r>
      <w:r w:rsidRPr="00682416">
        <w:rPr>
          <w:rFonts w:eastAsia="Cambria" w:cs="Times New Roman"/>
          <w:bCs/>
          <w:i/>
          <w:iCs/>
          <w:color w:val="000000"/>
          <w:szCs w:val="24"/>
          <w:lang w:val="en-US"/>
        </w:rPr>
        <w:t>Profesional de La Información</w:t>
      </w:r>
      <w:r w:rsidRPr="00682416">
        <w:rPr>
          <w:rFonts w:eastAsia="Cambria" w:cs="Times New Roman"/>
          <w:bCs/>
          <w:color w:val="000000"/>
          <w:szCs w:val="24"/>
          <w:lang w:val="en-US"/>
        </w:rPr>
        <w:t>, 31(5)</w:t>
      </w:r>
      <w:r w:rsidR="00286C5B" w:rsidRPr="00682416">
        <w:rPr>
          <w:rFonts w:eastAsia="Cambria" w:cs="Times New Roman"/>
          <w:bCs/>
          <w:color w:val="000000"/>
          <w:szCs w:val="24"/>
          <w:lang w:val="en-US"/>
        </w:rPr>
        <w:t xml:space="preserve">. </w:t>
      </w:r>
      <w:r w:rsidRPr="00682416">
        <w:rPr>
          <w:rFonts w:eastAsia="Cambria" w:cs="Times New Roman"/>
          <w:color w:val="000000"/>
          <w:szCs w:val="24"/>
          <w:lang w:val="en-US"/>
        </w:rPr>
        <w:t xml:space="preserve"> </w:t>
      </w:r>
      <w:hyperlink r:id="rId30" w:history="1">
        <w:r w:rsidR="00286C5B" w:rsidRPr="00682416">
          <w:rPr>
            <w:rStyle w:val="Hipervnculo"/>
            <w:rFonts w:eastAsia="Cambria" w:cs="Times New Roman"/>
            <w:szCs w:val="24"/>
            <w:lang w:val="en-US"/>
          </w:rPr>
          <w:t>https://doi.org/10.3145/epi.2022.sep.02</w:t>
        </w:r>
      </w:hyperlink>
    </w:p>
    <w:p w14:paraId="70C93A1E" w14:textId="46D7EBD7" w:rsidR="00E9583D" w:rsidRPr="00682416" w:rsidRDefault="004F76AA" w:rsidP="00286C5B">
      <w:pPr>
        <w:widowControl w:val="0"/>
        <w:autoSpaceDE w:val="0"/>
        <w:autoSpaceDN w:val="0"/>
        <w:adjustRightInd w:val="0"/>
        <w:ind w:left="480" w:hanging="480"/>
        <w:rPr>
          <w:rFonts w:cs="Times New Roman"/>
          <w:noProof/>
          <w:szCs w:val="24"/>
          <w:lang w:val="en-US"/>
        </w:rPr>
      </w:pPr>
      <w:r w:rsidRPr="001B725A">
        <w:rPr>
          <w:smallCaps/>
          <w:noProof/>
          <w:lang w:val="en-US"/>
        </w:rPr>
        <w:t>Heawood</w:t>
      </w:r>
      <w:r w:rsidR="00E9583D" w:rsidRPr="00682416">
        <w:rPr>
          <w:rFonts w:cs="Times New Roman"/>
          <w:noProof/>
          <w:szCs w:val="24"/>
          <w:lang w:val="en-US"/>
        </w:rPr>
        <w:t>, J. (2022)</w:t>
      </w:r>
      <w:r w:rsidR="006606B3" w:rsidRPr="00682416">
        <w:rPr>
          <w:rFonts w:cs="Times New Roman"/>
          <w:noProof/>
          <w:szCs w:val="24"/>
          <w:lang w:val="en-US"/>
        </w:rPr>
        <w:t xml:space="preserve">: </w:t>
      </w:r>
      <w:r w:rsidR="00E9583D" w:rsidRPr="00682416">
        <w:rPr>
          <w:rFonts w:cs="Times New Roman"/>
          <w:noProof/>
          <w:szCs w:val="24"/>
          <w:lang w:val="en-US"/>
        </w:rPr>
        <w:t>All in, All together? Government subsidy for news. In D</w:t>
      </w:r>
      <w:r w:rsidR="002E558D" w:rsidRPr="00682416">
        <w:rPr>
          <w:rFonts w:cs="Times New Roman"/>
          <w:noProof/>
          <w:szCs w:val="24"/>
          <w:lang w:val="en-US"/>
        </w:rPr>
        <w:t>.</w:t>
      </w:r>
      <w:r w:rsidR="00E9583D" w:rsidRPr="00682416">
        <w:rPr>
          <w:rFonts w:cs="Times New Roman"/>
          <w:noProof/>
          <w:szCs w:val="24"/>
          <w:lang w:val="en-US"/>
        </w:rPr>
        <w:t xml:space="preserve"> Harte &amp; R. </w:t>
      </w:r>
      <w:r w:rsidR="00BF46A1" w:rsidRPr="00682416">
        <w:rPr>
          <w:rFonts w:cs="Times New Roman"/>
          <w:noProof/>
          <w:szCs w:val="24"/>
          <w:lang w:val="en-US"/>
        </w:rPr>
        <w:t xml:space="preserve"> </w:t>
      </w:r>
      <w:r w:rsidR="00E9583D" w:rsidRPr="00682416">
        <w:rPr>
          <w:rFonts w:cs="Times New Roman"/>
          <w:noProof/>
          <w:szCs w:val="24"/>
          <w:lang w:val="en-US"/>
        </w:rPr>
        <w:t xml:space="preserve">Matthews (Eds.), </w:t>
      </w:r>
      <w:r w:rsidR="00E9583D" w:rsidRPr="00682416">
        <w:rPr>
          <w:rFonts w:cs="Times New Roman"/>
          <w:i/>
          <w:iCs/>
          <w:noProof/>
          <w:szCs w:val="24"/>
          <w:lang w:val="en-US"/>
        </w:rPr>
        <w:t xml:space="preserve">Reappraising local and community news in the UK: Media, Practice, </w:t>
      </w:r>
      <w:r w:rsidR="00E9583D" w:rsidRPr="00682416">
        <w:rPr>
          <w:rFonts w:cs="Times New Roman"/>
          <w:i/>
          <w:iCs/>
          <w:noProof/>
          <w:szCs w:val="24"/>
          <w:lang w:val="en-US"/>
        </w:rPr>
        <w:lastRenderedPageBreak/>
        <w:t>and Policy</w:t>
      </w:r>
      <w:r w:rsidR="00E9583D" w:rsidRPr="00682416">
        <w:rPr>
          <w:rFonts w:cs="Times New Roman"/>
          <w:noProof/>
          <w:szCs w:val="24"/>
          <w:lang w:val="en-US"/>
        </w:rPr>
        <w:t xml:space="preserve"> (pp. 29–41). Routledge. </w:t>
      </w:r>
      <w:hyperlink r:id="rId31" w:history="1">
        <w:r w:rsidR="00286C5B" w:rsidRPr="00682416">
          <w:rPr>
            <w:rStyle w:val="Hipervnculo"/>
            <w:rFonts w:cs="Times New Roman"/>
            <w:noProof/>
            <w:szCs w:val="24"/>
            <w:lang w:val="en-US"/>
          </w:rPr>
          <w:t>https://doi.org/10.4324/9781003173144-3</w:t>
        </w:r>
      </w:hyperlink>
    </w:p>
    <w:p w14:paraId="72499056" w14:textId="305550AB" w:rsidR="00F46729" w:rsidRPr="00682416" w:rsidRDefault="00F46729" w:rsidP="00286C5B">
      <w:pPr>
        <w:pBdr>
          <w:top w:val="nil"/>
          <w:left w:val="nil"/>
          <w:bottom w:val="nil"/>
          <w:right w:val="nil"/>
          <w:between w:val="nil"/>
        </w:pBdr>
        <w:ind w:left="720" w:hanging="720"/>
        <w:rPr>
          <w:rFonts w:eastAsia="Cambria" w:cs="Times New Roman"/>
          <w:bCs/>
          <w:color w:val="000000"/>
          <w:szCs w:val="24"/>
          <w:lang w:val="en-US"/>
        </w:rPr>
      </w:pPr>
      <w:r w:rsidRPr="00682416">
        <w:rPr>
          <w:rFonts w:eastAsia="Cambria" w:cs="Times New Roman"/>
          <w:bCs/>
          <w:color w:val="000000"/>
          <w:szCs w:val="24"/>
          <w:lang w:val="en-US"/>
        </w:rPr>
        <w:t>H</w:t>
      </w:r>
      <w:r w:rsidRPr="00682416">
        <w:rPr>
          <w:rFonts w:eastAsia="Cambria" w:cs="Times New Roman"/>
          <w:bCs/>
          <w:smallCaps/>
          <w:color w:val="000000"/>
          <w:szCs w:val="24"/>
          <w:lang w:val="en-US"/>
        </w:rPr>
        <w:t>errero-</w:t>
      </w:r>
      <w:r w:rsidRPr="00682416">
        <w:rPr>
          <w:rFonts w:eastAsia="Cambria" w:cs="Times New Roman"/>
          <w:bCs/>
          <w:color w:val="000000"/>
          <w:szCs w:val="24"/>
          <w:lang w:val="en-US"/>
        </w:rPr>
        <w:t>S</w:t>
      </w:r>
      <w:r w:rsidRPr="00682416">
        <w:rPr>
          <w:rFonts w:eastAsia="Cambria" w:cs="Times New Roman"/>
          <w:bCs/>
          <w:smallCaps/>
          <w:color w:val="000000"/>
          <w:szCs w:val="24"/>
          <w:lang w:val="en-US"/>
        </w:rPr>
        <w:t>olana</w:t>
      </w:r>
      <w:r w:rsidRPr="00682416">
        <w:rPr>
          <w:rFonts w:eastAsia="Cambria" w:cs="Times New Roman"/>
          <w:bCs/>
          <w:color w:val="000000"/>
          <w:szCs w:val="24"/>
          <w:lang w:val="en-US"/>
        </w:rPr>
        <w:t>, V., &amp; T</w:t>
      </w:r>
      <w:r w:rsidRPr="00682416">
        <w:rPr>
          <w:rFonts w:eastAsia="Cambria" w:cs="Times New Roman"/>
          <w:bCs/>
          <w:smallCaps/>
          <w:color w:val="000000"/>
          <w:szCs w:val="24"/>
          <w:lang w:val="en-US"/>
        </w:rPr>
        <w:t>rillo</w:t>
      </w:r>
      <w:r w:rsidRPr="00682416">
        <w:rPr>
          <w:rFonts w:eastAsia="Cambria" w:cs="Times New Roman"/>
          <w:bCs/>
          <w:color w:val="000000"/>
          <w:szCs w:val="24"/>
          <w:lang w:val="en-US"/>
        </w:rPr>
        <w:t>-D</w:t>
      </w:r>
      <w:r w:rsidRPr="00682416">
        <w:rPr>
          <w:rFonts w:eastAsia="Cambria" w:cs="Times New Roman"/>
          <w:bCs/>
          <w:smallCaps/>
          <w:color w:val="000000"/>
          <w:szCs w:val="24"/>
          <w:lang w:val="en-US"/>
        </w:rPr>
        <w:t>omínguez</w:t>
      </w:r>
      <w:r w:rsidRPr="00682416">
        <w:rPr>
          <w:rFonts w:eastAsia="Cambria" w:cs="Times New Roman"/>
          <w:bCs/>
          <w:color w:val="000000"/>
          <w:szCs w:val="24"/>
          <w:lang w:val="en-US"/>
        </w:rPr>
        <w:t>, M. (2014)</w:t>
      </w:r>
      <w:r w:rsidR="006606B3" w:rsidRPr="00682416">
        <w:rPr>
          <w:rFonts w:eastAsia="Cambria" w:cs="Times New Roman"/>
          <w:bCs/>
          <w:color w:val="000000"/>
          <w:szCs w:val="24"/>
          <w:lang w:val="en-US"/>
        </w:rPr>
        <w:t>:</w:t>
      </w:r>
      <w:r w:rsidRPr="00682416">
        <w:rPr>
          <w:rFonts w:eastAsia="Cambria" w:cs="Times New Roman"/>
          <w:bCs/>
          <w:color w:val="000000"/>
          <w:szCs w:val="24"/>
          <w:lang w:val="en-US"/>
        </w:rPr>
        <w:t xml:space="preserve"> Twitter Brand-Directors: el efecto marca en las redes sociales de los directores de medios españoles. </w:t>
      </w:r>
      <w:r w:rsidRPr="00682416">
        <w:rPr>
          <w:rFonts w:eastAsia="Cambria" w:cs="Times New Roman"/>
          <w:bCs/>
          <w:i/>
          <w:iCs/>
          <w:color w:val="000000"/>
          <w:szCs w:val="24"/>
          <w:lang w:val="en-US"/>
        </w:rPr>
        <w:t>Estudios Sobre El Mensaje Periodístico</w:t>
      </w:r>
      <w:r w:rsidRPr="00682416">
        <w:rPr>
          <w:rFonts w:eastAsia="Cambria" w:cs="Times New Roman"/>
          <w:bCs/>
          <w:color w:val="000000"/>
          <w:szCs w:val="24"/>
          <w:lang w:val="en-US"/>
        </w:rPr>
        <w:t xml:space="preserve">, </w:t>
      </w:r>
      <w:r w:rsidRPr="00682416">
        <w:rPr>
          <w:rFonts w:eastAsia="Cambria" w:cs="Times New Roman"/>
          <w:bCs/>
          <w:i/>
          <w:iCs/>
          <w:color w:val="000000"/>
          <w:szCs w:val="24"/>
          <w:lang w:val="en-US"/>
        </w:rPr>
        <w:t>20</w:t>
      </w:r>
      <w:r w:rsidRPr="00682416">
        <w:rPr>
          <w:rFonts w:eastAsia="Cambria" w:cs="Times New Roman"/>
          <w:bCs/>
          <w:color w:val="000000"/>
          <w:szCs w:val="24"/>
          <w:lang w:val="en-US"/>
        </w:rPr>
        <w:t xml:space="preserve">(1), 131–146. </w:t>
      </w:r>
      <w:hyperlink r:id="rId32" w:history="1">
        <w:r w:rsidR="00286C5B" w:rsidRPr="00682416">
          <w:rPr>
            <w:rStyle w:val="Hipervnculo"/>
            <w:rFonts w:eastAsia="Cambria" w:cs="Times New Roman"/>
            <w:bCs/>
            <w:szCs w:val="24"/>
            <w:lang w:val="en-US"/>
          </w:rPr>
          <w:t>https://doi.org/10.5209/rev_esmp.2014.v20.n1.45223</w:t>
        </w:r>
      </w:hyperlink>
    </w:p>
    <w:p w14:paraId="0B3330E7" w14:textId="606B0A63" w:rsidR="00F46729" w:rsidRPr="00682416" w:rsidRDefault="00F46729" w:rsidP="00F46729">
      <w:pPr>
        <w:pBdr>
          <w:top w:val="nil"/>
          <w:left w:val="nil"/>
          <w:bottom w:val="nil"/>
          <w:right w:val="nil"/>
          <w:between w:val="nil"/>
        </w:pBdr>
        <w:ind w:left="720" w:hanging="720"/>
        <w:rPr>
          <w:rFonts w:eastAsia="Cambria" w:cs="Times New Roman"/>
          <w:bCs/>
          <w:color w:val="000000"/>
          <w:szCs w:val="24"/>
          <w:lang w:val="en-US"/>
        </w:rPr>
      </w:pPr>
      <w:r w:rsidRPr="00682416">
        <w:rPr>
          <w:rFonts w:eastAsia="Cambria" w:cs="Times New Roman"/>
          <w:bCs/>
          <w:color w:val="000000"/>
          <w:szCs w:val="24"/>
          <w:lang w:val="en-US"/>
        </w:rPr>
        <w:t>H</w:t>
      </w:r>
      <w:r w:rsidRPr="00682416">
        <w:rPr>
          <w:rFonts w:eastAsia="Cambria" w:cs="Times New Roman"/>
          <w:bCs/>
          <w:smallCaps/>
          <w:color w:val="000000"/>
          <w:szCs w:val="24"/>
          <w:lang w:val="en-US"/>
        </w:rPr>
        <w:t>ess</w:t>
      </w:r>
      <w:r w:rsidRPr="00682416">
        <w:rPr>
          <w:rFonts w:eastAsia="Cambria" w:cs="Times New Roman"/>
          <w:bCs/>
          <w:color w:val="000000"/>
          <w:szCs w:val="24"/>
          <w:lang w:val="en-US"/>
        </w:rPr>
        <w:t>, K., &amp; W</w:t>
      </w:r>
      <w:r w:rsidRPr="00682416">
        <w:rPr>
          <w:rFonts w:eastAsia="Cambria" w:cs="Times New Roman"/>
          <w:bCs/>
          <w:smallCaps/>
          <w:color w:val="000000"/>
          <w:szCs w:val="24"/>
          <w:lang w:val="en-US"/>
        </w:rPr>
        <w:t>aller</w:t>
      </w:r>
      <w:r w:rsidRPr="00682416">
        <w:rPr>
          <w:rFonts w:eastAsia="Cambria" w:cs="Times New Roman"/>
          <w:bCs/>
          <w:color w:val="000000"/>
          <w:szCs w:val="24"/>
          <w:lang w:val="en-US"/>
        </w:rPr>
        <w:t>, L. (2017)</w:t>
      </w:r>
      <w:r w:rsidR="006606B3" w:rsidRPr="00682416">
        <w:rPr>
          <w:rFonts w:eastAsia="Cambria" w:cs="Times New Roman"/>
          <w:bCs/>
          <w:color w:val="000000"/>
          <w:szCs w:val="24"/>
          <w:lang w:val="en-US"/>
        </w:rPr>
        <w:t>:</w:t>
      </w:r>
      <w:r w:rsidRPr="00682416">
        <w:rPr>
          <w:rFonts w:eastAsia="Cambria" w:cs="Times New Roman"/>
          <w:bCs/>
          <w:color w:val="000000"/>
          <w:szCs w:val="24"/>
          <w:lang w:val="en-US"/>
        </w:rPr>
        <w:t xml:space="preserve"> </w:t>
      </w:r>
      <w:r w:rsidRPr="00682416">
        <w:rPr>
          <w:rFonts w:eastAsia="Cambria" w:cs="Times New Roman"/>
          <w:bCs/>
          <w:i/>
          <w:iCs/>
          <w:color w:val="000000"/>
          <w:szCs w:val="24"/>
          <w:lang w:val="en-US"/>
        </w:rPr>
        <w:t>Local Journalism in a digital world</w:t>
      </w:r>
      <w:r w:rsidRPr="00682416">
        <w:rPr>
          <w:rFonts w:eastAsia="Cambria" w:cs="Times New Roman"/>
          <w:bCs/>
          <w:color w:val="000000"/>
          <w:szCs w:val="24"/>
          <w:lang w:val="en-US"/>
        </w:rPr>
        <w:t xml:space="preserve"> (1st ed.). Palgrave Macmillan.</w:t>
      </w:r>
    </w:p>
    <w:p w14:paraId="45E7B28F" w14:textId="12709422" w:rsidR="00F46729" w:rsidRPr="00682416" w:rsidRDefault="00F46729" w:rsidP="002A187E">
      <w:pPr>
        <w:rPr>
          <w:rFonts w:eastAsia="Cambria" w:cs="Times New Roman"/>
          <w:bCs/>
          <w:color w:val="000000"/>
          <w:szCs w:val="24"/>
          <w:lang w:val="en-US"/>
        </w:rPr>
      </w:pPr>
      <w:r w:rsidRPr="00682416">
        <w:rPr>
          <w:rFonts w:eastAsia="Cambria" w:cs="Times New Roman"/>
          <w:bCs/>
          <w:smallCaps/>
          <w:color w:val="000000"/>
          <w:szCs w:val="24"/>
          <w:lang w:val="en-US"/>
        </w:rPr>
        <w:t xml:space="preserve">IPYS. </w:t>
      </w:r>
      <w:r w:rsidRPr="00682416">
        <w:rPr>
          <w:rFonts w:eastAsia="Cambria" w:cs="Times New Roman"/>
          <w:bCs/>
          <w:color w:val="000000"/>
          <w:szCs w:val="24"/>
          <w:lang w:val="en-US"/>
        </w:rPr>
        <w:t>(2023)</w:t>
      </w:r>
      <w:r w:rsidR="006606B3" w:rsidRPr="00682416">
        <w:rPr>
          <w:rFonts w:eastAsia="Cambria" w:cs="Times New Roman"/>
          <w:bCs/>
          <w:color w:val="000000"/>
          <w:szCs w:val="24"/>
          <w:lang w:val="en-US"/>
        </w:rPr>
        <w:t xml:space="preserve">: </w:t>
      </w:r>
      <w:r w:rsidRPr="00682416">
        <w:rPr>
          <w:rFonts w:eastAsia="Cambria" w:cs="Times New Roman"/>
          <w:bCs/>
          <w:i/>
          <w:iCs/>
          <w:color w:val="000000"/>
          <w:szCs w:val="24"/>
          <w:lang w:val="en-US"/>
        </w:rPr>
        <w:t>Atlas del Silencio</w:t>
      </w:r>
      <w:r w:rsidRPr="00682416">
        <w:rPr>
          <w:rFonts w:eastAsia="Cambria" w:cs="Times New Roman"/>
          <w:bCs/>
          <w:color w:val="000000"/>
          <w:szCs w:val="24"/>
          <w:lang w:val="en-US"/>
        </w:rPr>
        <w:t xml:space="preserve">. Instituto Prensa y Sociedad. </w:t>
      </w:r>
      <w:hyperlink r:id="rId33" w:history="1">
        <w:r w:rsidR="002A187E" w:rsidRPr="00682416">
          <w:rPr>
            <w:rStyle w:val="Hipervnculo"/>
            <w:rFonts w:eastAsia="Cambria" w:cs="Times New Roman"/>
            <w:bCs/>
            <w:szCs w:val="24"/>
            <w:lang w:val="en-US"/>
          </w:rPr>
          <w:t>https://bit.ly/47UKc7F</w:t>
        </w:r>
      </w:hyperlink>
    </w:p>
    <w:p w14:paraId="64B9EAF8" w14:textId="2495EE6F" w:rsidR="00F46729" w:rsidRPr="00682416" w:rsidRDefault="00F46729" w:rsidP="00F46729">
      <w:pPr>
        <w:pBdr>
          <w:top w:val="nil"/>
          <w:left w:val="nil"/>
          <w:bottom w:val="nil"/>
          <w:right w:val="nil"/>
          <w:between w:val="nil"/>
        </w:pBdr>
        <w:ind w:left="720" w:hanging="720"/>
        <w:rPr>
          <w:rFonts w:eastAsia="Cambria" w:cs="Times New Roman"/>
          <w:bCs/>
          <w:color w:val="000000"/>
          <w:szCs w:val="24"/>
          <w:lang w:val="en-US"/>
        </w:rPr>
      </w:pPr>
      <w:r w:rsidRPr="00682416">
        <w:rPr>
          <w:rFonts w:eastAsia="Cambria" w:cs="Times New Roman"/>
          <w:bCs/>
          <w:color w:val="000000"/>
          <w:szCs w:val="24"/>
          <w:lang w:val="en-US"/>
        </w:rPr>
        <w:t>J</w:t>
      </w:r>
      <w:r w:rsidRPr="00682416">
        <w:rPr>
          <w:rFonts w:eastAsia="Cambria" w:cs="Times New Roman"/>
          <w:bCs/>
          <w:smallCaps/>
          <w:color w:val="000000"/>
          <w:szCs w:val="24"/>
          <w:lang w:val="en-US"/>
        </w:rPr>
        <w:t>ensen</w:t>
      </w:r>
      <w:r w:rsidRPr="00682416">
        <w:rPr>
          <w:rFonts w:eastAsia="Cambria" w:cs="Times New Roman"/>
          <w:bCs/>
          <w:color w:val="000000"/>
          <w:szCs w:val="24"/>
          <w:lang w:val="en-US"/>
        </w:rPr>
        <w:t>, K. B. (2014)</w:t>
      </w:r>
      <w:r w:rsidR="006606B3" w:rsidRPr="00682416">
        <w:rPr>
          <w:rFonts w:eastAsia="Cambria" w:cs="Times New Roman"/>
          <w:bCs/>
          <w:color w:val="000000"/>
          <w:szCs w:val="24"/>
          <w:lang w:val="en-US"/>
        </w:rPr>
        <w:t xml:space="preserve">: </w:t>
      </w:r>
      <w:r w:rsidRPr="00682416">
        <w:rPr>
          <w:rFonts w:eastAsia="Cambria" w:cs="Times New Roman"/>
          <w:bCs/>
          <w:color w:val="000000"/>
          <w:szCs w:val="24"/>
          <w:lang w:val="en-US"/>
        </w:rPr>
        <w:t>El proceso de investigación cualitativa. In K. B. J</w:t>
      </w:r>
      <w:r w:rsidRPr="00682416">
        <w:rPr>
          <w:rFonts w:eastAsia="Cambria" w:cs="Times New Roman"/>
          <w:bCs/>
          <w:smallCaps/>
          <w:color w:val="000000"/>
          <w:szCs w:val="24"/>
          <w:lang w:val="en-US"/>
        </w:rPr>
        <w:t>ensen</w:t>
      </w:r>
      <w:r w:rsidRPr="00682416">
        <w:rPr>
          <w:rFonts w:eastAsia="Cambria" w:cs="Times New Roman"/>
          <w:bCs/>
          <w:color w:val="000000"/>
          <w:szCs w:val="24"/>
          <w:lang w:val="en-US"/>
        </w:rPr>
        <w:t xml:space="preserve"> (Ed.), </w:t>
      </w:r>
      <w:r w:rsidRPr="00682416">
        <w:rPr>
          <w:rFonts w:eastAsia="Cambria" w:cs="Times New Roman"/>
          <w:bCs/>
          <w:i/>
          <w:iCs/>
          <w:color w:val="000000"/>
          <w:szCs w:val="24"/>
          <w:lang w:val="en-US"/>
        </w:rPr>
        <w:t>La comunicación y los medios: metodologías de investigación cualitativa y cuantitativa</w:t>
      </w:r>
      <w:r w:rsidRPr="00682416">
        <w:rPr>
          <w:rFonts w:eastAsia="Cambria" w:cs="Times New Roman"/>
          <w:bCs/>
          <w:color w:val="000000"/>
          <w:szCs w:val="24"/>
          <w:lang w:val="en-US"/>
        </w:rPr>
        <w:t xml:space="preserve"> (pp. 425–454). Fondo de Cultura Económica.</w:t>
      </w:r>
    </w:p>
    <w:p w14:paraId="6FB821B9" w14:textId="494C68B9" w:rsidR="00E83781" w:rsidRPr="00682416" w:rsidRDefault="00E83781" w:rsidP="00E83781">
      <w:pPr>
        <w:pBdr>
          <w:top w:val="nil"/>
          <w:left w:val="nil"/>
          <w:bottom w:val="nil"/>
          <w:right w:val="nil"/>
          <w:between w:val="nil"/>
        </w:pBdr>
        <w:ind w:left="720" w:hanging="720"/>
        <w:rPr>
          <w:rFonts w:cs="Times New Roman"/>
          <w:noProof/>
          <w:szCs w:val="24"/>
          <w:lang w:val="en-US"/>
        </w:rPr>
      </w:pPr>
      <w:r w:rsidRPr="00682416">
        <w:rPr>
          <w:rFonts w:cs="Times New Roman"/>
          <w:smallCaps/>
          <w:noProof/>
          <w:szCs w:val="24"/>
          <w:lang w:val="en-US"/>
        </w:rPr>
        <w:t>Karlsson</w:t>
      </w:r>
      <w:r w:rsidR="00AC51F4" w:rsidRPr="00682416">
        <w:rPr>
          <w:rFonts w:cs="Times New Roman"/>
          <w:smallCaps/>
          <w:noProof/>
          <w:szCs w:val="24"/>
          <w:lang w:val="en-US"/>
        </w:rPr>
        <w:t>,</w:t>
      </w:r>
      <w:r w:rsidRPr="00682416">
        <w:rPr>
          <w:rFonts w:cs="Times New Roman"/>
          <w:smallCaps/>
          <w:noProof/>
          <w:szCs w:val="24"/>
          <w:lang w:val="en-US"/>
        </w:rPr>
        <w:t xml:space="preserve"> M</w:t>
      </w:r>
      <w:r w:rsidR="00AC51F4" w:rsidRPr="00682416">
        <w:rPr>
          <w:rFonts w:cs="Times New Roman"/>
          <w:smallCaps/>
          <w:noProof/>
          <w:szCs w:val="24"/>
          <w:lang w:val="en-US"/>
        </w:rPr>
        <w:t>.,</w:t>
      </w:r>
      <w:r w:rsidRPr="00682416">
        <w:rPr>
          <w:rFonts w:cs="Times New Roman"/>
          <w:smallCaps/>
          <w:noProof/>
          <w:szCs w:val="24"/>
          <w:lang w:val="en-US"/>
        </w:rPr>
        <w:t xml:space="preserve"> </w:t>
      </w:r>
      <w:r w:rsidR="008E39C2" w:rsidRPr="00682416">
        <w:rPr>
          <w:rFonts w:cs="Times New Roman"/>
          <w:smallCaps/>
          <w:noProof/>
          <w:szCs w:val="24"/>
          <w:lang w:val="en-US"/>
        </w:rPr>
        <w:t>&amp;</w:t>
      </w:r>
      <w:r w:rsidRPr="00682416">
        <w:rPr>
          <w:rFonts w:cs="Times New Roman"/>
          <w:smallCaps/>
          <w:noProof/>
          <w:szCs w:val="24"/>
          <w:lang w:val="en-US"/>
        </w:rPr>
        <w:t xml:space="preserve"> Rowe</w:t>
      </w:r>
      <w:r w:rsidR="00AC51F4" w:rsidRPr="00682416">
        <w:rPr>
          <w:rFonts w:cs="Times New Roman"/>
          <w:smallCaps/>
          <w:noProof/>
          <w:szCs w:val="24"/>
          <w:lang w:val="en-US"/>
        </w:rPr>
        <w:t>,</w:t>
      </w:r>
      <w:r w:rsidRPr="00682416">
        <w:rPr>
          <w:rFonts w:cs="Times New Roman"/>
          <w:smallCaps/>
          <w:noProof/>
          <w:szCs w:val="24"/>
          <w:lang w:val="en-US"/>
        </w:rPr>
        <w:t xml:space="preserve"> E</w:t>
      </w:r>
      <w:r w:rsidR="00AC51F4" w:rsidRPr="00682416">
        <w:rPr>
          <w:rFonts w:cs="Times New Roman"/>
          <w:smallCaps/>
          <w:noProof/>
          <w:szCs w:val="24"/>
          <w:lang w:val="en-US"/>
        </w:rPr>
        <w:t xml:space="preserve">. </w:t>
      </w:r>
      <w:r w:rsidRPr="00682416">
        <w:rPr>
          <w:rFonts w:cs="Times New Roman"/>
          <w:smallCaps/>
          <w:noProof/>
          <w:szCs w:val="24"/>
          <w:lang w:val="en-US"/>
        </w:rPr>
        <w:t>H</w:t>
      </w:r>
      <w:r w:rsidR="00AC51F4" w:rsidRPr="00682416">
        <w:rPr>
          <w:rFonts w:cs="Times New Roman"/>
          <w:smallCaps/>
          <w:noProof/>
          <w:szCs w:val="24"/>
          <w:lang w:val="en-US"/>
        </w:rPr>
        <w:t>.</w:t>
      </w:r>
      <w:r w:rsidRPr="00682416">
        <w:rPr>
          <w:rFonts w:cs="Times New Roman"/>
          <w:noProof/>
          <w:szCs w:val="24"/>
          <w:lang w:val="en-US"/>
        </w:rPr>
        <w:t xml:space="preserve"> (2019)</w:t>
      </w:r>
      <w:r w:rsidR="006606B3" w:rsidRPr="00682416">
        <w:rPr>
          <w:rFonts w:cs="Times New Roman"/>
          <w:noProof/>
          <w:szCs w:val="24"/>
          <w:lang w:val="en-US"/>
        </w:rPr>
        <w:t>:</w:t>
      </w:r>
      <w:r w:rsidRPr="00682416">
        <w:rPr>
          <w:rFonts w:cs="Times New Roman"/>
          <w:noProof/>
          <w:szCs w:val="24"/>
          <w:lang w:val="en-US"/>
        </w:rPr>
        <w:t xml:space="preserve"> Local Journalism when the Journalists Leave Town: Probing the news gap that hyperlocal media are supposed to fill. </w:t>
      </w:r>
      <w:r w:rsidRPr="00682416">
        <w:rPr>
          <w:rFonts w:cs="Times New Roman"/>
          <w:i/>
          <w:iCs/>
          <w:noProof/>
          <w:szCs w:val="24"/>
          <w:lang w:val="en-US"/>
        </w:rPr>
        <w:t>Nordicom Review</w:t>
      </w:r>
      <w:r w:rsidRPr="00682416">
        <w:rPr>
          <w:rFonts w:cs="Times New Roman"/>
          <w:noProof/>
          <w:szCs w:val="24"/>
          <w:lang w:val="en-US"/>
        </w:rPr>
        <w:t>, 40(S2): 15–29</w:t>
      </w:r>
    </w:p>
    <w:p w14:paraId="4B780FD3" w14:textId="0109D3E2" w:rsidR="00F46729" w:rsidRPr="00682416" w:rsidRDefault="00F46729" w:rsidP="00F46729">
      <w:pPr>
        <w:pBdr>
          <w:top w:val="nil"/>
          <w:left w:val="nil"/>
          <w:bottom w:val="nil"/>
          <w:right w:val="nil"/>
          <w:between w:val="nil"/>
        </w:pBdr>
        <w:ind w:left="720" w:hanging="720"/>
        <w:rPr>
          <w:rFonts w:eastAsia="Cambria" w:cs="Times New Roman"/>
          <w:bCs/>
          <w:color w:val="000000"/>
          <w:szCs w:val="24"/>
          <w:lang w:val="en-US"/>
        </w:rPr>
      </w:pPr>
      <w:r w:rsidRPr="00682416">
        <w:rPr>
          <w:rFonts w:eastAsia="Cambria" w:cs="Times New Roman"/>
          <w:bCs/>
          <w:color w:val="000000"/>
          <w:szCs w:val="24"/>
          <w:lang w:val="en-US"/>
        </w:rPr>
        <w:t>K</w:t>
      </w:r>
      <w:r w:rsidRPr="00682416">
        <w:rPr>
          <w:rFonts w:eastAsia="Cambria" w:cs="Times New Roman"/>
          <w:bCs/>
          <w:smallCaps/>
          <w:color w:val="000000"/>
          <w:szCs w:val="24"/>
          <w:lang w:val="en-US"/>
        </w:rPr>
        <w:t>izilkaya</w:t>
      </w:r>
      <w:r w:rsidRPr="00682416">
        <w:rPr>
          <w:rFonts w:eastAsia="Cambria" w:cs="Times New Roman"/>
          <w:bCs/>
          <w:color w:val="000000"/>
          <w:szCs w:val="24"/>
          <w:lang w:val="en-US"/>
        </w:rPr>
        <w:t>, E. (2021)</w:t>
      </w:r>
      <w:r w:rsidR="006606B3" w:rsidRPr="00682416">
        <w:rPr>
          <w:rFonts w:eastAsia="Cambria" w:cs="Times New Roman"/>
          <w:bCs/>
          <w:color w:val="000000"/>
          <w:szCs w:val="24"/>
          <w:lang w:val="en-US"/>
        </w:rPr>
        <w:t>:</w:t>
      </w:r>
      <w:r w:rsidRPr="00682416">
        <w:rPr>
          <w:rFonts w:eastAsia="Cambria" w:cs="Times New Roman"/>
          <w:bCs/>
          <w:color w:val="000000"/>
          <w:szCs w:val="24"/>
          <w:lang w:val="en-US"/>
        </w:rPr>
        <w:t xml:space="preserve"> </w:t>
      </w:r>
      <w:r w:rsidRPr="00682416">
        <w:rPr>
          <w:rFonts w:eastAsia="Cambria" w:cs="Times New Roman"/>
          <w:bCs/>
          <w:i/>
          <w:iCs/>
          <w:color w:val="000000"/>
          <w:szCs w:val="24"/>
          <w:lang w:val="en-US"/>
        </w:rPr>
        <w:t>News Deserts Spread in Turkey’s Inner Aegean, Central Anatolian and Eastern Regions</w:t>
      </w:r>
      <w:r w:rsidRPr="00682416">
        <w:rPr>
          <w:rFonts w:eastAsia="Cambria" w:cs="Times New Roman"/>
          <w:bCs/>
          <w:color w:val="000000"/>
          <w:szCs w:val="24"/>
          <w:lang w:val="en-US"/>
        </w:rPr>
        <w:t xml:space="preserve">. Journo. </w:t>
      </w:r>
      <w:hyperlink r:id="rId34" w:history="1">
        <w:r w:rsidR="00286C5B" w:rsidRPr="00682416">
          <w:rPr>
            <w:rStyle w:val="Hipervnculo"/>
            <w:rFonts w:eastAsia="Cambria" w:cs="Times New Roman"/>
            <w:bCs/>
            <w:szCs w:val="24"/>
            <w:lang w:val="en-US"/>
          </w:rPr>
          <w:t>https://bit.ly/3SiIc3o</w:t>
        </w:r>
      </w:hyperlink>
    </w:p>
    <w:p w14:paraId="11341E22" w14:textId="0C7B349C" w:rsidR="00017B8D" w:rsidRPr="00682416" w:rsidRDefault="00017B8D" w:rsidP="00BF46A1">
      <w:pPr>
        <w:ind w:left="720" w:hanging="720"/>
        <w:rPr>
          <w:lang w:val="en-US"/>
        </w:rPr>
      </w:pPr>
      <w:r w:rsidRPr="00682416">
        <w:rPr>
          <w:rFonts w:eastAsia="Cambria" w:cs="Times New Roman"/>
          <w:bCs/>
          <w:smallCaps/>
          <w:color w:val="000000"/>
          <w:szCs w:val="24"/>
          <w:lang w:val="en-US"/>
        </w:rPr>
        <w:t>Labrín, J. M.</w:t>
      </w:r>
      <w:r w:rsidRPr="00682416">
        <w:rPr>
          <w:rFonts w:eastAsia="Cambria" w:cs="Times New Roman"/>
          <w:bCs/>
          <w:color w:val="000000"/>
          <w:szCs w:val="24"/>
          <w:lang w:val="en-US"/>
        </w:rPr>
        <w:t xml:space="preserve"> (2023): </w:t>
      </w:r>
      <w:r w:rsidRPr="00682416">
        <w:rPr>
          <w:rFonts w:eastAsia="Cambria" w:cs="Times New Roman"/>
          <w:color w:val="000000"/>
          <w:szCs w:val="24"/>
        </w:rPr>
        <w:t xml:space="preserve">Por un periodismo que retorne a sus comunidades. </w:t>
      </w:r>
      <w:r w:rsidRPr="00682416">
        <w:rPr>
          <w:rFonts w:eastAsia="Cambria" w:cs="Times New Roman"/>
          <w:i/>
          <w:iCs/>
          <w:color w:val="000000"/>
          <w:szCs w:val="24"/>
        </w:rPr>
        <w:t xml:space="preserve">Comunicación y Medios, </w:t>
      </w:r>
      <w:r w:rsidRPr="00682416">
        <w:rPr>
          <w:rFonts w:eastAsia="Cambria" w:cs="Times New Roman"/>
          <w:color w:val="000000"/>
          <w:szCs w:val="24"/>
        </w:rPr>
        <w:t xml:space="preserve">32(48): 120-122. </w:t>
      </w:r>
      <w:hyperlink r:id="rId35" w:history="1">
        <w:r w:rsidRPr="00682416">
          <w:rPr>
            <w:rStyle w:val="Hipervnculo"/>
            <w:rFonts w:eastAsia="Cambria" w:cs="Times New Roman"/>
            <w:szCs w:val="24"/>
            <w:lang w:val="es-CL"/>
          </w:rPr>
          <w:t>http://dx.doi.org/10.5354/0719-1529.2023.73010</w:t>
        </w:r>
      </w:hyperlink>
    </w:p>
    <w:p w14:paraId="14547FAB" w14:textId="1BFB5E1B" w:rsidR="00F7344E" w:rsidRPr="00682416" w:rsidRDefault="00E83781" w:rsidP="00286C5B">
      <w:pPr>
        <w:pBdr>
          <w:top w:val="nil"/>
          <w:left w:val="nil"/>
          <w:bottom w:val="nil"/>
          <w:right w:val="nil"/>
          <w:between w:val="nil"/>
        </w:pBdr>
        <w:ind w:left="720" w:hanging="720"/>
        <w:rPr>
          <w:rFonts w:eastAsia="Cambria" w:cs="Times New Roman"/>
          <w:bCs/>
          <w:color w:val="000000"/>
          <w:szCs w:val="24"/>
          <w:lang w:val="en-US"/>
        </w:rPr>
      </w:pPr>
      <w:r w:rsidRPr="00682416">
        <w:rPr>
          <w:rFonts w:cs="Times New Roman"/>
          <w:smallCaps/>
          <w:noProof/>
          <w:szCs w:val="24"/>
          <w:lang w:val="en-US"/>
        </w:rPr>
        <w:t xml:space="preserve">Lins </w:t>
      </w:r>
      <w:r w:rsidR="006606B3" w:rsidRPr="00682416">
        <w:rPr>
          <w:rFonts w:cs="Times New Roman"/>
          <w:smallCaps/>
          <w:noProof/>
          <w:szCs w:val="24"/>
          <w:lang w:val="en-US"/>
        </w:rPr>
        <w:t>d</w:t>
      </w:r>
      <w:r w:rsidRPr="00682416">
        <w:rPr>
          <w:rFonts w:cs="Times New Roman"/>
          <w:smallCaps/>
          <w:noProof/>
          <w:szCs w:val="24"/>
          <w:lang w:val="en-US"/>
        </w:rPr>
        <w:t xml:space="preserve">a Silva, CE., </w:t>
      </w:r>
      <w:r w:rsidR="008E39C2" w:rsidRPr="00682416">
        <w:rPr>
          <w:rFonts w:cs="Times New Roman"/>
          <w:smallCaps/>
          <w:noProof/>
          <w:szCs w:val="24"/>
          <w:lang w:val="en-US"/>
        </w:rPr>
        <w:t>&amp;</w:t>
      </w:r>
      <w:r w:rsidRPr="00682416">
        <w:rPr>
          <w:rFonts w:cs="Times New Roman"/>
          <w:smallCaps/>
          <w:noProof/>
          <w:szCs w:val="24"/>
          <w:lang w:val="en-US"/>
        </w:rPr>
        <w:t xml:space="preserve"> Pimenta, A.</w:t>
      </w:r>
      <w:r w:rsidRPr="00682416">
        <w:rPr>
          <w:rFonts w:cs="Times New Roman"/>
          <w:noProof/>
          <w:szCs w:val="24"/>
          <w:lang w:val="en-US"/>
        </w:rPr>
        <w:t xml:space="preserve"> (2020)</w:t>
      </w:r>
      <w:r w:rsidR="006606B3" w:rsidRPr="00682416">
        <w:rPr>
          <w:rFonts w:cs="Times New Roman"/>
          <w:noProof/>
          <w:szCs w:val="24"/>
          <w:lang w:val="en-US"/>
        </w:rPr>
        <w:t>:</w:t>
      </w:r>
      <w:r w:rsidRPr="00682416">
        <w:rPr>
          <w:rFonts w:cs="Times New Roman"/>
          <w:noProof/>
          <w:szCs w:val="24"/>
          <w:lang w:val="en-US"/>
        </w:rPr>
        <w:t xml:space="preserve"> Local news deserts in Brazil: Historical and contemporary perspectives. In Gulyas</w:t>
      </w:r>
      <w:r w:rsidR="002E558D" w:rsidRPr="00682416">
        <w:rPr>
          <w:rFonts w:cs="Times New Roman"/>
          <w:noProof/>
          <w:szCs w:val="24"/>
          <w:lang w:val="en-US"/>
        </w:rPr>
        <w:t xml:space="preserve">, </w:t>
      </w:r>
      <w:r w:rsidRPr="00682416">
        <w:rPr>
          <w:rFonts w:cs="Times New Roman"/>
          <w:noProof/>
          <w:szCs w:val="24"/>
          <w:lang w:val="en-US"/>
        </w:rPr>
        <w:t>A</w:t>
      </w:r>
      <w:r w:rsidR="002E558D" w:rsidRPr="00682416">
        <w:rPr>
          <w:rFonts w:cs="Times New Roman"/>
          <w:noProof/>
          <w:szCs w:val="24"/>
          <w:lang w:val="en-US"/>
        </w:rPr>
        <w:t>.</w:t>
      </w:r>
      <w:r w:rsidRPr="00682416">
        <w:rPr>
          <w:rFonts w:cs="Times New Roman"/>
          <w:noProof/>
          <w:szCs w:val="24"/>
          <w:lang w:val="en-US"/>
        </w:rPr>
        <w:t xml:space="preserve"> and Baines</w:t>
      </w:r>
      <w:r w:rsidR="002E558D" w:rsidRPr="00682416">
        <w:rPr>
          <w:rFonts w:cs="Times New Roman"/>
          <w:noProof/>
          <w:szCs w:val="24"/>
          <w:lang w:val="en-US"/>
        </w:rPr>
        <w:t>,</w:t>
      </w:r>
      <w:r w:rsidRPr="00682416">
        <w:rPr>
          <w:rFonts w:cs="Times New Roman"/>
          <w:noProof/>
          <w:szCs w:val="24"/>
          <w:lang w:val="en-US"/>
        </w:rPr>
        <w:t xml:space="preserve"> D</w:t>
      </w:r>
      <w:r w:rsidR="002E558D" w:rsidRPr="00682416">
        <w:rPr>
          <w:rFonts w:cs="Times New Roman"/>
          <w:noProof/>
          <w:szCs w:val="24"/>
          <w:lang w:val="en-US"/>
        </w:rPr>
        <w:t>.</w:t>
      </w:r>
      <w:r w:rsidRPr="00682416">
        <w:rPr>
          <w:rFonts w:cs="Times New Roman"/>
          <w:noProof/>
          <w:szCs w:val="24"/>
          <w:lang w:val="en-US"/>
        </w:rPr>
        <w:t xml:space="preserve"> (eds) </w:t>
      </w:r>
      <w:r w:rsidRPr="00682416">
        <w:rPr>
          <w:rFonts w:cs="Times New Roman"/>
          <w:i/>
          <w:iCs/>
          <w:noProof/>
          <w:szCs w:val="24"/>
          <w:lang w:val="en-US"/>
        </w:rPr>
        <w:t>The Routledge Companion to Local Media and Journalism</w:t>
      </w:r>
      <w:r w:rsidRPr="00682416">
        <w:rPr>
          <w:rFonts w:cs="Times New Roman"/>
          <w:noProof/>
          <w:szCs w:val="24"/>
          <w:lang w:val="en-US"/>
        </w:rPr>
        <w:t>.</w:t>
      </w:r>
      <w:r w:rsidR="00412799" w:rsidRPr="00682416">
        <w:rPr>
          <w:rFonts w:cs="Times New Roman"/>
          <w:noProof/>
          <w:szCs w:val="24"/>
          <w:lang w:val="en-US"/>
        </w:rPr>
        <w:t xml:space="preserve"> </w:t>
      </w:r>
      <w:r w:rsidRPr="00682416">
        <w:rPr>
          <w:rFonts w:cs="Times New Roman"/>
          <w:noProof/>
          <w:szCs w:val="24"/>
          <w:lang w:val="en-US"/>
        </w:rPr>
        <w:t>Taylor and Francis, pp. 44–53</w:t>
      </w:r>
      <w:r w:rsidR="00017B8D" w:rsidRPr="00682416">
        <w:rPr>
          <w:rFonts w:cs="Times New Roman"/>
          <w:noProof/>
          <w:szCs w:val="24"/>
          <w:lang w:val="en-US"/>
        </w:rPr>
        <w:t>.</w:t>
      </w:r>
      <w:r w:rsidRPr="00682416">
        <w:rPr>
          <w:rFonts w:cs="Times New Roman"/>
          <w:noProof/>
          <w:szCs w:val="24"/>
          <w:lang w:val="en-US"/>
        </w:rPr>
        <w:t xml:space="preserve"> </w:t>
      </w:r>
      <w:hyperlink r:id="rId36" w:history="1">
        <w:r w:rsidR="00286C5B" w:rsidRPr="00682416">
          <w:rPr>
            <w:rStyle w:val="Hipervnculo"/>
            <w:rFonts w:eastAsia="Cambria" w:cs="Times New Roman"/>
            <w:bCs/>
            <w:szCs w:val="24"/>
            <w:lang w:val="en-US"/>
          </w:rPr>
          <w:t>https://doi.org/10.4324/9781351239943-5</w:t>
        </w:r>
      </w:hyperlink>
    </w:p>
    <w:p w14:paraId="4CF03883" w14:textId="416D4C49" w:rsidR="00CD7277" w:rsidRPr="00682416" w:rsidRDefault="00CD7277" w:rsidP="00F7344E">
      <w:pPr>
        <w:pBdr>
          <w:top w:val="nil"/>
          <w:left w:val="nil"/>
          <w:bottom w:val="nil"/>
          <w:right w:val="nil"/>
          <w:between w:val="nil"/>
        </w:pBdr>
        <w:ind w:left="720" w:hanging="720"/>
        <w:rPr>
          <w:rFonts w:cs="Times New Roman"/>
          <w:noProof/>
          <w:szCs w:val="24"/>
          <w:lang w:val="en-US"/>
        </w:rPr>
      </w:pPr>
      <w:r w:rsidRPr="00682416">
        <w:rPr>
          <w:rFonts w:eastAsia="Cambria" w:cs="Times New Roman"/>
          <w:bCs/>
          <w:smallCaps/>
          <w:color w:val="000000"/>
          <w:szCs w:val="24"/>
          <w:lang w:val="en-US"/>
        </w:rPr>
        <w:t>Mellado, C., &amp; Scherman, A.</w:t>
      </w:r>
      <w:r w:rsidRPr="00682416">
        <w:rPr>
          <w:rFonts w:eastAsia="Cambria" w:cs="Times New Roman"/>
          <w:bCs/>
          <w:color w:val="000000"/>
          <w:szCs w:val="24"/>
          <w:lang w:val="en-US"/>
        </w:rPr>
        <w:t xml:space="preserve"> (2020)</w:t>
      </w:r>
      <w:r w:rsidR="006606B3" w:rsidRPr="00682416">
        <w:rPr>
          <w:rFonts w:eastAsia="Cambria" w:cs="Times New Roman"/>
          <w:bCs/>
          <w:color w:val="000000"/>
          <w:szCs w:val="24"/>
          <w:lang w:val="en-US"/>
        </w:rPr>
        <w:t>:</w:t>
      </w:r>
      <w:r w:rsidRPr="00682416">
        <w:rPr>
          <w:rFonts w:eastAsia="Cambria" w:cs="Times New Roman"/>
          <w:bCs/>
          <w:color w:val="000000"/>
          <w:szCs w:val="24"/>
          <w:lang w:val="en-US"/>
        </w:rPr>
        <w:t xml:space="preserve"> Mapping source diversity across chilean news platforms and</w:t>
      </w:r>
      <w:r w:rsidR="00F7344E" w:rsidRPr="00682416">
        <w:rPr>
          <w:rFonts w:cs="Times New Roman"/>
          <w:noProof/>
          <w:szCs w:val="24"/>
          <w:lang w:val="en-US"/>
        </w:rPr>
        <w:t xml:space="preserve"> </w:t>
      </w:r>
      <w:r w:rsidRPr="00682416">
        <w:rPr>
          <w:rFonts w:eastAsia="Cambria" w:cs="Times New Roman"/>
          <w:bCs/>
          <w:color w:val="000000"/>
          <w:szCs w:val="24"/>
          <w:lang w:val="en-US"/>
        </w:rPr>
        <w:t xml:space="preserve">mediums. </w:t>
      </w:r>
      <w:r w:rsidRPr="00682416">
        <w:rPr>
          <w:rFonts w:eastAsia="Cambria" w:cs="Times New Roman"/>
          <w:bCs/>
          <w:i/>
          <w:iCs/>
          <w:color w:val="000000"/>
          <w:szCs w:val="24"/>
          <w:lang w:val="en-US"/>
        </w:rPr>
        <w:t xml:space="preserve">Journalism </w:t>
      </w:r>
      <w:r w:rsidR="00DA3ABA" w:rsidRPr="00682416">
        <w:rPr>
          <w:rFonts w:eastAsia="Cambria" w:cs="Times New Roman"/>
          <w:bCs/>
          <w:i/>
          <w:iCs/>
          <w:color w:val="000000"/>
          <w:szCs w:val="24"/>
          <w:lang w:val="en-US"/>
        </w:rPr>
        <w:t>P</w:t>
      </w:r>
      <w:r w:rsidRPr="00682416">
        <w:rPr>
          <w:rFonts w:eastAsia="Cambria" w:cs="Times New Roman"/>
          <w:bCs/>
          <w:i/>
          <w:iCs/>
          <w:color w:val="000000"/>
          <w:szCs w:val="24"/>
          <w:lang w:val="en-US"/>
        </w:rPr>
        <w:t>ractice</w:t>
      </w:r>
      <w:r w:rsidRPr="00682416">
        <w:rPr>
          <w:rFonts w:eastAsia="Cambria" w:cs="Times New Roman"/>
          <w:bCs/>
          <w:color w:val="000000"/>
          <w:szCs w:val="24"/>
          <w:lang w:val="en-US"/>
        </w:rPr>
        <w:t>, 15(7):</w:t>
      </w:r>
      <w:r w:rsidR="00DA3ABA" w:rsidRPr="00682416">
        <w:rPr>
          <w:rFonts w:eastAsia="Cambria" w:cs="Times New Roman"/>
          <w:bCs/>
          <w:color w:val="000000"/>
          <w:szCs w:val="24"/>
          <w:lang w:val="en-US"/>
        </w:rPr>
        <w:t xml:space="preserve"> </w:t>
      </w:r>
      <w:r w:rsidRPr="00682416">
        <w:rPr>
          <w:rFonts w:eastAsia="Cambria" w:cs="Times New Roman"/>
          <w:bCs/>
          <w:color w:val="000000"/>
          <w:szCs w:val="24"/>
          <w:lang w:val="en-US"/>
        </w:rPr>
        <w:t xml:space="preserve">974–993. </w:t>
      </w:r>
      <w:hyperlink r:id="rId37" w:history="1">
        <w:r w:rsidR="00286C5B" w:rsidRPr="00682416">
          <w:rPr>
            <w:rStyle w:val="Hipervnculo"/>
            <w:lang w:val="en-US"/>
          </w:rPr>
          <w:t>https://doi.org/10.1080/17512786.2020.1759125</w:t>
        </w:r>
      </w:hyperlink>
    </w:p>
    <w:p w14:paraId="3A6F2253" w14:textId="09E5C447" w:rsidR="00ED6012" w:rsidRPr="00682416" w:rsidRDefault="00ED6012" w:rsidP="00BF46A1">
      <w:pPr>
        <w:ind w:left="720" w:hanging="720"/>
        <w:rPr>
          <w:lang w:val="en-US"/>
        </w:rPr>
      </w:pPr>
      <w:r w:rsidRPr="00682416">
        <w:rPr>
          <w:rFonts w:eastAsia="Cambria" w:cs="Times New Roman"/>
          <w:bCs/>
          <w:smallCaps/>
          <w:color w:val="000000"/>
          <w:szCs w:val="24"/>
          <w:lang w:val="en-US"/>
        </w:rPr>
        <w:t>Mellado, C,. &amp; Cruz, A</w:t>
      </w:r>
      <w:r w:rsidRPr="00682416">
        <w:rPr>
          <w:rFonts w:eastAsia="Cambria" w:cs="Times New Roman"/>
          <w:bCs/>
          <w:color w:val="000000"/>
          <w:szCs w:val="24"/>
          <w:lang w:val="en-US"/>
        </w:rPr>
        <w:t>. (2024)</w:t>
      </w:r>
      <w:r w:rsidR="006606B3" w:rsidRPr="00E96051">
        <w:rPr>
          <w:rFonts w:eastAsia="Cambria" w:cs="Times New Roman"/>
          <w:bCs/>
          <w:i/>
          <w:iCs/>
          <w:color w:val="000000"/>
          <w:szCs w:val="24"/>
          <w:lang w:val="en-US"/>
        </w:rPr>
        <w:t xml:space="preserve">: </w:t>
      </w:r>
      <w:r w:rsidR="00302BE3" w:rsidRPr="00E96051">
        <w:rPr>
          <w:rFonts w:eastAsia="Cambria" w:cs="Times New Roman"/>
          <w:bCs/>
          <w:i/>
          <w:iCs/>
          <w:color w:val="000000"/>
          <w:szCs w:val="24"/>
          <w:lang w:val="en-US"/>
        </w:rPr>
        <w:t>Consumo de noticias y evaluación del periodismo en Chile: informe 2024</w:t>
      </w:r>
      <w:r w:rsidR="00302BE3" w:rsidRPr="00682416">
        <w:rPr>
          <w:rFonts w:eastAsia="Cambria" w:cs="Times New Roman"/>
          <w:bCs/>
          <w:color w:val="000000"/>
          <w:szCs w:val="24"/>
          <w:lang w:val="en-US"/>
        </w:rPr>
        <w:t>.</w:t>
      </w:r>
      <w:r w:rsidR="00E96051">
        <w:rPr>
          <w:rFonts w:eastAsia="Cambria" w:cs="Times New Roman"/>
          <w:bCs/>
          <w:color w:val="000000"/>
          <w:szCs w:val="24"/>
          <w:lang w:val="en-US"/>
        </w:rPr>
        <w:t xml:space="preserve"> Pontificia Universidad Católica de Valparaíso </w:t>
      </w:r>
      <w:r w:rsidR="00302BE3" w:rsidRPr="00682416">
        <w:rPr>
          <w:rFonts w:eastAsia="Cambria" w:cs="Times New Roman"/>
          <w:bCs/>
          <w:color w:val="000000"/>
          <w:szCs w:val="24"/>
          <w:lang w:val="en-US"/>
        </w:rPr>
        <w:t xml:space="preserve"> </w:t>
      </w:r>
      <w:hyperlink r:id="rId38" w:history="1">
        <w:r w:rsidR="00286C5B" w:rsidRPr="00682416">
          <w:rPr>
            <w:rStyle w:val="Hipervnculo"/>
            <w:lang w:val="en-US"/>
          </w:rPr>
          <w:t>https://bit.ly/43Grkc2</w:t>
        </w:r>
      </w:hyperlink>
    </w:p>
    <w:p w14:paraId="28124218" w14:textId="0F65AEE4" w:rsidR="00F46729" w:rsidRPr="00682416" w:rsidRDefault="00F46729" w:rsidP="00286C5B">
      <w:pPr>
        <w:pBdr>
          <w:top w:val="nil"/>
          <w:left w:val="nil"/>
          <w:bottom w:val="nil"/>
          <w:right w:val="nil"/>
          <w:between w:val="nil"/>
        </w:pBdr>
        <w:ind w:left="720" w:hanging="720"/>
        <w:rPr>
          <w:rFonts w:eastAsia="Cambria" w:cs="Times New Roman"/>
          <w:bCs/>
          <w:color w:val="000000"/>
          <w:szCs w:val="24"/>
          <w:lang w:val="en-US"/>
        </w:rPr>
      </w:pPr>
      <w:r w:rsidRPr="00682416">
        <w:rPr>
          <w:rFonts w:eastAsia="Cambria" w:cs="Times New Roman"/>
          <w:bCs/>
          <w:color w:val="000000"/>
          <w:szCs w:val="24"/>
          <w:lang w:val="en-US"/>
        </w:rPr>
        <w:t>M</w:t>
      </w:r>
      <w:r w:rsidRPr="00682416">
        <w:rPr>
          <w:rFonts w:eastAsia="Cambria" w:cs="Times New Roman"/>
          <w:bCs/>
          <w:smallCaps/>
          <w:color w:val="000000"/>
          <w:szCs w:val="24"/>
          <w:lang w:val="en-US"/>
        </w:rPr>
        <w:t>idões</w:t>
      </w:r>
      <w:r w:rsidRPr="00682416">
        <w:rPr>
          <w:rFonts w:eastAsia="Cambria" w:cs="Times New Roman"/>
          <w:bCs/>
          <w:color w:val="000000"/>
          <w:szCs w:val="24"/>
          <w:lang w:val="en-US"/>
        </w:rPr>
        <w:t>, M. (2021)</w:t>
      </w:r>
      <w:r w:rsidR="006606B3" w:rsidRPr="00682416">
        <w:rPr>
          <w:rFonts w:eastAsia="Cambria" w:cs="Times New Roman"/>
          <w:bCs/>
          <w:color w:val="000000"/>
          <w:szCs w:val="24"/>
          <w:lang w:val="en-US"/>
        </w:rPr>
        <w:t>:</w:t>
      </w:r>
      <w:r w:rsidRPr="00682416">
        <w:rPr>
          <w:rFonts w:eastAsia="Cambria" w:cs="Times New Roman"/>
          <w:bCs/>
          <w:color w:val="000000"/>
          <w:szCs w:val="24"/>
          <w:lang w:val="en-US"/>
        </w:rPr>
        <w:t xml:space="preserve"> Community radios in Portugal: Mapping an overlooked alternative media. </w:t>
      </w:r>
      <w:r w:rsidRPr="00682416">
        <w:rPr>
          <w:rFonts w:eastAsia="Cambria" w:cs="Times New Roman"/>
          <w:bCs/>
          <w:i/>
          <w:iCs/>
          <w:color w:val="000000"/>
          <w:szCs w:val="24"/>
          <w:lang w:val="en-US"/>
        </w:rPr>
        <w:t>Online Journal of Communication and Media Technologies</w:t>
      </w:r>
      <w:r w:rsidRPr="00682416">
        <w:rPr>
          <w:rFonts w:eastAsia="Cambria" w:cs="Times New Roman"/>
          <w:bCs/>
          <w:color w:val="000000"/>
          <w:szCs w:val="24"/>
          <w:lang w:val="en-US"/>
        </w:rPr>
        <w:t xml:space="preserve">, </w:t>
      </w:r>
      <w:r w:rsidRPr="00682416">
        <w:rPr>
          <w:rFonts w:eastAsia="Cambria" w:cs="Times New Roman"/>
          <w:bCs/>
          <w:i/>
          <w:iCs/>
          <w:color w:val="000000"/>
          <w:szCs w:val="24"/>
          <w:lang w:val="en-US"/>
        </w:rPr>
        <w:t>11</w:t>
      </w:r>
      <w:r w:rsidRPr="00682416">
        <w:rPr>
          <w:rFonts w:eastAsia="Cambria" w:cs="Times New Roman"/>
          <w:bCs/>
          <w:color w:val="000000"/>
          <w:szCs w:val="24"/>
          <w:lang w:val="en-US"/>
        </w:rPr>
        <w:t xml:space="preserve">(3), 1–12. </w:t>
      </w:r>
      <w:hyperlink r:id="rId39" w:history="1">
        <w:r w:rsidR="00286C5B" w:rsidRPr="00682416">
          <w:rPr>
            <w:rStyle w:val="Hipervnculo"/>
            <w:rFonts w:eastAsia="Cambria" w:cs="Times New Roman"/>
            <w:bCs/>
            <w:szCs w:val="24"/>
            <w:lang w:val="en-US"/>
          </w:rPr>
          <w:t>https://doi.org/10.30935/ojcmt/11086</w:t>
        </w:r>
      </w:hyperlink>
    </w:p>
    <w:p w14:paraId="6F1D8DB5" w14:textId="19BE63D7" w:rsidR="00412799" w:rsidRPr="00682416" w:rsidRDefault="00412799" w:rsidP="00F46729">
      <w:pPr>
        <w:pBdr>
          <w:top w:val="nil"/>
          <w:left w:val="nil"/>
          <w:bottom w:val="nil"/>
          <w:right w:val="nil"/>
          <w:between w:val="nil"/>
        </w:pBdr>
        <w:ind w:left="720" w:hanging="720"/>
        <w:rPr>
          <w:rFonts w:eastAsia="Cambria" w:cs="Times New Roman"/>
          <w:bCs/>
          <w:color w:val="000000"/>
          <w:szCs w:val="24"/>
          <w:lang w:val="en-US"/>
        </w:rPr>
      </w:pPr>
      <w:r w:rsidRPr="00682416">
        <w:rPr>
          <w:rFonts w:cs="Calibri (Cuerpo)"/>
          <w:smallCaps/>
          <w:noProof/>
          <w:lang w:val="en-US"/>
        </w:rPr>
        <w:t>Nah</w:t>
      </w:r>
      <w:r w:rsidR="00AC51F4" w:rsidRPr="00682416">
        <w:rPr>
          <w:rFonts w:cs="Calibri (Cuerpo)"/>
          <w:smallCaps/>
          <w:noProof/>
          <w:lang w:val="en-US"/>
        </w:rPr>
        <w:t>,</w:t>
      </w:r>
      <w:r w:rsidRPr="00682416">
        <w:rPr>
          <w:rFonts w:cs="Calibri (Cuerpo)"/>
          <w:smallCaps/>
          <w:noProof/>
          <w:lang w:val="en-US"/>
        </w:rPr>
        <w:t xml:space="preserve"> S</w:t>
      </w:r>
      <w:r w:rsidR="00AC51F4" w:rsidRPr="00682416">
        <w:rPr>
          <w:rFonts w:cs="Calibri (Cuerpo)"/>
          <w:smallCaps/>
          <w:noProof/>
          <w:lang w:val="en-US"/>
        </w:rPr>
        <w:t>,.</w:t>
      </w:r>
      <w:r w:rsidRPr="00682416">
        <w:rPr>
          <w:rFonts w:cs="Calibri (Cuerpo)"/>
          <w:smallCaps/>
          <w:noProof/>
          <w:lang w:val="en-US"/>
        </w:rPr>
        <w:t xml:space="preserve"> and Chung</w:t>
      </w:r>
      <w:r w:rsidR="00AC51F4" w:rsidRPr="00682416">
        <w:rPr>
          <w:rFonts w:cs="Calibri (Cuerpo)"/>
          <w:smallCaps/>
          <w:noProof/>
          <w:lang w:val="en-US"/>
        </w:rPr>
        <w:t>,</w:t>
      </w:r>
      <w:r w:rsidRPr="00682416">
        <w:rPr>
          <w:rFonts w:cs="Calibri (Cuerpo)"/>
          <w:smallCaps/>
          <w:noProof/>
          <w:lang w:val="en-US"/>
        </w:rPr>
        <w:t xml:space="preserve"> D</w:t>
      </w:r>
      <w:r w:rsidR="00AC51F4" w:rsidRPr="00682416">
        <w:rPr>
          <w:rFonts w:cs="Calibri (Cuerpo)"/>
          <w:smallCaps/>
          <w:noProof/>
          <w:lang w:val="en-US"/>
        </w:rPr>
        <w:t xml:space="preserve">. </w:t>
      </w:r>
      <w:r w:rsidRPr="00682416">
        <w:rPr>
          <w:rFonts w:cs="Calibri (Cuerpo)"/>
          <w:smallCaps/>
          <w:noProof/>
          <w:lang w:val="en-US"/>
        </w:rPr>
        <w:t>S</w:t>
      </w:r>
      <w:r w:rsidR="00AC51F4" w:rsidRPr="00682416">
        <w:rPr>
          <w:rFonts w:cs="Calibri (Cuerpo)"/>
          <w:smallCaps/>
          <w:noProof/>
          <w:lang w:val="en-US"/>
        </w:rPr>
        <w:t>.</w:t>
      </w:r>
      <w:r w:rsidRPr="00682416">
        <w:rPr>
          <w:noProof/>
          <w:lang w:val="en-US"/>
        </w:rPr>
        <w:t xml:space="preserve"> (2020): </w:t>
      </w:r>
      <w:r w:rsidRPr="00682416">
        <w:rPr>
          <w:i/>
          <w:iCs/>
          <w:noProof/>
          <w:lang w:val="en-US"/>
        </w:rPr>
        <w:t>Understanding citizen journalism as civic participation</w:t>
      </w:r>
      <w:r w:rsidRPr="00682416">
        <w:rPr>
          <w:noProof/>
          <w:lang w:val="en-US"/>
        </w:rPr>
        <w:t>. Routledge.</w:t>
      </w:r>
    </w:p>
    <w:p w14:paraId="5F7E6C08" w14:textId="28F1BF67" w:rsidR="00F46729" w:rsidRPr="00682416" w:rsidRDefault="00F46729" w:rsidP="00286C5B">
      <w:pPr>
        <w:pBdr>
          <w:top w:val="nil"/>
          <w:left w:val="nil"/>
          <w:bottom w:val="nil"/>
          <w:right w:val="nil"/>
          <w:between w:val="nil"/>
        </w:pBdr>
        <w:ind w:left="720" w:hanging="720"/>
        <w:rPr>
          <w:rFonts w:eastAsia="Cambria" w:cs="Times New Roman"/>
          <w:bCs/>
          <w:color w:val="000000"/>
          <w:szCs w:val="24"/>
          <w:lang w:val="en-US"/>
        </w:rPr>
      </w:pPr>
      <w:r w:rsidRPr="00682416">
        <w:rPr>
          <w:rFonts w:eastAsia="Cambria" w:cs="Times New Roman"/>
          <w:bCs/>
          <w:color w:val="000000"/>
          <w:szCs w:val="24"/>
          <w:lang w:val="en-US"/>
        </w:rPr>
        <w:t>N</w:t>
      </w:r>
      <w:r w:rsidRPr="00682416">
        <w:rPr>
          <w:rFonts w:eastAsia="Cambria" w:cs="Times New Roman"/>
          <w:bCs/>
          <w:smallCaps/>
          <w:color w:val="000000"/>
          <w:szCs w:val="24"/>
          <w:lang w:val="en-US"/>
        </w:rPr>
        <w:t>apoli,</w:t>
      </w:r>
      <w:r w:rsidRPr="00682416">
        <w:rPr>
          <w:rFonts w:eastAsia="Cambria" w:cs="Times New Roman"/>
          <w:bCs/>
          <w:color w:val="000000"/>
          <w:szCs w:val="24"/>
          <w:lang w:val="en-US"/>
        </w:rPr>
        <w:t xml:space="preserve"> P. M., S</w:t>
      </w:r>
      <w:r w:rsidRPr="00682416">
        <w:rPr>
          <w:rFonts w:eastAsia="Cambria" w:cs="Times New Roman"/>
          <w:bCs/>
          <w:smallCaps/>
          <w:color w:val="000000"/>
          <w:szCs w:val="24"/>
          <w:lang w:val="en-US"/>
        </w:rPr>
        <w:t>tonbely</w:t>
      </w:r>
      <w:r w:rsidRPr="00682416">
        <w:rPr>
          <w:rFonts w:eastAsia="Cambria" w:cs="Times New Roman"/>
          <w:bCs/>
          <w:color w:val="000000"/>
          <w:szCs w:val="24"/>
          <w:lang w:val="en-US"/>
        </w:rPr>
        <w:t>, S., M</w:t>
      </w:r>
      <w:r w:rsidRPr="00682416">
        <w:rPr>
          <w:rFonts w:eastAsia="Cambria" w:cs="Times New Roman"/>
          <w:bCs/>
          <w:smallCaps/>
          <w:color w:val="000000"/>
          <w:szCs w:val="24"/>
          <w:lang w:val="en-US"/>
        </w:rPr>
        <w:t>cCollough</w:t>
      </w:r>
      <w:r w:rsidRPr="00682416">
        <w:rPr>
          <w:rFonts w:eastAsia="Cambria" w:cs="Times New Roman"/>
          <w:bCs/>
          <w:color w:val="000000"/>
          <w:szCs w:val="24"/>
          <w:lang w:val="en-US"/>
        </w:rPr>
        <w:t>, K., &amp; R</w:t>
      </w:r>
      <w:r w:rsidRPr="00682416">
        <w:rPr>
          <w:rFonts w:eastAsia="Cambria" w:cs="Times New Roman"/>
          <w:bCs/>
          <w:smallCaps/>
          <w:color w:val="000000"/>
          <w:szCs w:val="24"/>
          <w:lang w:val="en-US"/>
        </w:rPr>
        <w:t>enninger</w:t>
      </w:r>
      <w:r w:rsidRPr="00682416">
        <w:rPr>
          <w:rFonts w:eastAsia="Cambria" w:cs="Times New Roman"/>
          <w:bCs/>
          <w:color w:val="000000"/>
          <w:szCs w:val="24"/>
          <w:lang w:val="en-US"/>
        </w:rPr>
        <w:t>, B. (2019)</w:t>
      </w:r>
      <w:r w:rsidR="006606B3" w:rsidRPr="00682416">
        <w:rPr>
          <w:rFonts w:eastAsia="Cambria" w:cs="Times New Roman"/>
          <w:bCs/>
          <w:color w:val="000000"/>
          <w:szCs w:val="24"/>
          <w:lang w:val="en-US"/>
        </w:rPr>
        <w:t>:</w:t>
      </w:r>
      <w:r w:rsidRPr="00682416">
        <w:rPr>
          <w:rFonts w:eastAsia="Cambria" w:cs="Times New Roman"/>
          <w:bCs/>
          <w:color w:val="000000"/>
          <w:szCs w:val="24"/>
          <w:lang w:val="en-US"/>
        </w:rPr>
        <w:t xml:space="preserve"> Local Journalism and the Information Needs of Local Communities: Toward a Scalable Assessment Approach. </w:t>
      </w:r>
      <w:r w:rsidRPr="00682416">
        <w:rPr>
          <w:rFonts w:eastAsia="Cambria" w:cs="Times New Roman"/>
          <w:bCs/>
          <w:i/>
          <w:iCs/>
          <w:color w:val="000000"/>
          <w:szCs w:val="24"/>
          <w:lang w:val="en-US"/>
        </w:rPr>
        <w:t>Journalism Practice</w:t>
      </w:r>
      <w:r w:rsidRPr="00682416">
        <w:rPr>
          <w:rFonts w:eastAsia="Cambria" w:cs="Times New Roman"/>
          <w:bCs/>
          <w:color w:val="000000"/>
          <w:szCs w:val="24"/>
          <w:lang w:val="en-US"/>
        </w:rPr>
        <w:t xml:space="preserve">, </w:t>
      </w:r>
      <w:r w:rsidRPr="00682416">
        <w:rPr>
          <w:rFonts w:eastAsia="Cambria" w:cs="Times New Roman"/>
          <w:bCs/>
          <w:i/>
          <w:iCs/>
          <w:color w:val="000000"/>
          <w:szCs w:val="24"/>
          <w:lang w:val="en-US"/>
        </w:rPr>
        <w:t>13</w:t>
      </w:r>
      <w:r w:rsidRPr="00682416">
        <w:rPr>
          <w:rFonts w:eastAsia="Cambria" w:cs="Times New Roman"/>
          <w:bCs/>
          <w:color w:val="000000"/>
          <w:szCs w:val="24"/>
          <w:lang w:val="en-US"/>
        </w:rPr>
        <w:t xml:space="preserve">(8), 1024–1028. </w:t>
      </w:r>
      <w:hyperlink r:id="rId40" w:history="1">
        <w:r w:rsidR="00286C5B" w:rsidRPr="00682416">
          <w:rPr>
            <w:rStyle w:val="Hipervnculo"/>
            <w:rFonts w:eastAsia="Cambria" w:cs="Times New Roman"/>
            <w:bCs/>
            <w:szCs w:val="24"/>
            <w:lang w:val="en-US"/>
          </w:rPr>
          <w:t>https://doi.org/10.1080/17512786.2019.1647110</w:t>
        </w:r>
      </w:hyperlink>
    </w:p>
    <w:p w14:paraId="10035C88" w14:textId="49D1A92A" w:rsidR="00F46729" w:rsidRPr="00682416" w:rsidRDefault="00F46729" w:rsidP="00286C5B">
      <w:pPr>
        <w:pBdr>
          <w:top w:val="nil"/>
          <w:left w:val="nil"/>
          <w:bottom w:val="nil"/>
          <w:right w:val="nil"/>
          <w:between w:val="nil"/>
        </w:pBdr>
        <w:ind w:left="720" w:hanging="720"/>
        <w:rPr>
          <w:rFonts w:eastAsia="Cambria" w:cs="Times New Roman"/>
          <w:bCs/>
          <w:color w:val="000000"/>
          <w:szCs w:val="24"/>
          <w:lang w:val="en-US"/>
        </w:rPr>
      </w:pPr>
      <w:r w:rsidRPr="00682416">
        <w:rPr>
          <w:rFonts w:eastAsia="Cambria" w:cs="Times New Roman"/>
          <w:bCs/>
          <w:color w:val="000000"/>
          <w:szCs w:val="24"/>
          <w:lang w:val="en-US"/>
        </w:rPr>
        <w:t>N</w:t>
      </w:r>
      <w:r w:rsidRPr="00682416">
        <w:rPr>
          <w:rFonts w:eastAsia="Cambria" w:cs="Times New Roman"/>
          <w:bCs/>
          <w:smallCaps/>
          <w:color w:val="000000"/>
          <w:szCs w:val="24"/>
          <w:lang w:val="en-US"/>
        </w:rPr>
        <w:t>egreira</w:t>
      </w:r>
      <w:r w:rsidRPr="00682416">
        <w:rPr>
          <w:rFonts w:eastAsia="Cambria" w:cs="Times New Roman"/>
          <w:bCs/>
          <w:color w:val="000000"/>
          <w:szCs w:val="24"/>
          <w:lang w:val="en-US"/>
        </w:rPr>
        <w:t>-R</w:t>
      </w:r>
      <w:r w:rsidRPr="00682416">
        <w:rPr>
          <w:rFonts w:eastAsia="Cambria" w:cs="Times New Roman"/>
          <w:bCs/>
          <w:smallCaps/>
          <w:color w:val="000000"/>
          <w:szCs w:val="24"/>
          <w:lang w:val="en-US"/>
        </w:rPr>
        <w:t>ey</w:t>
      </w:r>
      <w:r w:rsidRPr="00682416">
        <w:rPr>
          <w:rFonts w:eastAsia="Cambria" w:cs="Times New Roman"/>
          <w:bCs/>
          <w:color w:val="000000"/>
          <w:szCs w:val="24"/>
          <w:lang w:val="en-US"/>
        </w:rPr>
        <w:t>, M.</w:t>
      </w:r>
      <w:r w:rsidR="00AC51F4" w:rsidRPr="00682416">
        <w:rPr>
          <w:rFonts w:eastAsia="Cambria" w:cs="Times New Roman"/>
          <w:bCs/>
          <w:color w:val="000000"/>
          <w:szCs w:val="24"/>
          <w:lang w:val="en-US"/>
        </w:rPr>
        <w:t xml:space="preserve"> </w:t>
      </w:r>
      <w:r w:rsidRPr="00682416">
        <w:rPr>
          <w:rFonts w:eastAsia="Cambria" w:cs="Times New Roman"/>
          <w:bCs/>
          <w:color w:val="000000"/>
          <w:szCs w:val="24"/>
          <w:lang w:val="en-US"/>
        </w:rPr>
        <w:t>C., L</w:t>
      </w:r>
      <w:r w:rsidRPr="00682416">
        <w:rPr>
          <w:rFonts w:eastAsia="Cambria" w:cs="Times New Roman"/>
          <w:bCs/>
          <w:smallCaps/>
          <w:color w:val="000000"/>
          <w:szCs w:val="24"/>
          <w:lang w:val="en-US"/>
        </w:rPr>
        <w:t>ópez</w:t>
      </w:r>
      <w:r w:rsidRPr="00682416">
        <w:rPr>
          <w:rFonts w:eastAsia="Cambria" w:cs="Times New Roman"/>
          <w:bCs/>
          <w:color w:val="000000"/>
          <w:szCs w:val="24"/>
          <w:lang w:val="en-US"/>
        </w:rPr>
        <w:t>-G</w:t>
      </w:r>
      <w:r w:rsidRPr="00682416">
        <w:rPr>
          <w:rFonts w:eastAsia="Cambria" w:cs="Times New Roman"/>
          <w:bCs/>
          <w:smallCaps/>
          <w:color w:val="000000"/>
          <w:szCs w:val="24"/>
          <w:lang w:val="en-US"/>
        </w:rPr>
        <w:t>arcía</w:t>
      </w:r>
      <w:r w:rsidRPr="00682416">
        <w:rPr>
          <w:rFonts w:eastAsia="Cambria" w:cs="Times New Roman"/>
          <w:bCs/>
          <w:color w:val="000000"/>
          <w:szCs w:val="24"/>
          <w:lang w:val="en-US"/>
        </w:rPr>
        <w:t>, X., &amp; V</w:t>
      </w:r>
      <w:r w:rsidRPr="00682416">
        <w:rPr>
          <w:rFonts w:eastAsia="Cambria" w:cs="Times New Roman"/>
          <w:bCs/>
          <w:smallCaps/>
          <w:color w:val="000000"/>
          <w:szCs w:val="24"/>
          <w:lang w:val="en-US"/>
        </w:rPr>
        <w:t>ázquez</w:t>
      </w:r>
      <w:r w:rsidRPr="00682416">
        <w:rPr>
          <w:rFonts w:eastAsia="Cambria" w:cs="Times New Roman"/>
          <w:bCs/>
          <w:color w:val="000000"/>
          <w:szCs w:val="24"/>
          <w:lang w:val="en-US"/>
        </w:rPr>
        <w:t>-H</w:t>
      </w:r>
      <w:r w:rsidRPr="00682416">
        <w:rPr>
          <w:rFonts w:eastAsia="Cambria" w:cs="Times New Roman"/>
          <w:bCs/>
          <w:smallCaps/>
          <w:color w:val="000000"/>
          <w:szCs w:val="24"/>
          <w:lang w:val="en-US"/>
        </w:rPr>
        <w:t>errero</w:t>
      </w:r>
      <w:r w:rsidRPr="00682416">
        <w:rPr>
          <w:rFonts w:eastAsia="Cambria" w:cs="Times New Roman"/>
          <w:bCs/>
          <w:color w:val="000000"/>
          <w:szCs w:val="24"/>
          <w:lang w:val="en-US"/>
        </w:rPr>
        <w:t>, J. (2020)</w:t>
      </w:r>
      <w:r w:rsidR="006606B3" w:rsidRPr="00682416">
        <w:rPr>
          <w:rFonts w:eastAsia="Cambria" w:cs="Times New Roman"/>
          <w:bCs/>
          <w:color w:val="000000"/>
          <w:szCs w:val="24"/>
          <w:lang w:val="en-US"/>
        </w:rPr>
        <w:t>:</w:t>
      </w:r>
      <w:r w:rsidRPr="00682416">
        <w:rPr>
          <w:rFonts w:eastAsia="Cambria" w:cs="Times New Roman"/>
          <w:bCs/>
          <w:color w:val="000000"/>
          <w:szCs w:val="24"/>
          <w:lang w:val="en-US"/>
        </w:rPr>
        <w:t xml:space="preserve"> Mapa y características de los cibermedios locales e hiperlocales en España. </w:t>
      </w:r>
      <w:r w:rsidRPr="00682416">
        <w:rPr>
          <w:rFonts w:eastAsia="Cambria" w:cs="Times New Roman"/>
          <w:bCs/>
          <w:i/>
          <w:iCs/>
          <w:color w:val="000000"/>
          <w:szCs w:val="24"/>
          <w:lang w:val="en-US"/>
        </w:rPr>
        <w:t>Revista de Comunicación</w:t>
      </w:r>
      <w:r w:rsidRPr="00682416">
        <w:rPr>
          <w:rFonts w:eastAsia="Cambria" w:cs="Times New Roman"/>
          <w:bCs/>
          <w:color w:val="000000"/>
          <w:szCs w:val="24"/>
          <w:lang w:val="en-US"/>
        </w:rPr>
        <w:t xml:space="preserve">, </w:t>
      </w:r>
      <w:r w:rsidRPr="00682416">
        <w:rPr>
          <w:rFonts w:eastAsia="Cambria" w:cs="Times New Roman"/>
          <w:bCs/>
          <w:i/>
          <w:iCs/>
          <w:color w:val="000000"/>
          <w:szCs w:val="24"/>
          <w:lang w:val="en-US"/>
        </w:rPr>
        <w:t>19</w:t>
      </w:r>
      <w:r w:rsidRPr="00682416">
        <w:rPr>
          <w:rFonts w:eastAsia="Cambria" w:cs="Times New Roman"/>
          <w:bCs/>
          <w:color w:val="000000"/>
          <w:szCs w:val="24"/>
          <w:lang w:val="en-US"/>
        </w:rPr>
        <w:t xml:space="preserve">(2), 193–214. </w:t>
      </w:r>
      <w:hyperlink r:id="rId41" w:history="1">
        <w:r w:rsidR="00286C5B" w:rsidRPr="00682416">
          <w:rPr>
            <w:rStyle w:val="Hipervnculo"/>
            <w:rFonts w:eastAsia="Cambria" w:cs="Times New Roman"/>
            <w:bCs/>
            <w:szCs w:val="24"/>
            <w:lang w:val="en-US"/>
          </w:rPr>
          <w:t>https://doi.org/10.26441/rc19.2-2020-a11</w:t>
        </w:r>
      </w:hyperlink>
    </w:p>
    <w:p w14:paraId="6C0176EA" w14:textId="3863C3C4" w:rsidR="00F46729" w:rsidRPr="00682416" w:rsidRDefault="00F46729" w:rsidP="00A91809">
      <w:pPr>
        <w:pBdr>
          <w:top w:val="nil"/>
          <w:left w:val="nil"/>
          <w:bottom w:val="nil"/>
          <w:right w:val="nil"/>
          <w:between w:val="nil"/>
        </w:pBdr>
        <w:ind w:left="720" w:hanging="720"/>
        <w:rPr>
          <w:rFonts w:eastAsia="Cambria" w:cs="Times New Roman"/>
          <w:bCs/>
          <w:color w:val="000000"/>
          <w:szCs w:val="24"/>
          <w:lang w:val="en-US"/>
        </w:rPr>
      </w:pPr>
      <w:r w:rsidRPr="00682416">
        <w:rPr>
          <w:rFonts w:eastAsia="Cambria" w:cs="Times New Roman"/>
          <w:bCs/>
          <w:color w:val="000000"/>
          <w:szCs w:val="24"/>
          <w:lang w:val="en-US"/>
        </w:rPr>
        <w:t>N</w:t>
      </w:r>
      <w:r w:rsidRPr="00682416">
        <w:rPr>
          <w:rFonts w:eastAsia="Cambria" w:cs="Times New Roman"/>
          <w:bCs/>
          <w:smallCaps/>
          <w:color w:val="000000"/>
          <w:szCs w:val="24"/>
          <w:lang w:val="en-US"/>
        </w:rPr>
        <w:t>egreira</w:t>
      </w:r>
      <w:r w:rsidRPr="00682416">
        <w:rPr>
          <w:rFonts w:eastAsia="Cambria" w:cs="Times New Roman"/>
          <w:bCs/>
          <w:color w:val="000000"/>
          <w:szCs w:val="24"/>
          <w:lang w:val="en-US"/>
        </w:rPr>
        <w:t>‐R</w:t>
      </w:r>
      <w:r w:rsidRPr="00682416">
        <w:rPr>
          <w:rFonts w:eastAsia="Cambria" w:cs="Times New Roman"/>
          <w:bCs/>
          <w:smallCaps/>
          <w:color w:val="000000"/>
          <w:szCs w:val="24"/>
          <w:lang w:val="en-US"/>
        </w:rPr>
        <w:t>ey</w:t>
      </w:r>
      <w:r w:rsidRPr="00682416">
        <w:rPr>
          <w:rFonts w:eastAsia="Cambria" w:cs="Times New Roman"/>
          <w:bCs/>
          <w:color w:val="000000"/>
          <w:szCs w:val="24"/>
          <w:lang w:val="en-US"/>
        </w:rPr>
        <w:t>, M. C., V</w:t>
      </w:r>
      <w:r w:rsidRPr="00682416">
        <w:rPr>
          <w:rFonts w:eastAsia="Cambria" w:cs="Times New Roman"/>
          <w:bCs/>
          <w:smallCaps/>
          <w:color w:val="000000"/>
          <w:szCs w:val="24"/>
          <w:lang w:val="en-US"/>
        </w:rPr>
        <w:t>ázquez‐</w:t>
      </w:r>
      <w:r w:rsidRPr="00682416">
        <w:rPr>
          <w:rFonts w:eastAsia="Cambria" w:cs="Times New Roman"/>
          <w:bCs/>
          <w:color w:val="000000"/>
          <w:szCs w:val="24"/>
          <w:lang w:val="en-US"/>
        </w:rPr>
        <w:t>H</w:t>
      </w:r>
      <w:r w:rsidRPr="00682416">
        <w:rPr>
          <w:rFonts w:eastAsia="Cambria" w:cs="Times New Roman"/>
          <w:bCs/>
          <w:smallCaps/>
          <w:color w:val="000000"/>
          <w:szCs w:val="24"/>
          <w:lang w:val="en-US"/>
        </w:rPr>
        <w:t>errero</w:t>
      </w:r>
      <w:r w:rsidRPr="00682416">
        <w:rPr>
          <w:rFonts w:eastAsia="Cambria" w:cs="Times New Roman"/>
          <w:bCs/>
          <w:color w:val="000000"/>
          <w:szCs w:val="24"/>
          <w:lang w:val="en-US"/>
        </w:rPr>
        <w:t>, J., &amp; L</w:t>
      </w:r>
      <w:r w:rsidRPr="00682416">
        <w:rPr>
          <w:rFonts w:eastAsia="Cambria" w:cs="Times New Roman"/>
          <w:bCs/>
          <w:smallCaps/>
          <w:color w:val="000000"/>
          <w:szCs w:val="24"/>
          <w:lang w:val="en-US"/>
        </w:rPr>
        <w:t>ópez</w:t>
      </w:r>
      <w:r w:rsidRPr="00682416">
        <w:rPr>
          <w:rFonts w:eastAsia="Cambria" w:cs="Times New Roman"/>
          <w:bCs/>
          <w:color w:val="000000"/>
          <w:szCs w:val="24"/>
          <w:lang w:val="en-US"/>
        </w:rPr>
        <w:t>‐G</w:t>
      </w:r>
      <w:r w:rsidRPr="00682416">
        <w:rPr>
          <w:rFonts w:eastAsia="Cambria" w:cs="Times New Roman"/>
          <w:bCs/>
          <w:smallCaps/>
          <w:color w:val="000000"/>
          <w:szCs w:val="24"/>
          <w:lang w:val="en-US"/>
        </w:rPr>
        <w:t>arcía</w:t>
      </w:r>
      <w:r w:rsidRPr="00682416">
        <w:rPr>
          <w:rFonts w:eastAsia="Cambria" w:cs="Times New Roman"/>
          <w:bCs/>
          <w:color w:val="000000"/>
          <w:szCs w:val="24"/>
          <w:lang w:val="en-US"/>
        </w:rPr>
        <w:t>, X. (2023)</w:t>
      </w:r>
      <w:r w:rsidR="006606B3" w:rsidRPr="00682416">
        <w:rPr>
          <w:rFonts w:eastAsia="Cambria" w:cs="Times New Roman"/>
          <w:bCs/>
          <w:color w:val="000000"/>
          <w:szCs w:val="24"/>
          <w:lang w:val="en-US"/>
        </w:rPr>
        <w:t>:</w:t>
      </w:r>
      <w:r w:rsidRPr="00682416">
        <w:rPr>
          <w:rFonts w:eastAsia="Cambria" w:cs="Times New Roman"/>
          <w:bCs/>
          <w:color w:val="000000"/>
          <w:szCs w:val="24"/>
          <w:lang w:val="en-US"/>
        </w:rPr>
        <w:t xml:space="preserve"> No People, No News: News Deserts and Areas at Risk in Spain. </w:t>
      </w:r>
      <w:r w:rsidRPr="00682416">
        <w:rPr>
          <w:rFonts w:eastAsia="Cambria" w:cs="Times New Roman"/>
          <w:bCs/>
          <w:i/>
          <w:iCs/>
          <w:color w:val="000000"/>
          <w:szCs w:val="24"/>
          <w:lang w:val="en-US"/>
        </w:rPr>
        <w:t>Media and Communication</w:t>
      </w:r>
      <w:r w:rsidRPr="00682416">
        <w:rPr>
          <w:rFonts w:eastAsia="Cambria" w:cs="Times New Roman"/>
          <w:bCs/>
          <w:color w:val="000000"/>
          <w:szCs w:val="24"/>
          <w:lang w:val="en-US"/>
        </w:rPr>
        <w:t xml:space="preserve">, </w:t>
      </w:r>
      <w:r w:rsidRPr="00682416">
        <w:rPr>
          <w:rFonts w:eastAsia="Cambria" w:cs="Times New Roman"/>
          <w:bCs/>
          <w:i/>
          <w:iCs/>
          <w:color w:val="000000"/>
          <w:szCs w:val="24"/>
          <w:lang w:val="en-US"/>
        </w:rPr>
        <w:t>11</w:t>
      </w:r>
      <w:r w:rsidRPr="00682416">
        <w:rPr>
          <w:rFonts w:eastAsia="Cambria" w:cs="Times New Roman"/>
          <w:bCs/>
          <w:color w:val="000000"/>
          <w:szCs w:val="24"/>
          <w:lang w:val="en-US"/>
        </w:rPr>
        <w:t xml:space="preserve">(3), 293–303. </w:t>
      </w:r>
      <w:hyperlink r:id="rId42" w:history="1">
        <w:r w:rsidR="00A91809" w:rsidRPr="00682416">
          <w:rPr>
            <w:rStyle w:val="Hipervnculo"/>
            <w:rFonts w:eastAsia="Cambria" w:cs="Times New Roman"/>
            <w:bCs/>
            <w:szCs w:val="24"/>
            <w:lang w:val="en-US"/>
          </w:rPr>
          <w:t>https://doi.org/10.17645/MAC.V11I3.6727</w:t>
        </w:r>
      </w:hyperlink>
    </w:p>
    <w:p w14:paraId="236E7332" w14:textId="24B3DC49" w:rsidR="00F7344E" w:rsidRPr="00682416" w:rsidRDefault="00E83781" w:rsidP="00A91809">
      <w:pPr>
        <w:widowControl w:val="0"/>
        <w:autoSpaceDE w:val="0"/>
        <w:autoSpaceDN w:val="0"/>
        <w:adjustRightInd w:val="0"/>
        <w:ind w:left="709" w:hanging="709"/>
        <w:rPr>
          <w:rFonts w:cs="Times New Roman"/>
          <w:noProof/>
          <w:szCs w:val="24"/>
          <w:lang w:val="en-US"/>
        </w:rPr>
      </w:pPr>
      <w:r w:rsidRPr="00682416">
        <w:rPr>
          <w:rFonts w:cs="Times New Roman"/>
          <w:smallCaps/>
          <w:noProof/>
          <w:szCs w:val="24"/>
          <w:lang w:val="en-US"/>
        </w:rPr>
        <w:t>Newman</w:t>
      </w:r>
      <w:r w:rsidR="00AC51F4" w:rsidRPr="00682416">
        <w:rPr>
          <w:rFonts w:cs="Times New Roman"/>
          <w:smallCaps/>
          <w:noProof/>
          <w:szCs w:val="24"/>
          <w:lang w:val="en-US"/>
        </w:rPr>
        <w:t>,</w:t>
      </w:r>
      <w:r w:rsidRPr="00682416">
        <w:rPr>
          <w:rFonts w:cs="Times New Roman"/>
          <w:smallCaps/>
          <w:noProof/>
          <w:szCs w:val="24"/>
          <w:lang w:val="en-US"/>
        </w:rPr>
        <w:t xml:space="preserve"> N</w:t>
      </w:r>
      <w:r w:rsidR="00AC51F4" w:rsidRPr="00682416">
        <w:rPr>
          <w:rFonts w:cs="Times New Roman"/>
          <w:smallCaps/>
          <w:noProof/>
          <w:szCs w:val="24"/>
          <w:lang w:val="en-US"/>
        </w:rPr>
        <w:t>.</w:t>
      </w:r>
      <w:r w:rsidRPr="00682416">
        <w:rPr>
          <w:rFonts w:cs="Times New Roman"/>
          <w:smallCaps/>
          <w:noProof/>
          <w:szCs w:val="24"/>
          <w:lang w:val="en-US"/>
        </w:rPr>
        <w:t>, Fletcher</w:t>
      </w:r>
      <w:r w:rsidR="00AC51F4" w:rsidRPr="00682416">
        <w:rPr>
          <w:rFonts w:cs="Times New Roman"/>
          <w:smallCaps/>
          <w:noProof/>
          <w:szCs w:val="24"/>
          <w:lang w:val="en-US"/>
        </w:rPr>
        <w:t>,</w:t>
      </w:r>
      <w:r w:rsidRPr="00682416">
        <w:rPr>
          <w:rFonts w:cs="Times New Roman"/>
          <w:smallCaps/>
          <w:noProof/>
          <w:szCs w:val="24"/>
          <w:lang w:val="en-US"/>
        </w:rPr>
        <w:t xml:space="preserve"> R</w:t>
      </w:r>
      <w:r w:rsidR="00AC51F4" w:rsidRPr="00682416">
        <w:rPr>
          <w:rFonts w:cs="Times New Roman"/>
          <w:smallCaps/>
          <w:noProof/>
          <w:szCs w:val="24"/>
          <w:lang w:val="en-US"/>
        </w:rPr>
        <w:t>.</w:t>
      </w:r>
      <w:r w:rsidRPr="00682416">
        <w:rPr>
          <w:rFonts w:cs="Times New Roman"/>
          <w:smallCaps/>
          <w:noProof/>
          <w:szCs w:val="24"/>
          <w:lang w:val="en-US"/>
        </w:rPr>
        <w:t>, Eddy</w:t>
      </w:r>
      <w:r w:rsidR="00AC51F4" w:rsidRPr="00682416">
        <w:rPr>
          <w:rFonts w:cs="Times New Roman"/>
          <w:smallCaps/>
          <w:noProof/>
          <w:szCs w:val="24"/>
          <w:lang w:val="en-US"/>
        </w:rPr>
        <w:t>,</w:t>
      </w:r>
      <w:r w:rsidRPr="00682416">
        <w:rPr>
          <w:rFonts w:cs="Times New Roman"/>
          <w:smallCaps/>
          <w:noProof/>
          <w:szCs w:val="24"/>
          <w:lang w:val="en-US"/>
        </w:rPr>
        <w:t xml:space="preserve"> K</w:t>
      </w:r>
      <w:r w:rsidR="00AC51F4" w:rsidRPr="00682416">
        <w:rPr>
          <w:rFonts w:cs="Times New Roman"/>
          <w:smallCaps/>
          <w:noProof/>
          <w:szCs w:val="24"/>
          <w:lang w:val="en-US"/>
        </w:rPr>
        <w:t>.</w:t>
      </w:r>
      <w:r w:rsidRPr="00682416">
        <w:rPr>
          <w:rFonts w:cs="Times New Roman"/>
          <w:smallCaps/>
          <w:noProof/>
          <w:szCs w:val="24"/>
          <w:lang w:val="en-US"/>
        </w:rPr>
        <w:t>, Robertson</w:t>
      </w:r>
      <w:r w:rsidR="00AC51F4" w:rsidRPr="00682416">
        <w:rPr>
          <w:rFonts w:cs="Times New Roman"/>
          <w:smallCaps/>
          <w:noProof/>
          <w:szCs w:val="24"/>
          <w:lang w:val="en-US"/>
        </w:rPr>
        <w:t>,</w:t>
      </w:r>
      <w:r w:rsidRPr="00682416">
        <w:rPr>
          <w:rFonts w:cs="Times New Roman"/>
          <w:smallCaps/>
          <w:noProof/>
          <w:szCs w:val="24"/>
          <w:lang w:val="en-US"/>
        </w:rPr>
        <w:t xml:space="preserve"> C</w:t>
      </w:r>
      <w:r w:rsidR="00AC51F4" w:rsidRPr="00682416">
        <w:rPr>
          <w:rFonts w:cs="Times New Roman"/>
          <w:smallCaps/>
          <w:noProof/>
          <w:szCs w:val="24"/>
          <w:lang w:val="en-US"/>
        </w:rPr>
        <w:t>.</w:t>
      </w:r>
      <w:r w:rsidRPr="00682416">
        <w:rPr>
          <w:rFonts w:cs="Times New Roman"/>
          <w:smallCaps/>
          <w:noProof/>
          <w:szCs w:val="24"/>
          <w:lang w:val="en-US"/>
        </w:rPr>
        <w:t xml:space="preserve"> </w:t>
      </w:r>
      <w:r w:rsidR="008E39C2" w:rsidRPr="00682416">
        <w:rPr>
          <w:rFonts w:cs="Times New Roman"/>
          <w:smallCaps/>
          <w:noProof/>
          <w:szCs w:val="24"/>
          <w:lang w:val="en-US"/>
        </w:rPr>
        <w:t>&amp;</w:t>
      </w:r>
      <w:r w:rsidRPr="00682416">
        <w:rPr>
          <w:rFonts w:cs="Times New Roman"/>
          <w:smallCaps/>
          <w:noProof/>
          <w:szCs w:val="24"/>
          <w:lang w:val="en-US"/>
        </w:rPr>
        <w:t xml:space="preserve"> Nielsen</w:t>
      </w:r>
      <w:r w:rsidR="00AC51F4" w:rsidRPr="00682416">
        <w:rPr>
          <w:rFonts w:cs="Times New Roman"/>
          <w:smallCaps/>
          <w:noProof/>
          <w:szCs w:val="24"/>
          <w:lang w:val="en-US"/>
        </w:rPr>
        <w:t>,</w:t>
      </w:r>
      <w:r w:rsidRPr="00682416">
        <w:rPr>
          <w:rFonts w:cs="Times New Roman"/>
          <w:smallCaps/>
          <w:noProof/>
          <w:szCs w:val="24"/>
          <w:lang w:val="en-US"/>
        </w:rPr>
        <w:t xml:space="preserve"> R</w:t>
      </w:r>
      <w:r w:rsidR="00AC51F4" w:rsidRPr="00682416">
        <w:rPr>
          <w:rFonts w:cs="Times New Roman"/>
          <w:smallCaps/>
          <w:noProof/>
          <w:szCs w:val="24"/>
          <w:lang w:val="en-US"/>
        </w:rPr>
        <w:t xml:space="preserve">. </w:t>
      </w:r>
      <w:r w:rsidRPr="00682416">
        <w:rPr>
          <w:rFonts w:cs="Times New Roman"/>
          <w:smallCaps/>
          <w:noProof/>
          <w:szCs w:val="24"/>
          <w:lang w:val="en-US"/>
        </w:rPr>
        <w:t>K</w:t>
      </w:r>
      <w:r w:rsidR="00AC51F4" w:rsidRPr="00682416">
        <w:rPr>
          <w:rFonts w:cs="Times New Roman"/>
          <w:smallCaps/>
          <w:noProof/>
          <w:szCs w:val="24"/>
          <w:lang w:val="en-US"/>
        </w:rPr>
        <w:t>.</w:t>
      </w:r>
      <w:r w:rsidRPr="00682416">
        <w:rPr>
          <w:rFonts w:cs="Times New Roman"/>
          <w:smallCaps/>
          <w:noProof/>
          <w:szCs w:val="24"/>
          <w:lang w:val="en-US"/>
        </w:rPr>
        <w:t xml:space="preserve"> </w:t>
      </w:r>
      <w:r w:rsidRPr="00682416">
        <w:rPr>
          <w:rFonts w:cs="Times New Roman"/>
          <w:noProof/>
          <w:szCs w:val="24"/>
          <w:lang w:val="en-US"/>
        </w:rPr>
        <w:t>(2023)</w:t>
      </w:r>
      <w:r w:rsidR="006606B3" w:rsidRPr="00682416">
        <w:rPr>
          <w:rFonts w:cs="Times New Roman"/>
          <w:noProof/>
          <w:szCs w:val="24"/>
          <w:lang w:val="en-US"/>
        </w:rPr>
        <w:t>:</w:t>
      </w:r>
      <w:r w:rsidRPr="00682416">
        <w:rPr>
          <w:rFonts w:cs="Times New Roman"/>
          <w:noProof/>
          <w:szCs w:val="24"/>
          <w:lang w:val="en-US"/>
        </w:rPr>
        <w:t xml:space="preserve"> Reuters Institute Digital News Report 2023. </w:t>
      </w:r>
      <w:hyperlink r:id="rId43" w:history="1">
        <w:r w:rsidR="00A91809" w:rsidRPr="00682416">
          <w:rPr>
            <w:rStyle w:val="Hipervnculo"/>
            <w:rFonts w:cs="Times New Roman"/>
            <w:noProof/>
            <w:szCs w:val="24"/>
            <w:lang w:val="en-US"/>
          </w:rPr>
          <w:t>https://bit.ly/3xdjlXK</w:t>
        </w:r>
      </w:hyperlink>
    </w:p>
    <w:p w14:paraId="0F3BE0FA" w14:textId="697011AD" w:rsidR="00F46729" w:rsidRPr="00682416" w:rsidRDefault="00F46729" w:rsidP="00F7344E">
      <w:pPr>
        <w:widowControl w:val="0"/>
        <w:autoSpaceDE w:val="0"/>
        <w:autoSpaceDN w:val="0"/>
        <w:adjustRightInd w:val="0"/>
        <w:ind w:left="709" w:hanging="720"/>
        <w:rPr>
          <w:rFonts w:cs="Times New Roman"/>
          <w:noProof/>
          <w:szCs w:val="24"/>
          <w:lang w:val="en-US"/>
        </w:rPr>
      </w:pPr>
      <w:r w:rsidRPr="00682416">
        <w:rPr>
          <w:rFonts w:eastAsia="Cambria" w:cs="Times New Roman"/>
          <w:bCs/>
          <w:color w:val="000000"/>
          <w:szCs w:val="24"/>
          <w:lang w:val="en-US"/>
        </w:rPr>
        <w:t>N</w:t>
      </w:r>
      <w:r w:rsidRPr="00682416">
        <w:rPr>
          <w:rFonts w:eastAsia="Cambria" w:cs="Times New Roman"/>
          <w:bCs/>
          <w:smallCaps/>
          <w:color w:val="000000"/>
          <w:szCs w:val="24"/>
          <w:lang w:val="en-US"/>
        </w:rPr>
        <w:t>ielsen</w:t>
      </w:r>
      <w:r w:rsidRPr="00682416">
        <w:rPr>
          <w:rFonts w:eastAsia="Cambria" w:cs="Times New Roman"/>
          <w:bCs/>
          <w:color w:val="000000"/>
          <w:szCs w:val="24"/>
          <w:lang w:val="en-US"/>
        </w:rPr>
        <w:t>, R. K. (2015)</w:t>
      </w:r>
      <w:r w:rsidR="006606B3" w:rsidRPr="00682416">
        <w:rPr>
          <w:rFonts w:eastAsia="Cambria" w:cs="Times New Roman"/>
          <w:bCs/>
          <w:color w:val="000000"/>
          <w:szCs w:val="24"/>
          <w:lang w:val="en-US"/>
        </w:rPr>
        <w:t>:</w:t>
      </w:r>
      <w:r w:rsidRPr="00682416">
        <w:rPr>
          <w:rFonts w:eastAsia="Cambria" w:cs="Times New Roman"/>
          <w:bCs/>
          <w:color w:val="000000"/>
          <w:szCs w:val="24"/>
          <w:lang w:val="en-US"/>
        </w:rPr>
        <w:t xml:space="preserve"> Introduction: The uncertain future of local journalism. In R. K.N</w:t>
      </w:r>
      <w:r w:rsidRPr="00682416">
        <w:rPr>
          <w:rFonts w:eastAsia="Cambria" w:cs="Times New Roman"/>
          <w:bCs/>
          <w:smallCaps/>
          <w:color w:val="000000"/>
          <w:szCs w:val="24"/>
          <w:lang w:val="en-US"/>
        </w:rPr>
        <w:t>ielsen</w:t>
      </w:r>
      <w:r w:rsidRPr="00682416">
        <w:rPr>
          <w:rFonts w:eastAsia="Cambria" w:cs="Times New Roman"/>
          <w:bCs/>
          <w:color w:val="000000"/>
          <w:szCs w:val="24"/>
          <w:lang w:val="en-US"/>
        </w:rPr>
        <w:t xml:space="preserve"> (Ed.), </w:t>
      </w:r>
      <w:r w:rsidRPr="00682416">
        <w:rPr>
          <w:rFonts w:eastAsia="Cambria" w:cs="Times New Roman"/>
          <w:bCs/>
          <w:i/>
          <w:iCs/>
          <w:color w:val="000000"/>
          <w:szCs w:val="24"/>
          <w:lang w:val="en-US"/>
        </w:rPr>
        <w:t>Local journalism: The decline of newspapers and the rise of digital media</w:t>
      </w:r>
      <w:r w:rsidRPr="00682416">
        <w:rPr>
          <w:rFonts w:eastAsia="Cambria" w:cs="Times New Roman"/>
          <w:bCs/>
          <w:color w:val="000000"/>
          <w:szCs w:val="24"/>
          <w:lang w:val="en-US"/>
        </w:rPr>
        <w:t xml:space="preserve"> (pp. 1–25). I.B Tauris.</w:t>
      </w:r>
    </w:p>
    <w:p w14:paraId="073294F1" w14:textId="20298C2A" w:rsidR="00F46729" w:rsidRPr="00682416" w:rsidRDefault="00F46729" w:rsidP="002E2381">
      <w:pPr>
        <w:pBdr>
          <w:top w:val="nil"/>
          <w:left w:val="nil"/>
          <w:bottom w:val="nil"/>
          <w:right w:val="nil"/>
          <w:between w:val="nil"/>
        </w:pBdr>
        <w:ind w:left="720" w:hanging="720"/>
        <w:rPr>
          <w:rFonts w:eastAsia="Cambria" w:cs="Times New Roman"/>
          <w:bCs/>
          <w:color w:val="000000"/>
          <w:szCs w:val="24"/>
          <w:lang w:val="en-US"/>
        </w:rPr>
      </w:pPr>
      <w:r w:rsidRPr="00682416">
        <w:rPr>
          <w:rFonts w:eastAsia="Cambria" w:cs="Times New Roman"/>
          <w:bCs/>
          <w:color w:val="000000"/>
          <w:szCs w:val="24"/>
          <w:lang w:val="en-US"/>
        </w:rPr>
        <w:t>N</w:t>
      </w:r>
      <w:r w:rsidRPr="00682416">
        <w:rPr>
          <w:rFonts w:eastAsia="Cambria" w:cs="Times New Roman"/>
          <w:bCs/>
          <w:smallCaps/>
          <w:color w:val="000000"/>
          <w:szCs w:val="24"/>
          <w:lang w:val="en-US"/>
        </w:rPr>
        <w:t>úñez</w:t>
      </w:r>
      <w:r w:rsidRPr="00682416">
        <w:rPr>
          <w:rFonts w:eastAsia="Cambria" w:cs="Times New Roman"/>
          <w:bCs/>
          <w:color w:val="000000"/>
          <w:szCs w:val="24"/>
          <w:lang w:val="en-US"/>
        </w:rPr>
        <w:t>-G</w:t>
      </w:r>
      <w:r w:rsidRPr="00682416">
        <w:rPr>
          <w:rFonts w:eastAsia="Cambria" w:cs="Times New Roman"/>
          <w:bCs/>
          <w:smallCaps/>
          <w:color w:val="000000"/>
          <w:szCs w:val="24"/>
          <w:lang w:val="en-US"/>
        </w:rPr>
        <w:t>onzález</w:t>
      </w:r>
      <w:r w:rsidRPr="00682416">
        <w:rPr>
          <w:rFonts w:eastAsia="Cambria" w:cs="Times New Roman"/>
          <w:bCs/>
          <w:color w:val="000000"/>
          <w:szCs w:val="24"/>
          <w:lang w:val="en-US"/>
        </w:rPr>
        <w:t>, A., &amp; A</w:t>
      </w:r>
      <w:r w:rsidRPr="00682416">
        <w:rPr>
          <w:rFonts w:eastAsia="Cambria" w:cs="Times New Roman"/>
          <w:bCs/>
          <w:smallCaps/>
          <w:color w:val="000000"/>
          <w:szCs w:val="24"/>
          <w:lang w:val="en-US"/>
        </w:rPr>
        <w:t>liste</w:t>
      </w:r>
      <w:r w:rsidRPr="00682416">
        <w:rPr>
          <w:rFonts w:eastAsia="Cambria" w:cs="Times New Roman"/>
          <w:bCs/>
          <w:color w:val="000000"/>
          <w:szCs w:val="24"/>
          <w:lang w:val="en-US"/>
        </w:rPr>
        <w:t>-A</w:t>
      </w:r>
      <w:r w:rsidRPr="00682416">
        <w:rPr>
          <w:rFonts w:eastAsia="Cambria" w:cs="Times New Roman"/>
          <w:bCs/>
          <w:smallCaps/>
          <w:color w:val="000000"/>
          <w:szCs w:val="24"/>
          <w:lang w:val="en-US"/>
        </w:rPr>
        <w:t>lmuna</w:t>
      </w:r>
      <w:r w:rsidRPr="00682416">
        <w:rPr>
          <w:rFonts w:eastAsia="Cambria" w:cs="Times New Roman"/>
          <w:bCs/>
          <w:color w:val="000000"/>
          <w:szCs w:val="24"/>
          <w:lang w:val="en-US"/>
        </w:rPr>
        <w:t>, E. (2014)</w:t>
      </w:r>
      <w:r w:rsidR="006606B3" w:rsidRPr="00682416">
        <w:rPr>
          <w:rFonts w:eastAsia="Cambria" w:cs="Times New Roman"/>
          <w:bCs/>
          <w:color w:val="000000"/>
          <w:szCs w:val="24"/>
          <w:lang w:val="en-US"/>
        </w:rPr>
        <w:t>:</w:t>
      </w:r>
      <w:r w:rsidRPr="00682416">
        <w:rPr>
          <w:rFonts w:eastAsia="Cambria" w:cs="Times New Roman"/>
          <w:bCs/>
          <w:color w:val="000000"/>
          <w:szCs w:val="24"/>
          <w:lang w:val="en-US"/>
        </w:rPr>
        <w:t xml:space="preserve"> Patagonia-Aysén en la construcción del imaginario geográfico de la nación. </w:t>
      </w:r>
      <w:r w:rsidRPr="00682416">
        <w:rPr>
          <w:rFonts w:eastAsia="Cambria" w:cs="Times New Roman"/>
          <w:bCs/>
          <w:i/>
          <w:iCs/>
          <w:color w:val="000000"/>
          <w:szCs w:val="24"/>
          <w:lang w:val="en-US"/>
        </w:rPr>
        <w:t>Iztapalapa. Revista de Ciencias Sociales y Humanidades</w:t>
      </w:r>
      <w:r w:rsidRPr="00682416">
        <w:rPr>
          <w:rFonts w:eastAsia="Cambria" w:cs="Times New Roman"/>
          <w:bCs/>
          <w:color w:val="000000"/>
          <w:szCs w:val="24"/>
          <w:lang w:val="en-US"/>
        </w:rPr>
        <w:t xml:space="preserve">, </w:t>
      </w:r>
      <w:r w:rsidRPr="00682416">
        <w:rPr>
          <w:rFonts w:eastAsia="Cambria" w:cs="Times New Roman"/>
          <w:bCs/>
          <w:i/>
          <w:iCs/>
          <w:color w:val="000000"/>
          <w:szCs w:val="24"/>
          <w:lang w:val="en-US"/>
        </w:rPr>
        <w:t>76</w:t>
      </w:r>
      <w:r w:rsidRPr="00682416">
        <w:rPr>
          <w:rFonts w:eastAsia="Cambria" w:cs="Times New Roman"/>
          <w:bCs/>
          <w:color w:val="000000"/>
          <w:szCs w:val="24"/>
          <w:lang w:val="en-US"/>
        </w:rPr>
        <w:t xml:space="preserve">, 165–188. </w:t>
      </w:r>
      <w:hyperlink r:id="rId44" w:history="1">
        <w:r w:rsidR="002E2381" w:rsidRPr="00682416">
          <w:rPr>
            <w:rStyle w:val="Hipervnculo"/>
            <w:rFonts w:eastAsia="Cambria" w:cs="Times New Roman"/>
            <w:bCs/>
            <w:szCs w:val="24"/>
            <w:lang w:val="en-US"/>
          </w:rPr>
          <w:t>https://doi.org/10.28928/ri/762014/aot2/nunezgonzaleza/alistealumnae/bellomaldonadoa</w:t>
        </w:r>
      </w:hyperlink>
    </w:p>
    <w:p w14:paraId="3A8884EB" w14:textId="337926CF" w:rsidR="00F46729" w:rsidRPr="00682416" w:rsidRDefault="00F46729" w:rsidP="002E2381">
      <w:pPr>
        <w:pBdr>
          <w:top w:val="nil"/>
          <w:left w:val="nil"/>
          <w:bottom w:val="nil"/>
          <w:right w:val="nil"/>
          <w:between w:val="nil"/>
        </w:pBdr>
        <w:ind w:left="720" w:hanging="720"/>
        <w:rPr>
          <w:rFonts w:eastAsia="Cambria" w:cs="Times New Roman"/>
          <w:bCs/>
          <w:color w:val="000000"/>
          <w:szCs w:val="24"/>
          <w:lang w:val="en-US"/>
        </w:rPr>
      </w:pPr>
      <w:r w:rsidRPr="00682416">
        <w:rPr>
          <w:rFonts w:eastAsia="Cambria" w:cs="Times New Roman"/>
          <w:bCs/>
          <w:color w:val="000000"/>
          <w:szCs w:val="24"/>
          <w:lang w:val="en-US"/>
        </w:rPr>
        <w:t>N</w:t>
      </w:r>
      <w:r w:rsidRPr="00682416">
        <w:rPr>
          <w:rFonts w:eastAsia="Cambria" w:cs="Times New Roman"/>
          <w:bCs/>
          <w:smallCaps/>
          <w:color w:val="000000"/>
          <w:szCs w:val="24"/>
          <w:lang w:val="en-US"/>
        </w:rPr>
        <w:t>ygren</w:t>
      </w:r>
      <w:r w:rsidRPr="00682416">
        <w:rPr>
          <w:rFonts w:eastAsia="Cambria" w:cs="Times New Roman"/>
          <w:bCs/>
          <w:color w:val="000000"/>
          <w:szCs w:val="24"/>
          <w:lang w:val="en-US"/>
        </w:rPr>
        <w:t>, G. (2019)</w:t>
      </w:r>
      <w:r w:rsidR="006606B3" w:rsidRPr="00682416">
        <w:rPr>
          <w:rFonts w:eastAsia="Cambria" w:cs="Times New Roman"/>
          <w:bCs/>
          <w:color w:val="000000"/>
          <w:szCs w:val="24"/>
          <w:lang w:val="en-US"/>
        </w:rPr>
        <w:t>:</w:t>
      </w:r>
      <w:r w:rsidRPr="00682416">
        <w:rPr>
          <w:rFonts w:eastAsia="Cambria" w:cs="Times New Roman"/>
          <w:bCs/>
          <w:color w:val="000000"/>
          <w:szCs w:val="24"/>
          <w:lang w:val="en-US"/>
        </w:rPr>
        <w:t xml:space="preserve"> Local Media Ecologies: Social media taking the lead. </w:t>
      </w:r>
      <w:r w:rsidRPr="00682416">
        <w:rPr>
          <w:rFonts w:eastAsia="Cambria" w:cs="Times New Roman"/>
          <w:bCs/>
          <w:i/>
          <w:iCs/>
          <w:color w:val="000000"/>
          <w:szCs w:val="24"/>
          <w:lang w:val="en-US"/>
        </w:rPr>
        <w:t>Nordicom Review</w:t>
      </w:r>
      <w:r w:rsidRPr="00682416">
        <w:rPr>
          <w:rFonts w:eastAsia="Cambria" w:cs="Times New Roman"/>
          <w:bCs/>
          <w:color w:val="000000"/>
          <w:szCs w:val="24"/>
          <w:lang w:val="en-US"/>
        </w:rPr>
        <w:t xml:space="preserve">, </w:t>
      </w:r>
      <w:r w:rsidRPr="00682416">
        <w:rPr>
          <w:rFonts w:eastAsia="Cambria" w:cs="Times New Roman"/>
          <w:bCs/>
          <w:i/>
          <w:iCs/>
          <w:color w:val="000000"/>
          <w:szCs w:val="24"/>
          <w:lang w:val="en-US"/>
        </w:rPr>
        <w:t>40</w:t>
      </w:r>
      <w:r w:rsidRPr="00682416">
        <w:rPr>
          <w:rFonts w:eastAsia="Cambria" w:cs="Times New Roman"/>
          <w:bCs/>
          <w:color w:val="000000"/>
          <w:szCs w:val="24"/>
          <w:lang w:val="en-US"/>
        </w:rPr>
        <w:t>(S2), 51–67.</w:t>
      </w:r>
      <w:r w:rsidR="002E2381" w:rsidRPr="00682416">
        <w:rPr>
          <w:rFonts w:eastAsia="Cambria" w:cs="Times New Roman"/>
          <w:bCs/>
          <w:color w:val="000000"/>
          <w:szCs w:val="24"/>
          <w:lang w:val="en-US"/>
        </w:rPr>
        <w:t xml:space="preserve"> </w:t>
      </w:r>
      <w:hyperlink r:id="rId45" w:history="1">
        <w:r w:rsidR="002E2381" w:rsidRPr="00682416">
          <w:rPr>
            <w:rStyle w:val="Hipervnculo"/>
            <w:rFonts w:eastAsia="Cambria" w:cs="Times New Roman"/>
            <w:bCs/>
            <w:szCs w:val="24"/>
            <w:lang w:val="en-US"/>
          </w:rPr>
          <w:t>https://doi.org/10.2478/nor-2019-0026</w:t>
        </w:r>
      </w:hyperlink>
    </w:p>
    <w:p w14:paraId="59CAB46A" w14:textId="7FB7D849" w:rsidR="00A40B55" w:rsidRPr="00682416" w:rsidRDefault="00A40B55" w:rsidP="002E2381">
      <w:pPr>
        <w:pBdr>
          <w:top w:val="nil"/>
          <w:left w:val="nil"/>
          <w:bottom w:val="nil"/>
          <w:right w:val="nil"/>
          <w:between w:val="nil"/>
        </w:pBdr>
        <w:ind w:left="720" w:hanging="720"/>
        <w:rPr>
          <w:rFonts w:eastAsia="Cambria" w:cs="Times New Roman"/>
          <w:bCs/>
          <w:color w:val="000000"/>
          <w:szCs w:val="24"/>
          <w:lang w:val="en-US"/>
        </w:rPr>
      </w:pPr>
      <w:r w:rsidRPr="00682416">
        <w:rPr>
          <w:rFonts w:eastAsia="Cambria" w:cs="Times New Roman"/>
          <w:bCs/>
          <w:smallCaps/>
          <w:color w:val="000000"/>
          <w:szCs w:val="24"/>
          <w:lang w:val="en-US"/>
        </w:rPr>
        <w:t>Osorio</w:t>
      </w:r>
      <w:r w:rsidR="004B6DAD" w:rsidRPr="00682416">
        <w:rPr>
          <w:rFonts w:eastAsia="Cambria" w:cs="Times New Roman"/>
          <w:bCs/>
          <w:smallCaps/>
          <w:color w:val="000000"/>
          <w:szCs w:val="24"/>
          <w:lang w:val="en-US"/>
        </w:rPr>
        <w:t>, M.</w:t>
      </w:r>
      <w:r w:rsidRPr="00682416">
        <w:rPr>
          <w:rFonts w:eastAsia="Cambria" w:cs="Times New Roman"/>
          <w:bCs/>
          <w:smallCaps/>
          <w:color w:val="000000"/>
          <w:szCs w:val="24"/>
          <w:lang w:val="en-US"/>
        </w:rPr>
        <w:t xml:space="preserve"> </w:t>
      </w:r>
      <w:r w:rsidRPr="00682416">
        <w:rPr>
          <w:rFonts w:eastAsia="Cambria" w:cs="Times New Roman"/>
          <w:bCs/>
          <w:color w:val="000000"/>
          <w:szCs w:val="24"/>
          <w:lang w:val="en-US"/>
        </w:rPr>
        <w:t>(2020): El padre Antonio Ronchi Berra, "misionero relacionador de comunidades"</w:t>
      </w:r>
      <w:r w:rsidR="002E2381" w:rsidRPr="00682416">
        <w:rPr>
          <w:rFonts w:eastAsia="Cambria" w:cs="Times New Roman"/>
          <w:bCs/>
          <w:color w:val="000000"/>
          <w:szCs w:val="24"/>
          <w:lang w:val="en-US"/>
        </w:rPr>
        <w:t>.</w:t>
      </w:r>
      <w:r w:rsidR="00D043D9">
        <w:rPr>
          <w:rFonts w:eastAsia="Cambria" w:cs="Times New Roman"/>
          <w:bCs/>
          <w:color w:val="000000"/>
          <w:szCs w:val="24"/>
          <w:lang w:val="en-US"/>
        </w:rPr>
        <w:t xml:space="preserve"> Servicio Nacional del Patrimonio Cultural.</w:t>
      </w:r>
      <w:r w:rsidR="002E2381" w:rsidRPr="00682416">
        <w:rPr>
          <w:rFonts w:eastAsia="Cambria" w:cs="Times New Roman"/>
          <w:bCs/>
          <w:color w:val="000000"/>
          <w:szCs w:val="24"/>
          <w:lang w:val="en-US"/>
        </w:rPr>
        <w:t xml:space="preserve"> </w:t>
      </w:r>
      <w:hyperlink r:id="rId46" w:history="1">
        <w:r w:rsidR="002E2381" w:rsidRPr="00682416">
          <w:rPr>
            <w:rStyle w:val="Hipervnculo"/>
            <w:rFonts w:eastAsia="Cambria" w:cs="Times New Roman"/>
            <w:bCs/>
            <w:szCs w:val="24"/>
            <w:lang w:val="en-US"/>
          </w:rPr>
          <w:t>https://bit.ly/3PL5lec</w:t>
        </w:r>
      </w:hyperlink>
    </w:p>
    <w:p w14:paraId="572DCBE0" w14:textId="073D5275" w:rsidR="00F46729" w:rsidRPr="00682416" w:rsidRDefault="00F46729" w:rsidP="002E2381">
      <w:pPr>
        <w:pBdr>
          <w:top w:val="nil"/>
          <w:left w:val="nil"/>
          <w:bottom w:val="nil"/>
          <w:right w:val="nil"/>
          <w:between w:val="nil"/>
        </w:pBdr>
        <w:ind w:left="720" w:hanging="720"/>
        <w:rPr>
          <w:rFonts w:eastAsia="Cambria" w:cs="Times New Roman"/>
          <w:bCs/>
          <w:color w:val="000000"/>
          <w:szCs w:val="24"/>
          <w:lang w:val="en-US"/>
        </w:rPr>
      </w:pPr>
      <w:r w:rsidRPr="00682416">
        <w:rPr>
          <w:rFonts w:eastAsia="Cambria" w:cs="Times New Roman"/>
          <w:bCs/>
          <w:color w:val="000000"/>
          <w:szCs w:val="24"/>
          <w:lang w:val="en-US"/>
        </w:rPr>
        <w:t>R</w:t>
      </w:r>
      <w:r w:rsidRPr="00682416">
        <w:rPr>
          <w:rFonts w:eastAsia="Cambria" w:cs="Times New Roman"/>
          <w:bCs/>
          <w:smallCaps/>
          <w:color w:val="000000"/>
          <w:szCs w:val="24"/>
          <w:lang w:val="en-US"/>
        </w:rPr>
        <w:t>odríguez</w:t>
      </w:r>
      <w:r w:rsidRPr="00682416">
        <w:rPr>
          <w:rFonts w:eastAsia="Cambria" w:cs="Times New Roman"/>
          <w:bCs/>
          <w:color w:val="000000"/>
          <w:szCs w:val="24"/>
          <w:lang w:val="en-US"/>
        </w:rPr>
        <w:t>-U</w:t>
      </w:r>
      <w:r w:rsidRPr="00682416">
        <w:rPr>
          <w:rFonts w:eastAsia="Cambria" w:cs="Times New Roman"/>
          <w:bCs/>
          <w:smallCaps/>
          <w:color w:val="000000"/>
          <w:szCs w:val="24"/>
          <w:lang w:val="en-US"/>
        </w:rPr>
        <w:t>rra</w:t>
      </w:r>
      <w:r w:rsidRPr="00682416">
        <w:rPr>
          <w:rFonts w:eastAsia="Cambria" w:cs="Times New Roman"/>
          <w:bCs/>
          <w:color w:val="000000"/>
          <w:szCs w:val="24"/>
          <w:lang w:val="en-US"/>
        </w:rPr>
        <w:t>, C. (2024)</w:t>
      </w:r>
      <w:r w:rsidR="006606B3" w:rsidRPr="00682416">
        <w:rPr>
          <w:rFonts w:eastAsia="Cambria" w:cs="Times New Roman"/>
          <w:bCs/>
          <w:color w:val="000000"/>
          <w:szCs w:val="24"/>
          <w:lang w:val="en-US"/>
        </w:rPr>
        <w:t>:</w:t>
      </w:r>
      <w:r w:rsidRPr="00682416">
        <w:rPr>
          <w:rFonts w:eastAsia="Cambria" w:cs="Times New Roman"/>
          <w:bCs/>
          <w:color w:val="000000"/>
          <w:szCs w:val="24"/>
          <w:lang w:val="en-US"/>
        </w:rPr>
        <w:t xml:space="preserve"> </w:t>
      </w:r>
      <w:r w:rsidRPr="00682416">
        <w:rPr>
          <w:rFonts w:eastAsia="Cambria" w:cs="Times New Roman"/>
          <w:bCs/>
          <w:i/>
          <w:iCs/>
          <w:color w:val="000000"/>
          <w:szCs w:val="24"/>
          <w:lang w:val="en-US"/>
        </w:rPr>
        <w:t>Dataset Región de Aysén medios (septiembre 2022)</w:t>
      </w:r>
      <w:r w:rsidRPr="00682416">
        <w:rPr>
          <w:rFonts w:eastAsia="Cambria" w:cs="Times New Roman"/>
          <w:bCs/>
          <w:color w:val="000000"/>
          <w:szCs w:val="24"/>
          <w:lang w:val="en-US"/>
        </w:rPr>
        <w:t>. Zenodo.</w:t>
      </w:r>
      <w:r w:rsidRPr="00682416">
        <w:rPr>
          <w:rFonts w:eastAsia="Cambria" w:cs="Times New Roman"/>
          <w:b/>
          <w:color w:val="000000"/>
          <w:szCs w:val="24"/>
          <w:lang w:val="en-US"/>
        </w:rPr>
        <w:t xml:space="preserve"> </w:t>
      </w:r>
      <w:hyperlink r:id="rId47" w:history="1">
        <w:r w:rsidR="00F1272E" w:rsidRPr="00804A44">
          <w:rPr>
            <w:rStyle w:val="Hipervnculo"/>
            <w:lang w:val="en-US"/>
          </w:rPr>
          <w:t>https://zenodo.org/records/13766069</w:t>
        </w:r>
      </w:hyperlink>
    </w:p>
    <w:p w14:paraId="12F34125" w14:textId="39AA907C" w:rsidR="00F46729" w:rsidRPr="00682416" w:rsidRDefault="00F46729" w:rsidP="00F46729">
      <w:pPr>
        <w:pBdr>
          <w:top w:val="nil"/>
          <w:left w:val="nil"/>
          <w:bottom w:val="nil"/>
          <w:right w:val="nil"/>
          <w:between w:val="nil"/>
        </w:pBdr>
        <w:ind w:left="720" w:hanging="720"/>
        <w:rPr>
          <w:rFonts w:eastAsia="Cambria" w:cs="Times New Roman"/>
          <w:bCs/>
          <w:color w:val="000000"/>
          <w:szCs w:val="24"/>
          <w:lang w:val="en-US"/>
        </w:rPr>
      </w:pPr>
      <w:r w:rsidRPr="00682416">
        <w:rPr>
          <w:rFonts w:eastAsia="Cambria" w:cs="Times New Roman"/>
          <w:bCs/>
          <w:color w:val="000000"/>
          <w:szCs w:val="24"/>
          <w:lang w:val="en-US"/>
        </w:rPr>
        <w:t>R</w:t>
      </w:r>
      <w:r w:rsidRPr="00682416">
        <w:rPr>
          <w:rFonts w:eastAsia="Cambria" w:cs="Times New Roman"/>
          <w:bCs/>
          <w:smallCaps/>
          <w:color w:val="000000"/>
          <w:szCs w:val="24"/>
          <w:lang w:val="en-US"/>
        </w:rPr>
        <w:t>odríguez</w:t>
      </w:r>
      <w:r w:rsidRPr="00682416">
        <w:rPr>
          <w:rFonts w:eastAsia="Cambria" w:cs="Times New Roman"/>
          <w:bCs/>
          <w:color w:val="000000"/>
          <w:szCs w:val="24"/>
          <w:lang w:val="en-US"/>
        </w:rPr>
        <w:t>-U</w:t>
      </w:r>
      <w:r w:rsidRPr="00682416">
        <w:rPr>
          <w:rFonts w:eastAsia="Cambria" w:cs="Times New Roman"/>
          <w:bCs/>
          <w:smallCaps/>
          <w:color w:val="000000"/>
          <w:szCs w:val="24"/>
          <w:lang w:val="en-US"/>
        </w:rPr>
        <w:t>rra</w:t>
      </w:r>
      <w:r w:rsidRPr="00682416">
        <w:rPr>
          <w:rFonts w:eastAsia="Cambria" w:cs="Times New Roman"/>
          <w:bCs/>
          <w:color w:val="000000"/>
          <w:szCs w:val="24"/>
          <w:lang w:val="en-US"/>
        </w:rPr>
        <w:t>, C., T</w:t>
      </w:r>
      <w:r w:rsidRPr="00682416">
        <w:rPr>
          <w:rFonts w:eastAsia="Cambria" w:cs="Times New Roman"/>
          <w:bCs/>
          <w:smallCaps/>
          <w:color w:val="000000"/>
          <w:szCs w:val="24"/>
          <w:lang w:val="en-US"/>
        </w:rPr>
        <w:t>rillo</w:t>
      </w:r>
      <w:r w:rsidRPr="00682416">
        <w:rPr>
          <w:rFonts w:eastAsia="Cambria" w:cs="Times New Roman"/>
          <w:bCs/>
          <w:color w:val="000000"/>
          <w:szCs w:val="24"/>
          <w:lang w:val="en-US"/>
        </w:rPr>
        <w:t>-D</w:t>
      </w:r>
      <w:r w:rsidRPr="00682416">
        <w:rPr>
          <w:rFonts w:eastAsia="Cambria" w:cs="Times New Roman"/>
          <w:bCs/>
          <w:smallCaps/>
          <w:color w:val="000000"/>
          <w:szCs w:val="24"/>
          <w:lang w:val="en-US"/>
        </w:rPr>
        <w:t>omínguez</w:t>
      </w:r>
      <w:r w:rsidRPr="00682416">
        <w:rPr>
          <w:rFonts w:eastAsia="Cambria" w:cs="Times New Roman"/>
          <w:bCs/>
          <w:color w:val="000000"/>
          <w:szCs w:val="24"/>
          <w:lang w:val="en-US"/>
        </w:rPr>
        <w:t>, M., &amp; H</w:t>
      </w:r>
      <w:r w:rsidRPr="00682416">
        <w:rPr>
          <w:rFonts w:eastAsia="Cambria" w:cs="Times New Roman"/>
          <w:bCs/>
          <w:smallCaps/>
          <w:color w:val="000000"/>
          <w:szCs w:val="24"/>
          <w:lang w:val="en-US"/>
        </w:rPr>
        <w:t>errero</w:t>
      </w:r>
      <w:r w:rsidRPr="00682416">
        <w:rPr>
          <w:rFonts w:eastAsia="Cambria" w:cs="Times New Roman"/>
          <w:bCs/>
          <w:color w:val="000000"/>
          <w:szCs w:val="24"/>
          <w:lang w:val="en-US"/>
        </w:rPr>
        <w:t>-S</w:t>
      </w:r>
      <w:r w:rsidRPr="00682416">
        <w:rPr>
          <w:rFonts w:eastAsia="Cambria" w:cs="Times New Roman"/>
          <w:bCs/>
          <w:smallCaps/>
          <w:color w:val="000000"/>
          <w:szCs w:val="24"/>
          <w:lang w:val="en-US"/>
        </w:rPr>
        <w:t>olana,</w:t>
      </w:r>
      <w:r w:rsidRPr="00682416">
        <w:rPr>
          <w:rFonts w:eastAsia="Cambria" w:cs="Times New Roman"/>
          <w:bCs/>
          <w:color w:val="000000"/>
          <w:szCs w:val="24"/>
          <w:lang w:val="en-US"/>
        </w:rPr>
        <w:t xml:space="preserve"> V. (2023a)</w:t>
      </w:r>
      <w:r w:rsidR="006606B3" w:rsidRPr="00682416">
        <w:rPr>
          <w:rFonts w:eastAsia="Cambria" w:cs="Times New Roman"/>
          <w:bCs/>
          <w:color w:val="000000"/>
          <w:szCs w:val="24"/>
          <w:lang w:val="en-US"/>
        </w:rPr>
        <w:t>:</w:t>
      </w:r>
      <w:r w:rsidRPr="00682416">
        <w:rPr>
          <w:rFonts w:eastAsia="Cambria" w:cs="Times New Roman"/>
          <w:bCs/>
          <w:color w:val="000000"/>
          <w:szCs w:val="24"/>
          <w:lang w:val="en-US"/>
        </w:rPr>
        <w:t xml:space="preserve"> Mapa mediático hispanoamericano: una aproximación desde la academia </w:t>
      </w:r>
      <w:r w:rsidR="004F76AA">
        <w:rPr>
          <w:rFonts w:eastAsia="Cambria" w:cs="Times New Roman"/>
          <w:bCs/>
          <w:color w:val="000000"/>
          <w:szCs w:val="24"/>
          <w:lang w:val="en-US"/>
        </w:rPr>
        <w:t xml:space="preserve">= </w:t>
      </w:r>
      <w:r w:rsidRPr="00682416">
        <w:rPr>
          <w:rFonts w:eastAsia="Cambria" w:cs="Times New Roman"/>
          <w:bCs/>
          <w:color w:val="000000"/>
          <w:szCs w:val="24"/>
          <w:lang w:val="en-US"/>
        </w:rPr>
        <w:t xml:space="preserve">Hispano-American Media Map: An approach from the academy. </w:t>
      </w:r>
      <w:r w:rsidRPr="00682416">
        <w:rPr>
          <w:rFonts w:eastAsia="Cambria" w:cs="Times New Roman"/>
          <w:bCs/>
          <w:i/>
          <w:iCs/>
          <w:color w:val="000000"/>
          <w:szCs w:val="24"/>
          <w:lang w:val="en-US"/>
        </w:rPr>
        <w:t>Revista de Comunicación</w:t>
      </w:r>
      <w:r w:rsidRPr="00682416">
        <w:rPr>
          <w:rFonts w:eastAsia="Cambria" w:cs="Times New Roman"/>
          <w:bCs/>
          <w:color w:val="000000"/>
          <w:szCs w:val="24"/>
          <w:lang w:val="en-US"/>
        </w:rPr>
        <w:t xml:space="preserve">, </w:t>
      </w:r>
      <w:r w:rsidRPr="00682416">
        <w:rPr>
          <w:rFonts w:eastAsia="Cambria" w:cs="Times New Roman"/>
          <w:bCs/>
          <w:i/>
          <w:iCs/>
          <w:color w:val="000000"/>
          <w:szCs w:val="24"/>
          <w:lang w:val="en-US"/>
        </w:rPr>
        <w:t>22</w:t>
      </w:r>
      <w:r w:rsidRPr="00682416">
        <w:rPr>
          <w:rFonts w:eastAsia="Cambria" w:cs="Times New Roman"/>
          <w:bCs/>
          <w:color w:val="000000"/>
          <w:szCs w:val="24"/>
          <w:lang w:val="en-US"/>
        </w:rPr>
        <w:t xml:space="preserve">, 435–452. </w:t>
      </w:r>
      <w:hyperlink r:id="rId48" w:history="1">
        <w:r w:rsidR="00BF0BF2" w:rsidRPr="00682416">
          <w:rPr>
            <w:rStyle w:val="Hipervnculo"/>
            <w:lang w:val="en-US"/>
          </w:rPr>
          <w:t>https://doi.org/10.26441/RC22.2-2023-3105</w:t>
        </w:r>
      </w:hyperlink>
    </w:p>
    <w:p w14:paraId="1916EA15" w14:textId="1D83096A" w:rsidR="00F46729" w:rsidRPr="00682416" w:rsidRDefault="00F46729" w:rsidP="00BF0BF2">
      <w:pPr>
        <w:pBdr>
          <w:top w:val="nil"/>
          <w:left w:val="nil"/>
          <w:bottom w:val="nil"/>
          <w:right w:val="nil"/>
          <w:between w:val="nil"/>
        </w:pBdr>
        <w:ind w:left="720" w:hanging="720"/>
        <w:rPr>
          <w:rFonts w:eastAsia="Cambria" w:cs="Times New Roman"/>
          <w:bCs/>
          <w:color w:val="000000"/>
          <w:szCs w:val="24"/>
          <w:lang w:val="en-US"/>
        </w:rPr>
      </w:pPr>
      <w:r w:rsidRPr="00682416">
        <w:rPr>
          <w:rFonts w:eastAsia="Cambria" w:cs="Times New Roman"/>
          <w:bCs/>
          <w:color w:val="000000"/>
          <w:szCs w:val="24"/>
          <w:lang w:val="en-US"/>
        </w:rPr>
        <w:t>R</w:t>
      </w:r>
      <w:r w:rsidRPr="00682416">
        <w:rPr>
          <w:rFonts w:eastAsia="Cambria" w:cs="Times New Roman"/>
          <w:bCs/>
          <w:smallCaps/>
          <w:color w:val="000000"/>
          <w:szCs w:val="24"/>
          <w:lang w:val="en-US"/>
        </w:rPr>
        <w:t>odríguez</w:t>
      </w:r>
      <w:r w:rsidRPr="00682416">
        <w:rPr>
          <w:rFonts w:eastAsia="Cambria" w:cs="Times New Roman"/>
          <w:bCs/>
          <w:color w:val="000000"/>
          <w:szCs w:val="24"/>
          <w:lang w:val="en-US"/>
        </w:rPr>
        <w:t>-U</w:t>
      </w:r>
      <w:r w:rsidRPr="00682416">
        <w:rPr>
          <w:rFonts w:eastAsia="Cambria" w:cs="Times New Roman"/>
          <w:bCs/>
          <w:smallCaps/>
          <w:color w:val="000000"/>
          <w:szCs w:val="24"/>
          <w:lang w:val="en-US"/>
        </w:rPr>
        <w:t>rra</w:t>
      </w:r>
      <w:r w:rsidRPr="00682416">
        <w:rPr>
          <w:rFonts w:eastAsia="Cambria" w:cs="Times New Roman"/>
          <w:bCs/>
          <w:color w:val="000000"/>
          <w:szCs w:val="24"/>
          <w:lang w:val="en-US"/>
        </w:rPr>
        <w:t>, C., T</w:t>
      </w:r>
      <w:r w:rsidRPr="00682416">
        <w:rPr>
          <w:rFonts w:eastAsia="Cambria" w:cs="Times New Roman"/>
          <w:bCs/>
          <w:smallCaps/>
          <w:color w:val="000000"/>
          <w:szCs w:val="24"/>
          <w:lang w:val="en-US"/>
        </w:rPr>
        <w:t>rillo</w:t>
      </w:r>
      <w:r w:rsidRPr="00682416">
        <w:rPr>
          <w:rFonts w:eastAsia="Cambria" w:cs="Times New Roman"/>
          <w:bCs/>
          <w:color w:val="000000"/>
          <w:szCs w:val="24"/>
          <w:lang w:val="en-US"/>
        </w:rPr>
        <w:t>-D</w:t>
      </w:r>
      <w:r w:rsidRPr="00682416">
        <w:rPr>
          <w:rFonts w:eastAsia="Cambria" w:cs="Times New Roman"/>
          <w:bCs/>
          <w:smallCaps/>
          <w:color w:val="000000"/>
          <w:szCs w:val="24"/>
          <w:lang w:val="en-US"/>
        </w:rPr>
        <w:t>omínguez</w:t>
      </w:r>
      <w:r w:rsidRPr="00682416">
        <w:rPr>
          <w:rFonts w:eastAsia="Cambria" w:cs="Times New Roman"/>
          <w:bCs/>
          <w:color w:val="000000"/>
          <w:szCs w:val="24"/>
          <w:lang w:val="en-US"/>
        </w:rPr>
        <w:t>, M., &amp; H</w:t>
      </w:r>
      <w:r w:rsidRPr="00682416">
        <w:rPr>
          <w:rFonts w:eastAsia="Cambria" w:cs="Times New Roman"/>
          <w:bCs/>
          <w:smallCaps/>
          <w:color w:val="000000"/>
          <w:szCs w:val="24"/>
          <w:lang w:val="en-US"/>
        </w:rPr>
        <w:t>errero</w:t>
      </w:r>
      <w:r w:rsidRPr="00682416">
        <w:rPr>
          <w:rFonts w:eastAsia="Cambria" w:cs="Times New Roman"/>
          <w:bCs/>
          <w:color w:val="000000"/>
          <w:szCs w:val="24"/>
          <w:lang w:val="en-US"/>
        </w:rPr>
        <w:t>-S</w:t>
      </w:r>
      <w:r w:rsidRPr="00682416">
        <w:rPr>
          <w:rFonts w:eastAsia="Cambria" w:cs="Times New Roman"/>
          <w:bCs/>
          <w:smallCaps/>
          <w:color w:val="000000"/>
          <w:szCs w:val="24"/>
          <w:lang w:val="en-US"/>
        </w:rPr>
        <w:t>olana</w:t>
      </w:r>
      <w:r w:rsidRPr="00682416">
        <w:rPr>
          <w:rFonts w:eastAsia="Cambria" w:cs="Times New Roman"/>
          <w:bCs/>
          <w:color w:val="000000"/>
          <w:szCs w:val="24"/>
          <w:lang w:val="en-US"/>
        </w:rPr>
        <w:t>, V. (2023b)</w:t>
      </w:r>
      <w:r w:rsidR="006606B3" w:rsidRPr="00682416">
        <w:rPr>
          <w:rFonts w:eastAsia="Cambria" w:cs="Times New Roman"/>
          <w:bCs/>
          <w:color w:val="000000"/>
          <w:szCs w:val="24"/>
          <w:lang w:val="en-US"/>
        </w:rPr>
        <w:t>:</w:t>
      </w:r>
      <w:r w:rsidRPr="00682416">
        <w:rPr>
          <w:rFonts w:eastAsia="Cambria" w:cs="Times New Roman"/>
          <w:bCs/>
          <w:color w:val="000000"/>
          <w:szCs w:val="24"/>
          <w:lang w:val="en-US"/>
        </w:rPr>
        <w:t xml:space="preserve"> The irruption of digital natives on the chilean media landscape: analysis of the academic impact in front of web and social networks (2004-2022). </w:t>
      </w:r>
      <w:r w:rsidRPr="00682416">
        <w:rPr>
          <w:rFonts w:eastAsia="Cambria" w:cs="Times New Roman"/>
          <w:bCs/>
          <w:i/>
          <w:iCs/>
          <w:color w:val="000000"/>
          <w:szCs w:val="24"/>
          <w:lang w:val="en-US"/>
        </w:rPr>
        <w:t>Brazilian Journalism Research</w:t>
      </w:r>
      <w:r w:rsidRPr="00682416">
        <w:rPr>
          <w:rFonts w:eastAsia="Cambria" w:cs="Times New Roman"/>
          <w:bCs/>
          <w:color w:val="000000"/>
          <w:szCs w:val="24"/>
          <w:lang w:val="en-US"/>
        </w:rPr>
        <w:t xml:space="preserve">, </w:t>
      </w:r>
      <w:r w:rsidRPr="00682416">
        <w:rPr>
          <w:rFonts w:eastAsia="Cambria" w:cs="Times New Roman"/>
          <w:bCs/>
          <w:i/>
          <w:iCs/>
          <w:color w:val="000000"/>
          <w:szCs w:val="24"/>
          <w:lang w:val="en-US"/>
        </w:rPr>
        <w:t>19</w:t>
      </w:r>
      <w:r w:rsidRPr="00682416">
        <w:rPr>
          <w:rFonts w:eastAsia="Cambria" w:cs="Times New Roman"/>
          <w:bCs/>
          <w:color w:val="000000"/>
          <w:szCs w:val="24"/>
          <w:lang w:val="en-US"/>
        </w:rPr>
        <w:t xml:space="preserve">(1). </w:t>
      </w:r>
      <w:hyperlink r:id="rId49" w:history="1">
        <w:r w:rsidR="00BF0BF2" w:rsidRPr="00682416">
          <w:rPr>
            <w:rStyle w:val="Hipervnculo"/>
            <w:rFonts w:eastAsia="Cambria" w:cs="Times New Roman"/>
            <w:bCs/>
            <w:szCs w:val="24"/>
            <w:lang w:val="en-US"/>
          </w:rPr>
          <w:t>https://doi.org/10.25200/BJR.v19n1.2023.1572</w:t>
        </w:r>
      </w:hyperlink>
    </w:p>
    <w:p w14:paraId="1F1EDF9A" w14:textId="4206D25D" w:rsidR="00F46729" w:rsidRPr="00682416" w:rsidRDefault="00F46729" w:rsidP="00BF0BF2">
      <w:pPr>
        <w:pBdr>
          <w:top w:val="nil"/>
          <w:left w:val="nil"/>
          <w:bottom w:val="nil"/>
          <w:right w:val="nil"/>
          <w:between w:val="nil"/>
        </w:pBdr>
        <w:ind w:left="720" w:hanging="720"/>
        <w:rPr>
          <w:rFonts w:eastAsia="Cambria" w:cs="Times New Roman"/>
          <w:bCs/>
          <w:color w:val="000000"/>
          <w:szCs w:val="24"/>
          <w:lang w:val="en-US"/>
        </w:rPr>
      </w:pPr>
      <w:r w:rsidRPr="00682416">
        <w:rPr>
          <w:rFonts w:eastAsia="Cambria" w:cs="Times New Roman"/>
          <w:bCs/>
          <w:color w:val="000000"/>
          <w:szCs w:val="24"/>
          <w:lang w:val="en-US"/>
        </w:rPr>
        <w:t>S</w:t>
      </w:r>
      <w:r w:rsidRPr="00682416">
        <w:rPr>
          <w:rFonts w:eastAsia="Cambria" w:cs="Times New Roman"/>
          <w:bCs/>
          <w:smallCaps/>
          <w:color w:val="000000"/>
          <w:szCs w:val="24"/>
          <w:lang w:val="en-US"/>
        </w:rPr>
        <w:t>alaverría,</w:t>
      </w:r>
      <w:r w:rsidRPr="00682416">
        <w:rPr>
          <w:rFonts w:eastAsia="Cambria" w:cs="Times New Roman"/>
          <w:bCs/>
          <w:color w:val="000000"/>
          <w:szCs w:val="24"/>
          <w:lang w:val="en-US"/>
        </w:rPr>
        <w:t xml:space="preserve"> R., H</w:t>
      </w:r>
      <w:r w:rsidRPr="00682416">
        <w:rPr>
          <w:rFonts w:eastAsia="Cambria" w:cs="Times New Roman"/>
          <w:bCs/>
          <w:smallCaps/>
          <w:color w:val="000000"/>
          <w:szCs w:val="24"/>
          <w:lang w:val="en-US"/>
        </w:rPr>
        <w:t>arlow</w:t>
      </w:r>
      <w:r w:rsidRPr="00682416">
        <w:rPr>
          <w:rFonts w:eastAsia="Cambria" w:cs="Times New Roman"/>
          <w:bCs/>
          <w:color w:val="000000"/>
          <w:szCs w:val="24"/>
          <w:lang w:val="en-US"/>
        </w:rPr>
        <w:t>, S., &amp; Felipe-</w:t>
      </w:r>
      <w:r w:rsidRPr="00682416">
        <w:rPr>
          <w:rFonts w:eastAsia="Cambria" w:cs="Times New Roman"/>
          <w:bCs/>
          <w:smallCaps/>
          <w:color w:val="000000"/>
          <w:szCs w:val="24"/>
          <w:lang w:val="en-US"/>
        </w:rPr>
        <w:t>de</w:t>
      </w:r>
      <w:r w:rsidRPr="00682416">
        <w:rPr>
          <w:rFonts w:eastAsia="Cambria" w:cs="Times New Roman"/>
          <w:bCs/>
          <w:color w:val="000000"/>
          <w:szCs w:val="24"/>
          <w:lang w:val="en-US"/>
        </w:rPr>
        <w:t>-L</w:t>
      </w:r>
      <w:r w:rsidRPr="00682416">
        <w:rPr>
          <w:rFonts w:eastAsia="Cambria" w:cs="Times New Roman"/>
          <w:bCs/>
          <w:smallCaps/>
          <w:color w:val="000000"/>
          <w:szCs w:val="24"/>
          <w:lang w:val="en-US"/>
        </w:rPr>
        <w:t>ima</w:t>
      </w:r>
      <w:r w:rsidRPr="00682416">
        <w:rPr>
          <w:rFonts w:eastAsia="Cambria" w:cs="Times New Roman"/>
          <w:bCs/>
          <w:color w:val="000000"/>
          <w:szCs w:val="24"/>
          <w:lang w:val="en-US"/>
        </w:rPr>
        <w:t>, M. (2022)</w:t>
      </w:r>
      <w:r w:rsidR="006606B3" w:rsidRPr="00682416">
        <w:rPr>
          <w:rFonts w:eastAsia="Cambria" w:cs="Times New Roman"/>
          <w:bCs/>
          <w:color w:val="000000"/>
          <w:szCs w:val="24"/>
          <w:lang w:val="en-US"/>
        </w:rPr>
        <w:t>:</w:t>
      </w:r>
      <w:r w:rsidRPr="00682416">
        <w:rPr>
          <w:rFonts w:eastAsia="Cambria" w:cs="Times New Roman"/>
          <w:bCs/>
          <w:color w:val="000000"/>
          <w:szCs w:val="24"/>
          <w:lang w:val="en-US"/>
        </w:rPr>
        <w:t xml:space="preserve"> </w:t>
      </w:r>
      <w:r w:rsidRPr="00682416">
        <w:rPr>
          <w:rFonts w:eastAsia="Cambria" w:cs="Times New Roman"/>
          <w:bCs/>
          <w:i/>
          <w:iCs/>
          <w:color w:val="000000"/>
          <w:szCs w:val="24"/>
          <w:lang w:val="en-US"/>
        </w:rPr>
        <w:t>Medios Nativos Digitales de Latinoamérica: Un panel de expertos</w:t>
      </w:r>
      <w:r w:rsidR="00E96051">
        <w:rPr>
          <w:rFonts w:eastAsia="Cambria" w:cs="Times New Roman"/>
          <w:bCs/>
          <w:color w:val="000000"/>
          <w:szCs w:val="24"/>
          <w:lang w:val="en-US"/>
        </w:rPr>
        <w:t xml:space="preserve">. In </w:t>
      </w:r>
      <w:r w:rsidRPr="00682416">
        <w:rPr>
          <w:rFonts w:eastAsia="Cambria" w:cs="Times New Roman"/>
          <w:bCs/>
          <w:color w:val="000000"/>
          <w:szCs w:val="24"/>
          <w:lang w:val="en-US"/>
        </w:rPr>
        <w:t>K. A</w:t>
      </w:r>
      <w:r w:rsidRPr="00682416">
        <w:rPr>
          <w:rFonts w:eastAsia="Cambria" w:cs="Times New Roman"/>
          <w:bCs/>
          <w:smallCaps/>
          <w:color w:val="000000"/>
          <w:szCs w:val="24"/>
          <w:lang w:val="en-US"/>
        </w:rPr>
        <w:t>lexis</w:t>
      </w:r>
      <w:r w:rsidRPr="00682416">
        <w:rPr>
          <w:rFonts w:eastAsia="Cambria" w:cs="Times New Roman"/>
          <w:bCs/>
          <w:color w:val="000000"/>
          <w:szCs w:val="24"/>
          <w:lang w:val="en-US"/>
        </w:rPr>
        <w:t>-G</w:t>
      </w:r>
      <w:r w:rsidRPr="00682416">
        <w:rPr>
          <w:rFonts w:eastAsia="Cambria" w:cs="Times New Roman"/>
          <w:bCs/>
          <w:smallCaps/>
          <w:color w:val="000000"/>
          <w:szCs w:val="24"/>
          <w:lang w:val="en-US"/>
        </w:rPr>
        <w:t>arcía</w:t>
      </w:r>
      <w:r w:rsidRPr="00682416">
        <w:rPr>
          <w:rFonts w:eastAsia="Cambria" w:cs="Times New Roman"/>
          <w:bCs/>
          <w:color w:val="000000"/>
          <w:szCs w:val="24"/>
          <w:lang w:val="en-US"/>
        </w:rPr>
        <w:t xml:space="preserve"> (ed.).</w:t>
      </w:r>
      <w:r w:rsidR="00D043D9">
        <w:rPr>
          <w:rFonts w:eastAsia="Cambria" w:cs="Times New Roman"/>
          <w:bCs/>
          <w:color w:val="000000"/>
          <w:szCs w:val="24"/>
          <w:lang w:val="en-US"/>
        </w:rPr>
        <w:t xml:space="preserve"> Universitat Pompeu Fabra. </w:t>
      </w:r>
      <w:r w:rsidRPr="00682416">
        <w:rPr>
          <w:rFonts w:eastAsia="Cambria" w:cs="Times New Roman"/>
          <w:bCs/>
          <w:color w:val="000000"/>
          <w:szCs w:val="24"/>
          <w:lang w:val="en-US"/>
        </w:rPr>
        <w:t xml:space="preserve"> </w:t>
      </w:r>
      <w:hyperlink r:id="rId50" w:history="1">
        <w:r w:rsidR="00BF0BF2" w:rsidRPr="00682416">
          <w:rPr>
            <w:rStyle w:val="Hipervnculo"/>
            <w:rFonts w:eastAsia="Cambria" w:cs="Times New Roman"/>
            <w:bCs/>
            <w:szCs w:val="24"/>
            <w:lang w:val="en-US"/>
          </w:rPr>
          <w:t>https://bit.ly/484HL2E</w:t>
        </w:r>
      </w:hyperlink>
    </w:p>
    <w:p w14:paraId="7E74E4B8" w14:textId="4E59FFFE" w:rsidR="00F46729" w:rsidRPr="00682416" w:rsidRDefault="00F46729" w:rsidP="00BF0BF2">
      <w:pPr>
        <w:pBdr>
          <w:top w:val="nil"/>
          <w:left w:val="nil"/>
          <w:bottom w:val="nil"/>
          <w:right w:val="nil"/>
          <w:between w:val="nil"/>
        </w:pBdr>
        <w:ind w:left="720" w:hanging="720"/>
        <w:rPr>
          <w:rFonts w:eastAsia="Cambria" w:cs="Times New Roman"/>
          <w:bCs/>
          <w:color w:val="000000"/>
          <w:szCs w:val="24"/>
          <w:lang w:val="en-US"/>
        </w:rPr>
      </w:pPr>
      <w:r w:rsidRPr="00682416">
        <w:rPr>
          <w:rFonts w:eastAsia="Cambria" w:cs="Times New Roman"/>
          <w:bCs/>
          <w:color w:val="000000"/>
          <w:szCs w:val="24"/>
          <w:lang w:val="en-US"/>
        </w:rPr>
        <w:t>S</w:t>
      </w:r>
      <w:r w:rsidRPr="00682416">
        <w:rPr>
          <w:rFonts w:eastAsia="Cambria" w:cs="Times New Roman"/>
          <w:bCs/>
          <w:smallCaps/>
          <w:color w:val="000000"/>
          <w:szCs w:val="24"/>
          <w:lang w:val="en-US"/>
        </w:rPr>
        <w:t>methers</w:t>
      </w:r>
      <w:r w:rsidRPr="00682416">
        <w:rPr>
          <w:rFonts w:eastAsia="Cambria" w:cs="Times New Roman"/>
          <w:bCs/>
          <w:color w:val="000000"/>
          <w:szCs w:val="24"/>
          <w:lang w:val="en-US"/>
        </w:rPr>
        <w:t>, J. S., M</w:t>
      </w:r>
      <w:r w:rsidRPr="00682416">
        <w:rPr>
          <w:rFonts w:eastAsia="Cambria" w:cs="Times New Roman"/>
          <w:bCs/>
          <w:smallCaps/>
          <w:color w:val="000000"/>
          <w:szCs w:val="24"/>
          <w:lang w:val="en-US"/>
        </w:rPr>
        <w:t>wangi</w:t>
      </w:r>
      <w:r w:rsidRPr="00682416">
        <w:rPr>
          <w:rFonts w:eastAsia="Cambria" w:cs="Times New Roman"/>
          <w:bCs/>
          <w:color w:val="000000"/>
          <w:szCs w:val="24"/>
          <w:lang w:val="en-US"/>
        </w:rPr>
        <w:t>, S. C., &amp; B</w:t>
      </w:r>
      <w:r w:rsidRPr="00682416">
        <w:rPr>
          <w:rFonts w:eastAsia="Cambria" w:cs="Times New Roman"/>
          <w:bCs/>
          <w:smallCaps/>
          <w:color w:val="000000"/>
          <w:szCs w:val="24"/>
          <w:lang w:val="en-US"/>
        </w:rPr>
        <w:t>ressers</w:t>
      </w:r>
      <w:r w:rsidRPr="00682416">
        <w:rPr>
          <w:rFonts w:eastAsia="Cambria" w:cs="Times New Roman"/>
          <w:bCs/>
          <w:color w:val="000000"/>
          <w:szCs w:val="24"/>
          <w:lang w:val="en-US"/>
        </w:rPr>
        <w:t>, B. (2021)</w:t>
      </w:r>
      <w:r w:rsidR="006606B3" w:rsidRPr="00682416">
        <w:rPr>
          <w:rFonts w:eastAsia="Cambria" w:cs="Times New Roman"/>
          <w:bCs/>
          <w:color w:val="000000"/>
          <w:szCs w:val="24"/>
          <w:lang w:val="en-US"/>
        </w:rPr>
        <w:t>:</w:t>
      </w:r>
      <w:r w:rsidRPr="00682416">
        <w:rPr>
          <w:rFonts w:eastAsia="Cambria" w:cs="Times New Roman"/>
          <w:bCs/>
          <w:color w:val="000000"/>
          <w:szCs w:val="24"/>
          <w:lang w:val="en-US"/>
        </w:rPr>
        <w:t xml:space="preserve"> Signal interruption in Baldwin City: Filling a communication vacuum in a small town </w:t>
      </w:r>
      <w:r w:rsidRPr="00682416">
        <w:rPr>
          <w:rFonts w:eastAsia="Century Gothic" w:cs="Times New Roman"/>
          <w:color w:val="000000" w:themeColor="text1"/>
          <w:szCs w:val="24"/>
          <w:lang w:val="en-US"/>
        </w:rPr>
        <w:t>«</w:t>
      </w:r>
      <w:r w:rsidRPr="00682416">
        <w:rPr>
          <w:rFonts w:eastAsia="Cambria" w:cs="Times New Roman"/>
          <w:bCs/>
          <w:color w:val="000000"/>
          <w:szCs w:val="24"/>
          <w:lang w:val="en-US"/>
        </w:rPr>
        <w:t>news desert.</w:t>
      </w:r>
      <w:r w:rsidRPr="00682416">
        <w:rPr>
          <w:rFonts w:eastAsia="Century Gothic" w:cs="Times New Roman"/>
          <w:color w:val="000000" w:themeColor="text1"/>
          <w:szCs w:val="24"/>
          <w:lang w:val="en-US"/>
        </w:rPr>
        <w:t>»</w:t>
      </w:r>
      <w:r w:rsidRPr="00682416">
        <w:rPr>
          <w:rFonts w:eastAsia="Cambria" w:cs="Times New Roman"/>
          <w:bCs/>
          <w:color w:val="000000"/>
          <w:szCs w:val="24"/>
          <w:lang w:val="en-US"/>
        </w:rPr>
        <w:t xml:space="preserve"> </w:t>
      </w:r>
      <w:r w:rsidRPr="00682416">
        <w:rPr>
          <w:rFonts w:eastAsia="Cambria" w:cs="Times New Roman"/>
          <w:bCs/>
          <w:i/>
          <w:iCs/>
          <w:color w:val="000000"/>
          <w:szCs w:val="24"/>
          <w:lang w:val="en-US"/>
        </w:rPr>
        <w:t>Newspaper Research Journal</w:t>
      </w:r>
      <w:r w:rsidRPr="00682416">
        <w:rPr>
          <w:rFonts w:eastAsia="Cambria" w:cs="Times New Roman"/>
          <w:bCs/>
          <w:color w:val="000000"/>
          <w:szCs w:val="24"/>
          <w:lang w:val="en-US"/>
        </w:rPr>
        <w:t xml:space="preserve">, </w:t>
      </w:r>
      <w:r w:rsidRPr="00682416">
        <w:rPr>
          <w:rFonts w:eastAsia="Cambria" w:cs="Times New Roman"/>
          <w:bCs/>
          <w:i/>
          <w:iCs/>
          <w:color w:val="000000"/>
          <w:szCs w:val="24"/>
          <w:lang w:val="en-US"/>
        </w:rPr>
        <w:t>42</w:t>
      </w:r>
      <w:r w:rsidRPr="00682416">
        <w:rPr>
          <w:rFonts w:eastAsia="Cambria" w:cs="Times New Roman"/>
          <w:bCs/>
          <w:color w:val="000000"/>
          <w:szCs w:val="24"/>
          <w:lang w:val="en-US"/>
        </w:rPr>
        <w:t xml:space="preserve">(3), 379–396. </w:t>
      </w:r>
      <w:hyperlink r:id="rId51" w:history="1">
        <w:r w:rsidR="00BF0BF2" w:rsidRPr="00682416">
          <w:rPr>
            <w:rStyle w:val="Hipervnculo"/>
            <w:rFonts w:eastAsia="Cambria" w:cs="Times New Roman"/>
            <w:bCs/>
            <w:szCs w:val="24"/>
            <w:lang w:val="en-US"/>
          </w:rPr>
          <w:t>https://doi.org/10.1177/07395329211030687</w:t>
        </w:r>
      </w:hyperlink>
    </w:p>
    <w:p w14:paraId="4A1E6D6B" w14:textId="49FC0B1D" w:rsidR="003519C8" w:rsidRPr="00682416" w:rsidRDefault="003519C8" w:rsidP="00BF0BF2">
      <w:pPr>
        <w:ind w:left="720" w:hanging="720"/>
        <w:rPr>
          <w:rFonts w:cs="Times New Roman"/>
          <w:color w:val="000000"/>
          <w:szCs w:val="24"/>
          <w:lang w:val="en-US"/>
        </w:rPr>
      </w:pPr>
      <w:r w:rsidRPr="00682416">
        <w:rPr>
          <w:rFonts w:cs="Times New Roman"/>
          <w:smallCaps/>
          <w:color w:val="000000"/>
          <w:szCs w:val="24"/>
          <w:lang w:val="en-US"/>
        </w:rPr>
        <w:t>Suenzo, F., Boczkowski, P., &amp; Mitchelstein, E</w:t>
      </w:r>
      <w:r w:rsidRPr="00682416">
        <w:rPr>
          <w:rFonts w:cs="Times New Roman"/>
          <w:color w:val="000000"/>
          <w:szCs w:val="24"/>
          <w:lang w:val="en-US"/>
        </w:rPr>
        <w:t>. (2020)</w:t>
      </w:r>
      <w:r w:rsidR="006606B3" w:rsidRPr="00682416">
        <w:rPr>
          <w:rFonts w:cs="Times New Roman"/>
          <w:color w:val="000000"/>
          <w:szCs w:val="24"/>
          <w:lang w:val="en-US"/>
        </w:rPr>
        <w:t>:</w:t>
      </w:r>
      <w:r w:rsidRPr="00682416">
        <w:rPr>
          <w:rFonts w:cs="Times New Roman"/>
          <w:color w:val="000000"/>
          <w:szCs w:val="24"/>
          <w:lang w:val="en-US"/>
        </w:rPr>
        <w:t xml:space="preserve"> La crisis de la prensa escrita: una revisión bibliográfica para repensarla desde Latinoamérica. </w:t>
      </w:r>
      <w:r w:rsidRPr="00682416">
        <w:rPr>
          <w:rFonts w:cs="Times New Roman"/>
          <w:i/>
          <w:iCs/>
          <w:color w:val="000000"/>
          <w:szCs w:val="24"/>
          <w:lang w:val="en-US"/>
        </w:rPr>
        <w:t>Cuadernos.Info</w:t>
      </w:r>
      <w:r w:rsidRPr="00682416">
        <w:rPr>
          <w:rFonts w:cs="Times New Roman"/>
          <w:color w:val="000000"/>
          <w:szCs w:val="24"/>
          <w:lang w:val="en-US"/>
        </w:rPr>
        <w:t xml:space="preserve">, </w:t>
      </w:r>
      <w:r w:rsidRPr="00682416">
        <w:rPr>
          <w:rFonts w:cs="Times New Roman"/>
          <w:i/>
          <w:iCs/>
          <w:color w:val="000000"/>
          <w:szCs w:val="24"/>
          <w:lang w:val="en-US"/>
        </w:rPr>
        <w:t>47</w:t>
      </w:r>
      <w:r w:rsidRPr="00682416">
        <w:rPr>
          <w:rFonts w:cs="Times New Roman"/>
          <w:color w:val="000000"/>
          <w:szCs w:val="24"/>
          <w:lang w:val="en-US"/>
        </w:rPr>
        <w:t xml:space="preserve">, 1–25. </w:t>
      </w:r>
      <w:hyperlink r:id="rId52" w:history="1">
        <w:r w:rsidR="00BF0BF2" w:rsidRPr="00682416">
          <w:rPr>
            <w:rStyle w:val="Hipervnculo"/>
            <w:rFonts w:cs="Times New Roman"/>
            <w:szCs w:val="24"/>
            <w:lang w:val="en-US"/>
          </w:rPr>
          <w:t>https://doi.org/10.7764/cdi.47.1867</w:t>
        </w:r>
      </w:hyperlink>
    </w:p>
    <w:p w14:paraId="65775583" w14:textId="245ECD03" w:rsidR="00F46729" w:rsidRPr="00682416" w:rsidRDefault="00F46729" w:rsidP="00F46729">
      <w:pPr>
        <w:pBdr>
          <w:top w:val="nil"/>
          <w:left w:val="nil"/>
          <w:bottom w:val="nil"/>
          <w:right w:val="nil"/>
          <w:between w:val="nil"/>
        </w:pBdr>
        <w:ind w:left="720" w:hanging="720"/>
        <w:rPr>
          <w:rFonts w:eastAsia="Cambria" w:cs="Times New Roman"/>
          <w:bCs/>
          <w:color w:val="000000"/>
          <w:szCs w:val="24"/>
          <w:lang w:val="en-US"/>
        </w:rPr>
      </w:pPr>
      <w:r w:rsidRPr="00682416">
        <w:rPr>
          <w:rFonts w:eastAsia="Cambria" w:cs="Times New Roman"/>
          <w:bCs/>
          <w:color w:val="000000"/>
          <w:szCs w:val="24"/>
          <w:lang w:val="en-US"/>
        </w:rPr>
        <w:t>T</w:t>
      </w:r>
      <w:r w:rsidRPr="00682416">
        <w:rPr>
          <w:rFonts w:eastAsia="Cambria" w:cs="Times New Roman"/>
          <w:bCs/>
          <w:smallCaps/>
          <w:color w:val="000000"/>
          <w:szCs w:val="24"/>
          <w:lang w:val="en-US"/>
        </w:rPr>
        <w:t>aylor</w:t>
      </w:r>
      <w:r w:rsidRPr="00682416">
        <w:rPr>
          <w:rFonts w:eastAsia="Cambria" w:cs="Times New Roman"/>
          <w:bCs/>
          <w:color w:val="000000"/>
          <w:szCs w:val="24"/>
          <w:lang w:val="en-US"/>
        </w:rPr>
        <w:t>, S. J., &amp; B</w:t>
      </w:r>
      <w:r w:rsidRPr="00682416">
        <w:rPr>
          <w:rFonts w:eastAsia="Cambria" w:cs="Times New Roman"/>
          <w:bCs/>
          <w:smallCaps/>
          <w:color w:val="000000"/>
          <w:szCs w:val="24"/>
          <w:lang w:val="en-US"/>
        </w:rPr>
        <w:t>ogdan</w:t>
      </w:r>
      <w:r w:rsidRPr="00682416">
        <w:rPr>
          <w:rFonts w:eastAsia="Cambria" w:cs="Times New Roman"/>
          <w:bCs/>
          <w:color w:val="000000"/>
          <w:szCs w:val="24"/>
          <w:lang w:val="en-US"/>
        </w:rPr>
        <w:t>, R. J. (2009)</w:t>
      </w:r>
      <w:r w:rsidR="006606B3" w:rsidRPr="00682416">
        <w:rPr>
          <w:rFonts w:eastAsia="Cambria" w:cs="Times New Roman"/>
          <w:bCs/>
          <w:color w:val="000000"/>
          <w:szCs w:val="24"/>
          <w:lang w:val="en-US"/>
        </w:rPr>
        <w:t>:</w:t>
      </w:r>
      <w:r w:rsidRPr="00682416">
        <w:rPr>
          <w:rFonts w:eastAsia="Cambria" w:cs="Times New Roman"/>
          <w:bCs/>
          <w:color w:val="000000"/>
          <w:szCs w:val="24"/>
          <w:lang w:val="en-US"/>
        </w:rPr>
        <w:t xml:space="preserve"> </w:t>
      </w:r>
      <w:r w:rsidRPr="00682416">
        <w:rPr>
          <w:rFonts w:eastAsia="Cambria" w:cs="Times New Roman"/>
          <w:bCs/>
          <w:i/>
          <w:iCs/>
          <w:color w:val="000000"/>
          <w:szCs w:val="24"/>
          <w:lang w:val="en-US"/>
        </w:rPr>
        <w:t>Introducción a los métodos cualitativos de investigación: la búsqueda de significados</w:t>
      </w:r>
      <w:r w:rsidRPr="00682416">
        <w:rPr>
          <w:rFonts w:eastAsia="Cambria" w:cs="Times New Roman"/>
          <w:bCs/>
          <w:color w:val="000000"/>
          <w:szCs w:val="24"/>
          <w:lang w:val="en-US"/>
        </w:rPr>
        <w:t>. Paidós.</w:t>
      </w:r>
    </w:p>
    <w:p w14:paraId="2599B7C7" w14:textId="41578C72" w:rsidR="00302BE3" w:rsidRPr="00682416" w:rsidRDefault="00302BE3" w:rsidP="002A187E">
      <w:pPr>
        <w:pBdr>
          <w:top w:val="nil"/>
          <w:left w:val="nil"/>
          <w:bottom w:val="nil"/>
          <w:right w:val="nil"/>
          <w:between w:val="nil"/>
        </w:pBdr>
        <w:ind w:left="720" w:hanging="720"/>
        <w:rPr>
          <w:rFonts w:eastAsia="Cambria" w:cs="Times New Roman"/>
          <w:bCs/>
          <w:color w:val="000000"/>
          <w:szCs w:val="24"/>
          <w:lang w:val="en-US"/>
        </w:rPr>
      </w:pPr>
      <w:r w:rsidRPr="00682416">
        <w:rPr>
          <w:rFonts w:eastAsia="Cambria" w:cs="Times New Roman"/>
          <w:bCs/>
          <w:smallCaps/>
          <w:color w:val="000000"/>
          <w:szCs w:val="24"/>
          <w:lang w:val="en-US"/>
        </w:rPr>
        <w:t xml:space="preserve">Tenor, C. </w:t>
      </w:r>
      <w:r w:rsidRPr="00682416">
        <w:rPr>
          <w:rFonts w:eastAsia="Cambria" w:cs="Times New Roman"/>
          <w:bCs/>
          <w:color w:val="000000"/>
          <w:szCs w:val="24"/>
          <w:lang w:val="en-US"/>
        </w:rPr>
        <w:t>(2018)</w:t>
      </w:r>
      <w:r w:rsidR="006606B3" w:rsidRPr="00682416">
        <w:rPr>
          <w:rFonts w:eastAsia="Cambria" w:cs="Times New Roman"/>
          <w:bCs/>
          <w:color w:val="000000"/>
          <w:szCs w:val="24"/>
          <w:lang w:val="en-US"/>
        </w:rPr>
        <w:t>:</w:t>
      </w:r>
      <w:r w:rsidRPr="00682416">
        <w:rPr>
          <w:rFonts w:eastAsia="Cambria" w:cs="Times New Roman"/>
          <w:bCs/>
          <w:color w:val="000000"/>
          <w:szCs w:val="24"/>
          <w:lang w:val="en-US"/>
        </w:rPr>
        <w:t xml:space="preserve"> Hyperlocal News And Media Accountability. </w:t>
      </w:r>
      <w:r w:rsidRPr="00682416">
        <w:rPr>
          <w:rFonts w:eastAsia="Cambria" w:cs="Times New Roman"/>
          <w:bCs/>
          <w:i/>
          <w:iCs/>
          <w:color w:val="000000"/>
          <w:szCs w:val="24"/>
          <w:lang w:val="en-US"/>
        </w:rPr>
        <w:t>Digital Journalism</w:t>
      </w:r>
      <w:r w:rsidRPr="00682416">
        <w:rPr>
          <w:rFonts w:eastAsia="Cambria" w:cs="Times New Roman"/>
          <w:bCs/>
          <w:color w:val="000000"/>
          <w:szCs w:val="24"/>
          <w:lang w:val="en-US"/>
        </w:rPr>
        <w:t xml:space="preserve">, </w:t>
      </w:r>
      <w:r w:rsidRPr="00682416">
        <w:rPr>
          <w:rFonts w:eastAsia="Cambria" w:cs="Times New Roman"/>
          <w:bCs/>
          <w:i/>
          <w:iCs/>
          <w:color w:val="000000"/>
          <w:szCs w:val="24"/>
          <w:lang w:val="en-US"/>
        </w:rPr>
        <w:t>6</w:t>
      </w:r>
      <w:r w:rsidRPr="00682416">
        <w:rPr>
          <w:rFonts w:eastAsia="Cambria" w:cs="Times New Roman"/>
          <w:bCs/>
          <w:color w:val="000000"/>
          <w:szCs w:val="24"/>
          <w:lang w:val="en-US"/>
        </w:rPr>
        <w:t xml:space="preserve">(8), 1064–1077. </w:t>
      </w:r>
      <w:r w:rsidR="002A187E" w:rsidRPr="00682416">
        <w:rPr>
          <w:rFonts w:eastAsia="Cambria" w:cs="Times New Roman"/>
          <w:bCs/>
          <w:color w:val="000000"/>
          <w:szCs w:val="24"/>
          <w:lang w:val="en-US"/>
        </w:rPr>
        <w:t xml:space="preserve"> </w:t>
      </w:r>
      <w:hyperlink r:id="rId53" w:history="1">
        <w:r w:rsidR="002A187E" w:rsidRPr="00682416">
          <w:rPr>
            <w:rStyle w:val="Hipervnculo"/>
            <w:rFonts w:eastAsia="Cambria" w:cs="Times New Roman"/>
            <w:bCs/>
            <w:szCs w:val="24"/>
            <w:lang w:val="en-US"/>
          </w:rPr>
          <w:t>https://doi.org/10.1080/21670811.2018.1503059</w:t>
        </w:r>
      </w:hyperlink>
      <w:r w:rsidR="002A187E" w:rsidRPr="00682416">
        <w:rPr>
          <w:rFonts w:eastAsia="Cambria" w:cs="Times New Roman"/>
          <w:bCs/>
          <w:color w:val="000000"/>
          <w:szCs w:val="24"/>
          <w:lang w:val="en-US"/>
        </w:rPr>
        <w:t xml:space="preserve"> </w:t>
      </w:r>
    </w:p>
    <w:p w14:paraId="2E18675F" w14:textId="56319DF9" w:rsidR="00F46729" w:rsidRPr="00682416" w:rsidRDefault="00F46729" w:rsidP="00F46729">
      <w:pPr>
        <w:pBdr>
          <w:top w:val="nil"/>
          <w:left w:val="nil"/>
          <w:bottom w:val="nil"/>
          <w:right w:val="nil"/>
          <w:between w:val="nil"/>
        </w:pBdr>
        <w:ind w:left="720" w:hanging="720"/>
        <w:rPr>
          <w:rFonts w:eastAsia="Cambria" w:cs="Times New Roman"/>
          <w:bCs/>
          <w:color w:val="000000"/>
          <w:szCs w:val="24"/>
          <w:lang w:val="en-US"/>
        </w:rPr>
      </w:pPr>
      <w:r w:rsidRPr="00682416">
        <w:rPr>
          <w:rFonts w:eastAsia="Cambria" w:cs="Times New Roman"/>
          <w:bCs/>
          <w:color w:val="000000"/>
          <w:szCs w:val="24"/>
          <w:lang w:val="en-US"/>
        </w:rPr>
        <w:t>T</w:t>
      </w:r>
      <w:r w:rsidRPr="00682416">
        <w:rPr>
          <w:rFonts w:eastAsia="Cambria" w:cs="Times New Roman"/>
          <w:bCs/>
          <w:smallCaps/>
          <w:color w:val="000000"/>
          <w:szCs w:val="24"/>
          <w:lang w:val="en-US"/>
        </w:rPr>
        <w:t>rillo</w:t>
      </w:r>
      <w:r w:rsidRPr="00682416">
        <w:rPr>
          <w:rFonts w:eastAsia="Cambria" w:cs="Times New Roman"/>
          <w:bCs/>
          <w:color w:val="000000"/>
          <w:szCs w:val="24"/>
          <w:lang w:val="en-US"/>
        </w:rPr>
        <w:t>-D</w:t>
      </w:r>
      <w:r w:rsidRPr="00682416">
        <w:rPr>
          <w:rFonts w:eastAsia="Cambria" w:cs="Times New Roman"/>
          <w:bCs/>
          <w:smallCaps/>
          <w:color w:val="000000"/>
          <w:szCs w:val="24"/>
          <w:lang w:val="en-US"/>
        </w:rPr>
        <w:t>omínguez</w:t>
      </w:r>
      <w:r w:rsidRPr="00682416">
        <w:rPr>
          <w:rFonts w:eastAsia="Cambria" w:cs="Times New Roman"/>
          <w:bCs/>
          <w:color w:val="000000"/>
          <w:szCs w:val="24"/>
          <w:lang w:val="en-US"/>
        </w:rPr>
        <w:t>, M. (2023, November 29)</w:t>
      </w:r>
      <w:r w:rsidR="006606B3" w:rsidRPr="00682416">
        <w:rPr>
          <w:rFonts w:eastAsia="Cambria" w:cs="Times New Roman"/>
          <w:bCs/>
          <w:color w:val="000000"/>
          <w:szCs w:val="24"/>
          <w:lang w:val="en-US"/>
        </w:rPr>
        <w:t>:</w:t>
      </w:r>
      <w:r w:rsidRPr="00682416">
        <w:rPr>
          <w:rFonts w:eastAsia="Cambria" w:cs="Times New Roman"/>
          <w:bCs/>
          <w:color w:val="000000"/>
          <w:szCs w:val="24"/>
          <w:lang w:val="en-US"/>
        </w:rPr>
        <w:t xml:space="preserve"> Desiertos Informativos. </w:t>
      </w:r>
      <w:r w:rsidRPr="00682416">
        <w:rPr>
          <w:rFonts w:eastAsia="Cambria" w:cs="Times New Roman"/>
          <w:bCs/>
          <w:i/>
          <w:iCs/>
          <w:color w:val="000000"/>
          <w:szCs w:val="24"/>
          <w:lang w:val="en-US"/>
        </w:rPr>
        <w:t>Granadahoy.Com</w:t>
      </w:r>
      <w:r w:rsidRPr="00682416">
        <w:rPr>
          <w:rFonts w:eastAsia="Cambria" w:cs="Times New Roman"/>
          <w:bCs/>
          <w:color w:val="000000"/>
          <w:szCs w:val="24"/>
          <w:lang w:val="en-US"/>
        </w:rPr>
        <w:t xml:space="preserve">. </w:t>
      </w:r>
      <w:hyperlink r:id="rId54" w:history="1">
        <w:r w:rsidR="00BF0BF2" w:rsidRPr="00682416">
          <w:rPr>
            <w:rStyle w:val="Hipervnculo"/>
            <w:lang w:val="en-US"/>
          </w:rPr>
          <w:t>https://bit.ly/3vWtZ4y</w:t>
        </w:r>
      </w:hyperlink>
    </w:p>
    <w:p w14:paraId="794266BF" w14:textId="37E23836" w:rsidR="00F46729" w:rsidRPr="00682416" w:rsidRDefault="00F46729" w:rsidP="00F46729">
      <w:pPr>
        <w:pBdr>
          <w:top w:val="nil"/>
          <w:left w:val="nil"/>
          <w:bottom w:val="nil"/>
          <w:right w:val="nil"/>
          <w:between w:val="nil"/>
        </w:pBdr>
        <w:ind w:left="720" w:hanging="720"/>
        <w:rPr>
          <w:rFonts w:eastAsia="Cambria" w:cs="Times New Roman"/>
          <w:bCs/>
          <w:color w:val="000000"/>
          <w:szCs w:val="24"/>
          <w:lang w:val="en-US"/>
        </w:rPr>
      </w:pPr>
      <w:r w:rsidRPr="00682416">
        <w:rPr>
          <w:rFonts w:eastAsia="Cambria" w:cs="Times New Roman"/>
          <w:bCs/>
          <w:color w:val="000000"/>
          <w:szCs w:val="24"/>
          <w:lang w:val="en-US"/>
        </w:rPr>
        <w:t>W</w:t>
      </w:r>
      <w:r w:rsidRPr="00682416">
        <w:rPr>
          <w:rFonts w:eastAsia="Cambria" w:cs="Times New Roman"/>
          <w:bCs/>
          <w:smallCaps/>
          <w:color w:val="000000"/>
          <w:szCs w:val="24"/>
          <w:lang w:val="en-US"/>
        </w:rPr>
        <w:t>ahl-Jorgensen</w:t>
      </w:r>
      <w:r w:rsidRPr="00682416">
        <w:rPr>
          <w:rFonts w:eastAsia="Cambria" w:cs="Times New Roman"/>
          <w:bCs/>
          <w:color w:val="000000"/>
          <w:szCs w:val="24"/>
          <w:lang w:val="en-US"/>
        </w:rPr>
        <w:t>, K., G</w:t>
      </w:r>
      <w:r w:rsidRPr="00682416">
        <w:rPr>
          <w:rFonts w:eastAsia="Cambria" w:cs="Times New Roman"/>
          <w:bCs/>
          <w:smallCaps/>
          <w:color w:val="000000"/>
          <w:szCs w:val="24"/>
          <w:lang w:val="en-US"/>
        </w:rPr>
        <w:t>arcia</w:t>
      </w:r>
      <w:r w:rsidRPr="00682416">
        <w:rPr>
          <w:rFonts w:eastAsia="Cambria" w:cs="Times New Roman"/>
          <w:bCs/>
          <w:color w:val="000000"/>
          <w:szCs w:val="24"/>
          <w:lang w:val="en-US"/>
        </w:rPr>
        <w:t>-B</w:t>
      </w:r>
      <w:r w:rsidRPr="00682416">
        <w:rPr>
          <w:rFonts w:eastAsia="Cambria" w:cs="Times New Roman"/>
          <w:bCs/>
          <w:smallCaps/>
          <w:color w:val="000000"/>
          <w:szCs w:val="24"/>
          <w:lang w:val="en-US"/>
        </w:rPr>
        <w:t>lanco</w:t>
      </w:r>
      <w:r w:rsidRPr="00682416">
        <w:rPr>
          <w:rFonts w:eastAsia="Cambria" w:cs="Times New Roman"/>
          <w:bCs/>
          <w:color w:val="000000"/>
          <w:szCs w:val="24"/>
          <w:lang w:val="en-US"/>
        </w:rPr>
        <w:t>, I., &amp; B</w:t>
      </w:r>
      <w:r w:rsidRPr="00682416">
        <w:rPr>
          <w:rFonts w:eastAsia="Cambria" w:cs="Times New Roman"/>
          <w:bCs/>
          <w:smallCaps/>
          <w:color w:val="000000"/>
          <w:szCs w:val="24"/>
          <w:lang w:val="en-US"/>
        </w:rPr>
        <w:t>oelle</w:t>
      </w:r>
      <w:r w:rsidRPr="00682416">
        <w:rPr>
          <w:rFonts w:eastAsia="Cambria" w:cs="Times New Roman"/>
          <w:bCs/>
          <w:color w:val="000000"/>
          <w:szCs w:val="24"/>
          <w:lang w:val="en-US"/>
        </w:rPr>
        <w:t>, J. (2022)</w:t>
      </w:r>
      <w:r w:rsidR="006606B3" w:rsidRPr="00682416">
        <w:rPr>
          <w:rFonts w:eastAsia="Cambria" w:cs="Times New Roman"/>
          <w:bCs/>
          <w:color w:val="000000"/>
          <w:szCs w:val="24"/>
          <w:lang w:val="en-US"/>
        </w:rPr>
        <w:t>:</w:t>
      </w:r>
      <w:r w:rsidRPr="00682416">
        <w:rPr>
          <w:rFonts w:eastAsia="Cambria" w:cs="Times New Roman"/>
          <w:bCs/>
          <w:color w:val="000000"/>
          <w:szCs w:val="24"/>
          <w:lang w:val="en-US"/>
        </w:rPr>
        <w:t xml:space="preserve"> British community journalism’s response to the COVID-19 pandemic. In </w:t>
      </w:r>
      <w:r w:rsidR="00D043D9">
        <w:rPr>
          <w:rFonts w:eastAsia="Cambria" w:cs="Times New Roman"/>
          <w:bCs/>
          <w:color w:val="000000"/>
          <w:szCs w:val="24"/>
          <w:lang w:val="en-US"/>
        </w:rPr>
        <w:t xml:space="preserve">Harte, D &amp; Matthews, R. </w:t>
      </w:r>
      <w:r w:rsidRPr="00682416">
        <w:rPr>
          <w:rFonts w:eastAsia="Cambria" w:cs="Times New Roman"/>
          <w:bCs/>
          <w:i/>
          <w:iCs/>
          <w:color w:val="000000"/>
          <w:szCs w:val="24"/>
          <w:lang w:val="en-US"/>
        </w:rPr>
        <w:t>Reappraising Local and Community News in the UK: Media, Practice, and Policy</w:t>
      </w:r>
      <w:r w:rsidRPr="00682416">
        <w:rPr>
          <w:rFonts w:eastAsia="Cambria" w:cs="Times New Roman"/>
          <w:bCs/>
          <w:color w:val="000000"/>
          <w:szCs w:val="24"/>
          <w:lang w:val="en-US"/>
        </w:rPr>
        <w:t xml:space="preserve"> (pp. 42–54). Taylor and Francis. </w:t>
      </w:r>
      <w:hyperlink r:id="rId55" w:history="1">
        <w:r w:rsidR="00BF0BF2" w:rsidRPr="00682416">
          <w:rPr>
            <w:rStyle w:val="Hipervnculo"/>
            <w:lang w:val="en-US"/>
          </w:rPr>
          <w:t>https://doi.org/10.4324/9781003173144-4</w:t>
        </w:r>
      </w:hyperlink>
    </w:p>
    <w:p w14:paraId="0C6997F9" w14:textId="77777777" w:rsidR="00BF0BF2" w:rsidRDefault="00BF0BF2" w:rsidP="00F46729">
      <w:pPr>
        <w:pBdr>
          <w:top w:val="nil"/>
          <w:left w:val="nil"/>
          <w:bottom w:val="nil"/>
          <w:right w:val="nil"/>
          <w:between w:val="nil"/>
        </w:pBdr>
        <w:ind w:left="720" w:hanging="720"/>
        <w:rPr>
          <w:rFonts w:eastAsia="Cambria" w:cs="Times New Roman"/>
          <w:b/>
          <w:color w:val="000000"/>
          <w:szCs w:val="24"/>
          <w:lang w:val="en-US"/>
        </w:rPr>
      </w:pPr>
    </w:p>
    <w:p w14:paraId="6FC4B21C" w14:textId="77777777" w:rsidR="00F1272E" w:rsidRDefault="00F1272E" w:rsidP="00F46729">
      <w:pPr>
        <w:pBdr>
          <w:top w:val="nil"/>
          <w:left w:val="nil"/>
          <w:bottom w:val="nil"/>
          <w:right w:val="nil"/>
          <w:between w:val="nil"/>
        </w:pBdr>
        <w:ind w:left="720" w:hanging="720"/>
        <w:rPr>
          <w:rFonts w:eastAsia="Cambria" w:cs="Times New Roman"/>
          <w:b/>
          <w:color w:val="000000"/>
          <w:szCs w:val="24"/>
          <w:lang w:val="en-US"/>
        </w:rPr>
      </w:pPr>
    </w:p>
    <w:p w14:paraId="43137278" w14:textId="77777777" w:rsidR="00F1272E" w:rsidRPr="00682416" w:rsidRDefault="00F1272E" w:rsidP="00F46729">
      <w:pPr>
        <w:pBdr>
          <w:top w:val="nil"/>
          <w:left w:val="nil"/>
          <w:bottom w:val="nil"/>
          <w:right w:val="nil"/>
          <w:between w:val="nil"/>
        </w:pBdr>
        <w:ind w:left="720" w:hanging="720"/>
        <w:rPr>
          <w:rFonts w:eastAsia="Cambria" w:cs="Times New Roman"/>
          <w:b/>
          <w:color w:val="000000"/>
          <w:szCs w:val="24"/>
          <w:lang w:val="en-US"/>
        </w:rPr>
      </w:pPr>
    </w:p>
    <w:p w14:paraId="5C420E08" w14:textId="036CB948" w:rsidR="001E6125" w:rsidRPr="00377A9D" w:rsidRDefault="00F46729" w:rsidP="00F46729">
      <w:pPr>
        <w:rPr>
          <w:rFonts w:cs="Times New Roman"/>
          <w:szCs w:val="24"/>
          <w:lang w:val="en-US"/>
        </w:rPr>
      </w:pPr>
      <w:r w:rsidRPr="00682416">
        <w:rPr>
          <w:rFonts w:eastAsia="Cambria" w:cs="Times New Roman"/>
          <w:bCs/>
          <w:color w:val="000000"/>
          <w:szCs w:val="24"/>
          <w:lang w:val="en-US"/>
        </w:rPr>
        <w:fldChar w:fldCharType="end"/>
      </w:r>
    </w:p>
    <w:sectPr w:rsidR="001E6125" w:rsidRPr="00377A9D" w:rsidSect="002617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16910" w14:textId="77777777" w:rsidR="00037B15" w:rsidRDefault="00037B15" w:rsidP="00C21AB7">
      <w:r>
        <w:separator/>
      </w:r>
    </w:p>
  </w:endnote>
  <w:endnote w:type="continuationSeparator" w:id="0">
    <w:p w14:paraId="42796358" w14:textId="77777777" w:rsidR="00037B15" w:rsidRDefault="00037B15" w:rsidP="00C2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Cuerpo)">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09886" w14:textId="77777777" w:rsidR="00037B15" w:rsidRDefault="00037B15" w:rsidP="00C21AB7">
      <w:r>
        <w:separator/>
      </w:r>
    </w:p>
  </w:footnote>
  <w:footnote w:type="continuationSeparator" w:id="0">
    <w:p w14:paraId="70B333C0" w14:textId="77777777" w:rsidR="00037B15" w:rsidRDefault="00037B15" w:rsidP="00C21AB7">
      <w:r>
        <w:continuationSeparator/>
      </w:r>
    </w:p>
  </w:footnote>
  <w:footnote w:id="1">
    <w:p w14:paraId="37448D43" w14:textId="52941087" w:rsidR="00C21AB7" w:rsidRPr="00C21AB7" w:rsidRDefault="00C21AB7">
      <w:pPr>
        <w:pStyle w:val="Textonotapie"/>
        <w:rPr>
          <w:lang w:val="es-ES"/>
        </w:rPr>
      </w:pPr>
      <w:r>
        <w:rPr>
          <w:rStyle w:val="Refdenotaalpie"/>
        </w:rPr>
        <w:footnoteRef/>
      </w:r>
      <w:hyperlink r:id="rId1" w:history="1">
        <w:r w:rsidR="007C2ADD" w:rsidRPr="007C2ADD">
          <w:rPr>
            <w:rStyle w:val="Hipervnculo"/>
            <w:rFonts w:eastAsia="Century Gothic" w:cs="Times New Roman"/>
            <w:lang w:val="es-CL"/>
          </w:rPr>
          <w:t>https://bit.ly/3ufx6nE</w:t>
        </w:r>
      </w:hyperlink>
      <w:r w:rsidR="007C2ADD">
        <w:rPr>
          <w:rFonts w:ascii="Century Gothic" w:eastAsia="Century Gothic" w:hAnsi="Century Gothic" w:cs="Century Gothic"/>
          <w:color w:val="5A5B5A"/>
          <w:sz w:val="14"/>
          <w:szCs w:val="14"/>
          <w:lang w:val="es-CL"/>
        </w:rPr>
        <w:t xml:space="preserve"> </w:t>
      </w:r>
      <w:r w:rsidR="007C2ADD">
        <w:rPr>
          <w:rFonts w:ascii="Century Gothic" w:eastAsia="Century Gothic" w:hAnsi="Century Gothic" w:cs="Century Gothic"/>
          <w:color w:val="5A5B5A"/>
          <w:sz w:val="14"/>
          <w:szCs w:val="14"/>
        </w:rPr>
        <w:t xml:space="preserve"> </w:t>
      </w:r>
    </w:p>
  </w:footnote>
  <w:footnote w:id="2">
    <w:p w14:paraId="4E7BCC01" w14:textId="175F5F2C" w:rsidR="007C2ADD" w:rsidRPr="007C2ADD" w:rsidRDefault="00D34931" w:rsidP="007C2ADD">
      <w:pPr>
        <w:pStyle w:val="Textonotapie"/>
        <w:rPr>
          <w:lang w:val="es-CL"/>
        </w:rPr>
      </w:pPr>
      <w:r>
        <w:rPr>
          <w:rStyle w:val="Refdenotaalpie"/>
        </w:rPr>
        <w:footnoteRef/>
      </w:r>
      <w:r>
        <w:t xml:space="preserve"> </w:t>
      </w:r>
      <w:hyperlink r:id="rId2" w:history="1">
        <w:r w:rsidR="007C2ADD" w:rsidRPr="007C2ADD">
          <w:rPr>
            <w:rStyle w:val="Hipervnculo"/>
          </w:rPr>
          <w:t>http://bit.ly/3TVDQBb</w:t>
        </w:r>
      </w:hyperlink>
    </w:p>
    <w:p w14:paraId="3C32C081" w14:textId="7E4E106F" w:rsidR="00D34931" w:rsidRPr="00D34931" w:rsidRDefault="00D34931">
      <w:pPr>
        <w:pStyle w:val="Textonotapie"/>
        <w:rPr>
          <w:lang w:val="es-ES"/>
        </w:rPr>
      </w:pPr>
    </w:p>
  </w:footnote>
  <w:footnote w:id="3">
    <w:p w14:paraId="0E6BC8A3" w14:textId="62EADFA1" w:rsidR="00555B47" w:rsidRPr="00555B47" w:rsidRDefault="00555B47">
      <w:pPr>
        <w:pStyle w:val="Textonotapie"/>
        <w:rPr>
          <w:lang w:val="es-ES"/>
        </w:rPr>
      </w:pPr>
      <w:r>
        <w:rPr>
          <w:rStyle w:val="Refdenotaalpie"/>
        </w:rPr>
        <w:footnoteRef/>
      </w:r>
      <w:r>
        <w:t xml:space="preserve"> </w:t>
      </w:r>
      <w:hyperlink r:id="rId3" w:history="1">
        <w:r w:rsidR="00F1272E" w:rsidRPr="00804A44">
          <w:rPr>
            <w:rStyle w:val="Hipervnculo"/>
          </w:rPr>
          <w:t>https://zenodo.org/records/13766069</w:t>
        </w:r>
      </w:hyperlink>
      <w:r w:rsidR="00F1272E">
        <w:t xml:space="preserve"> </w:t>
      </w:r>
    </w:p>
  </w:footnote>
  <w:footnote w:id="4">
    <w:p w14:paraId="401C7B12" w14:textId="4A582219" w:rsidR="00555B47" w:rsidRPr="00555B47" w:rsidRDefault="00555B47">
      <w:pPr>
        <w:pStyle w:val="Textonotapie"/>
        <w:rPr>
          <w:lang w:val="es-ES"/>
        </w:rPr>
      </w:pPr>
      <w:r>
        <w:rPr>
          <w:rStyle w:val="Refdenotaalpie"/>
        </w:rPr>
        <w:footnoteRef/>
      </w:r>
      <w:r>
        <w:t xml:space="preserve"> </w:t>
      </w:r>
      <w:r w:rsidRPr="00555B47">
        <w:rPr>
          <w:lang w:val="es-ES"/>
        </w:rPr>
        <w:t>For each space (locality), the toponym of the commune of the Aysén Region was entered</w:t>
      </w:r>
    </w:p>
  </w:footnote>
  <w:footnote w:id="5">
    <w:p w14:paraId="0D923720" w14:textId="4B38F4C1" w:rsidR="00555B47" w:rsidRPr="00555B47" w:rsidRDefault="00555B47">
      <w:pPr>
        <w:pStyle w:val="Textonotapie"/>
        <w:rPr>
          <w:lang w:val="es-ES"/>
        </w:rPr>
      </w:pPr>
      <w:r>
        <w:rPr>
          <w:rStyle w:val="Refdenotaalpie"/>
        </w:rPr>
        <w:footnoteRef/>
      </w:r>
      <w:r>
        <w:t xml:space="preserve"> </w:t>
      </w:r>
      <w:hyperlink r:id="rId4" w:history="1">
        <w:r w:rsidR="00F1272E" w:rsidRPr="00804A44">
          <w:rPr>
            <w:rStyle w:val="Hipervnculo"/>
          </w:rPr>
          <w:t>https://zenodo.org/records/13766069</w:t>
        </w:r>
      </w:hyperlink>
      <w:r w:rsidR="00F1272E">
        <w:t xml:space="preserve"> </w:t>
      </w:r>
    </w:p>
  </w:footnote>
  <w:footnote w:id="6">
    <w:p w14:paraId="426DA844" w14:textId="54979C47" w:rsidR="00555B47" w:rsidRPr="00555B47" w:rsidRDefault="00555B47">
      <w:pPr>
        <w:pStyle w:val="Textonotapie"/>
        <w:rPr>
          <w:rFonts w:cs="Times New Roman"/>
          <w:lang w:val="es-ES"/>
        </w:rPr>
      </w:pPr>
      <w:r w:rsidRPr="00555B47">
        <w:rPr>
          <w:rStyle w:val="Refdenotaalpie"/>
          <w:rFonts w:cs="Times New Roman"/>
        </w:rPr>
        <w:footnoteRef/>
      </w:r>
      <w:r w:rsidRPr="00555B47">
        <w:rPr>
          <w:rFonts w:cs="Times New Roman"/>
        </w:rPr>
        <w:t xml:space="preserve"> </w:t>
      </w:r>
      <w:hyperlink r:id="rId5" w:history="1">
        <w:r w:rsidR="0058130C" w:rsidRPr="00804A44">
          <w:rPr>
            <w:rStyle w:val="Hipervnculo"/>
          </w:rPr>
          <w:t>https://zenodo.org/records/13843427</w:t>
        </w:r>
      </w:hyperlink>
      <w:r w:rsidR="0058130C">
        <w:t xml:space="preserve"> </w:t>
      </w:r>
    </w:p>
  </w:footnote>
  <w:footnote w:id="7">
    <w:p w14:paraId="5CD7FF24" w14:textId="3306AEFF" w:rsidR="001D52F7" w:rsidRPr="001D52F7" w:rsidRDefault="001D52F7">
      <w:pPr>
        <w:pStyle w:val="Textonotapie"/>
        <w:rPr>
          <w:lang w:val="es-ES"/>
        </w:rPr>
      </w:pPr>
      <w:r>
        <w:rPr>
          <w:rStyle w:val="Refdenotaalpie"/>
        </w:rPr>
        <w:footnoteRef/>
      </w:r>
      <w:r>
        <w:t xml:space="preserve"> </w:t>
      </w:r>
      <w:r w:rsidRPr="001D52F7">
        <w:t>In the southern municipalities, there has been a history of high volatility in ownership, subject to changes in local government, as well as informal and autonomous administrations, resulting in the intermittent functioning of local media.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23510"/>
    <w:multiLevelType w:val="multilevel"/>
    <w:tmpl w:val="43883EF2"/>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901336"/>
    <w:multiLevelType w:val="multilevel"/>
    <w:tmpl w:val="729C6196"/>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15:restartNumberingAfterBreak="0">
    <w:nsid w:val="0AB57BA8"/>
    <w:multiLevelType w:val="hybridMultilevel"/>
    <w:tmpl w:val="6EFAE0C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E84D8F"/>
    <w:multiLevelType w:val="multilevel"/>
    <w:tmpl w:val="6AEA0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646587"/>
    <w:multiLevelType w:val="hybridMultilevel"/>
    <w:tmpl w:val="4DFC4838"/>
    <w:lvl w:ilvl="0" w:tplc="23EC9E38">
      <w:start w:val="4"/>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A36F20"/>
    <w:multiLevelType w:val="multilevel"/>
    <w:tmpl w:val="D4F68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C912AF"/>
    <w:multiLevelType w:val="multilevel"/>
    <w:tmpl w:val="09EC0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0A5520"/>
    <w:multiLevelType w:val="multilevel"/>
    <w:tmpl w:val="D6CCE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583CDA"/>
    <w:multiLevelType w:val="multilevel"/>
    <w:tmpl w:val="5B867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077B6C"/>
    <w:multiLevelType w:val="hybridMultilevel"/>
    <w:tmpl w:val="801A010E"/>
    <w:lvl w:ilvl="0" w:tplc="03AC21D0">
      <w:start w:val="4"/>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3F6497"/>
    <w:multiLevelType w:val="multilevel"/>
    <w:tmpl w:val="6A641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E526DA"/>
    <w:multiLevelType w:val="hybridMultilevel"/>
    <w:tmpl w:val="D6F88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FD6998"/>
    <w:multiLevelType w:val="hybridMultilevel"/>
    <w:tmpl w:val="6EFAE0C4"/>
    <w:lvl w:ilvl="0" w:tplc="E9644CF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614784"/>
    <w:multiLevelType w:val="multilevel"/>
    <w:tmpl w:val="AFC84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6514EE"/>
    <w:multiLevelType w:val="hybridMultilevel"/>
    <w:tmpl w:val="D08C0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D9668A"/>
    <w:multiLevelType w:val="multilevel"/>
    <w:tmpl w:val="254659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996BF6"/>
    <w:multiLevelType w:val="hybridMultilevel"/>
    <w:tmpl w:val="6EFAE0C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997CD7"/>
    <w:multiLevelType w:val="multilevel"/>
    <w:tmpl w:val="2D4AC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3104C0"/>
    <w:multiLevelType w:val="hybridMultilevel"/>
    <w:tmpl w:val="65D07B1E"/>
    <w:lvl w:ilvl="0" w:tplc="48D0DE7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6F634B"/>
    <w:multiLevelType w:val="hybridMultilevel"/>
    <w:tmpl w:val="C7384E14"/>
    <w:lvl w:ilvl="0" w:tplc="43847C80">
      <w:start w:val="4"/>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374479A"/>
    <w:multiLevelType w:val="hybridMultilevel"/>
    <w:tmpl w:val="A244B33E"/>
    <w:lvl w:ilvl="0" w:tplc="50C61854">
      <w:start w:val="4"/>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5567C9C"/>
    <w:multiLevelType w:val="multilevel"/>
    <w:tmpl w:val="9FE8F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6A2572"/>
    <w:multiLevelType w:val="multilevel"/>
    <w:tmpl w:val="43883EF2"/>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D5D05EF"/>
    <w:multiLevelType w:val="multilevel"/>
    <w:tmpl w:val="9A22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724B64"/>
    <w:multiLevelType w:val="hybridMultilevel"/>
    <w:tmpl w:val="A4C6CC54"/>
    <w:lvl w:ilvl="0" w:tplc="3CCA9F16">
      <w:start w:val="4"/>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B65494A"/>
    <w:multiLevelType w:val="hybridMultilevel"/>
    <w:tmpl w:val="D00013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7A3BC3"/>
    <w:multiLevelType w:val="hybridMultilevel"/>
    <w:tmpl w:val="FD5EC80E"/>
    <w:lvl w:ilvl="0" w:tplc="A95EFC7E">
      <w:start w:val="4"/>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FB36A06"/>
    <w:multiLevelType w:val="hybridMultilevel"/>
    <w:tmpl w:val="9B14E996"/>
    <w:lvl w:ilvl="0" w:tplc="CBACFE18">
      <w:start w:val="2"/>
      <w:numFmt w:val="bullet"/>
      <w:lvlText w:val=""/>
      <w:lvlJc w:val="left"/>
      <w:pPr>
        <w:ind w:left="1080" w:hanging="360"/>
      </w:pPr>
      <w:rPr>
        <w:rFonts w:ascii="Symbol" w:eastAsiaTheme="minorHAnsi" w:hAnsi="Symbol" w:cstheme="minorHAnsi"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71AA5D31"/>
    <w:multiLevelType w:val="multilevel"/>
    <w:tmpl w:val="43883EF2"/>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9133025"/>
    <w:multiLevelType w:val="hybridMultilevel"/>
    <w:tmpl w:val="A13AB54A"/>
    <w:lvl w:ilvl="0" w:tplc="5BFE8C8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A813D9"/>
    <w:multiLevelType w:val="multilevel"/>
    <w:tmpl w:val="1C82F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B210A0"/>
    <w:multiLevelType w:val="hybridMultilevel"/>
    <w:tmpl w:val="51A22842"/>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04004540">
    <w:abstractNumId w:val="29"/>
  </w:num>
  <w:num w:numId="2" w16cid:durableId="839008808">
    <w:abstractNumId w:val="18"/>
  </w:num>
  <w:num w:numId="3" w16cid:durableId="2001232653">
    <w:abstractNumId w:val="25"/>
  </w:num>
  <w:num w:numId="4" w16cid:durableId="882062603">
    <w:abstractNumId w:val="11"/>
  </w:num>
  <w:num w:numId="5" w16cid:durableId="440151676">
    <w:abstractNumId w:val="14"/>
  </w:num>
  <w:num w:numId="6" w16cid:durableId="487135238">
    <w:abstractNumId w:val="30"/>
  </w:num>
  <w:num w:numId="7" w16cid:durableId="116263291">
    <w:abstractNumId w:val="12"/>
  </w:num>
  <w:num w:numId="8" w16cid:durableId="272522203">
    <w:abstractNumId w:val="22"/>
  </w:num>
  <w:num w:numId="9" w16cid:durableId="491992332">
    <w:abstractNumId w:val="2"/>
  </w:num>
  <w:num w:numId="10" w16cid:durableId="373699472">
    <w:abstractNumId w:val="16"/>
  </w:num>
  <w:num w:numId="11" w16cid:durableId="1617252095">
    <w:abstractNumId w:val="21"/>
  </w:num>
  <w:num w:numId="12" w16cid:durableId="689333910">
    <w:abstractNumId w:val="27"/>
  </w:num>
  <w:num w:numId="13" w16cid:durableId="166792323">
    <w:abstractNumId w:val="31"/>
  </w:num>
  <w:num w:numId="14" w16cid:durableId="1281378347">
    <w:abstractNumId w:val="5"/>
  </w:num>
  <w:num w:numId="15" w16cid:durableId="27148205">
    <w:abstractNumId w:val="23"/>
  </w:num>
  <w:num w:numId="16" w16cid:durableId="345786000">
    <w:abstractNumId w:val="7"/>
  </w:num>
  <w:num w:numId="17" w16cid:durableId="633217169">
    <w:abstractNumId w:val="1"/>
  </w:num>
  <w:num w:numId="18" w16cid:durableId="863833803">
    <w:abstractNumId w:val="3"/>
  </w:num>
  <w:num w:numId="19" w16cid:durableId="738331966">
    <w:abstractNumId w:val="17"/>
  </w:num>
  <w:num w:numId="20" w16cid:durableId="1861122860">
    <w:abstractNumId w:val="8"/>
  </w:num>
  <w:num w:numId="21" w16cid:durableId="1933927504">
    <w:abstractNumId w:val="6"/>
  </w:num>
  <w:num w:numId="22" w16cid:durableId="1778405443">
    <w:abstractNumId w:val="10"/>
  </w:num>
  <w:num w:numId="23" w16cid:durableId="99423228">
    <w:abstractNumId w:val="13"/>
  </w:num>
  <w:num w:numId="24" w16cid:durableId="50426505">
    <w:abstractNumId w:val="15"/>
  </w:num>
  <w:num w:numId="25" w16cid:durableId="2075812974">
    <w:abstractNumId w:val="28"/>
  </w:num>
  <w:num w:numId="26" w16cid:durableId="1889487831">
    <w:abstractNumId w:val="0"/>
  </w:num>
  <w:num w:numId="27" w16cid:durableId="1165702198">
    <w:abstractNumId w:val="20"/>
  </w:num>
  <w:num w:numId="28" w16cid:durableId="468281220">
    <w:abstractNumId w:val="9"/>
  </w:num>
  <w:num w:numId="29" w16cid:durableId="203638223">
    <w:abstractNumId w:val="26"/>
  </w:num>
  <w:num w:numId="30" w16cid:durableId="1487667600">
    <w:abstractNumId w:val="4"/>
  </w:num>
  <w:num w:numId="31" w16cid:durableId="1471243534">
    <w:abstractNumId w:val="19"/>
  </w:num>
  <w:num w:numId="32" w16cid:durableId="17373904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125"/>
    <w:rsid w:val="0001145E"/>
    <w:rsid w:val="00011A86"/>
    <w:rsid w:val="00017B8D"/>
    <w:rsid w:val="00020475"/>
    <w:rsid w:val="0002340B"/>
    <w:rsid w:val="00025A1E"/>
    <w:rsid w:val="0003190D"/>
    <w:rsid w:val="00037B15"/>
    <w:rsid w:val="00040DC2"/>
    <w:rsid w:val="00042A1B"/>
    <w:rsid w:val="000448A6"/>
    <w:rsid w:val="00065CF3"/>
    <w:rsid w:val="00077F37"/>
    <w:rsid w:val="000A6780"/>
    <w:rsid w:val="000B5717"/>
    <w:rsid w:val="000D591E"/>
    <w:rsid w:val="000E60B1"/>
    <w:rsid w:val="000F3259"/>
    <w:rsid w:val="000F6C8E"/>
    <w:rsid w:val="00110B53"/>
    <w:rsid w:val="001179A4"/>
    <w:rsid w:val="00132554"/>
    <w:rsid w:val="00140DC7"/>
    <w:rsid w:val="00155E0E"/>
    <w:rsid w:val="00167770"/>
    <w:rsid w:val="001754E9"/>
    <w:rsid w:val="001B6870"/>
    <w:rsid w:val="001C5357"/>
    <w:rsid w:val="001D52F7"/>
    <w:rsid w:val="001D73E0"/>
    <w:rsid w:val="001E40D7"/>
    <w:rsid w:val="001E6125"/>
    <w:rsid w:val="001F23B8"/>
    <w:rsid w:val="00201A70"/>
    <w:rsid w:val="0022129D"/>
    <w:rsid w:val="00223B09"/>
    <w:rsid w:val="0023342B"/>
    <w:rsid w:val="00257C95"/>
    <w:rsid w:val="0026177C"/>
    <w:rsid w:val="00263BE7"/>
    <w:rsid w:val="00286C5B"/>
    <w:rsid w:val="00287E78"/>
    <w:rsid w:val="00292947"/>
    <w:rsid w:val="00297B8A"/>
    <w:rsid w:val="002A187E"/>
    <w:rsid w:val="002B503A"/>
    <w:rsid w:val="002D4B68"/>
    <w:rsid w:val="002E2381"/>
    <w:rsid w:val="002E558D"/>
    <w:rsid w:val="002F0F3F"/>
    <w:rsid w:val="00301F67"/>
    <w:rsid w:val="00302BE3"/>
    <w:rsid w:val="00305E21"/>
    <w:rsid w:val="0032092E"/>
    <w:rsid w:val="00323107"/>
    <w:rsid w:val="003519C8"/>
    <w:rsid w:val="00377A9D"/>
    <w:rsid w:val="0038532D"/>
    <w:rsid w:val="00391E38"/>
    <w:rsid w:val="003B7343"/>
    <w:rsid w:val="003D331E"/>
    <w:rsid w:val="003D79C0"/>
    <w:rsid w:val="003E2890"/>
    <w:rsid w:val="00404CDB"/>
    <w:rsid w:val="00405A6A"/>
    <w:rsid w:val="00412799"/>
    <w:rsid w:val="00426166"/>
    <w:rsid w:val="00452350"/>
    <w:rsid w:val="00466954"/>
    <w:rsid w:val="00472C96"/>
    <w:rsid w:val="00482189"/>
    <w:rsid w:val="00483126"/>
    <w:rsid w:val="00484B7D"/>
    <w:rsid w:val="0049447A"/>
    <w:rsid w:val="004A38BC"/>
    <w:rsid w:val="004B2ACD"/>
    <w:rsid w:val="004B6DAD"/>
    <w:rsid w:val="004C5D1C"/>
    <w:rsid w:val="004E2E5A"/>
    <w:rsid w:val="004F663F"/>
    <w:rsid w:val="004F74A4"/>
    <w:rsid w:val="004F76AA"/>
    <w:rsid w:val="00514B54"/>
    <w:rsid w:val="00531D67"/>
    <w:rsid w:val="00534A09"/>
    <w:rsid w:val="0054110F"/>
    <w:rsid w:val="00553904"/>
    <w:rsid w:val="00555B47"/>
    <w:rsid w:val="00557930"/>
    <w:rsid w:val="00571C43"/>
    <w:rsid w:val="005720C7"/>
    <w:rsid w:val="00574BCA"/>
    <w:rsid w:val="0058130C"/>
    <w:rsid w:val="00586110"/>
    <w:rsid w:val="005905FC"/>
    <w:rsid w:val="005A0753"/>
    <w:rsid w:val="005B3302"/>
    <w:rsid w:val="005C46EC"/>
    <w:rsid w:val="005C5A84"/>
    <w:rsid w:val="005E3A43"/>
    <w:rsid w:val="005E61F2"/>
    <w:rsid w:val="005E676D"/>
    <w:rsid w:val="006022ED"/>
    <w:rsid w:val="00617F52"/>
    <w:rsid w:val="0062628D"/>
    <w:rsid w:val="006418EC"/>
    <w:rsid w:val="00645DC6"/>
    <w:rsid w:val="0065654F"/>
    <w:rsid w:val="006606B3"/>
    <w:rsid w:val="00664BF3"/>
    <w:rsid w:val="00670BB0"/>
    <w:rsid w:val="00681C2B"/>
    <w:rsid w:val="00682416"/>
    <w:rsid w:val="0069040B"/>
    <w:rsid w:val="006921B8"/>
    <w:rsid w:val="006D6469"/>
    <w:rsid w:val="006E3E50"/>
    <w:rsid w:val="006E5067"/>
    <w:rsid w:val="006F28CF"/>
    <w:rsid w:val="00701891"/>
    <w:rsid w:val="007020F6"/>
    <w:rsid w:val="00704F29"/>
    <w:rsid w:val="007268F0"/>
    <w:rsid w:val="00756104"/>
    <w:rsid w:val="007604ED"/>
    <w:rsid w:val="007620F2"/>
    <w:rsid w:val="00763B89"/>
    <w:rsid w:val="00767996"/>
    <w:rsid w:val="007752C2"/>
    <w:rsid w:val="00797BEF"/>
    <w:rsid w:val="007A03A1"/>
    <w:rsid w:val="007C2ADD"/>
    <w:rsid w:val="007C2E69"/>
    <w:rsid w:val="007D64EC"/>
    <w:rsid w:val="007E40FD"/>
    <w:rsid w:val="007E41D4"/>
    <w:rsid w:val="007F34FF"/>
    <w:rsid w:val="00801ABC"/>
    <w:rsid w:val="00815045"/>
    <w:rsid w:val="00837B93"/>
    <w:rsid w:val="0085058D"/>
    <w:rsid w:val="00865051"/>
    <w:rsid w:val="00870FB1"/>
    <w:rsid w:val="008963D3"/>
    <w:rsid w:val="008967EF"/>
    <w:rsid w:val="008A1C39"/>
    <w:rsid w:val="008A55F1"/>
    <w:rsid w:val="008B3C3A"/>
    <w:rsid w:val="008D4613"/>
    <w:rsid w:val="008E3374"/>
    <w:rsid w:val="008E39C2"/>
    <w:rsid w:val="009041AE"/>
    <w:rsid w:val="00907CB2"/>
    <w:rsid w:val="00907E69"/>
    <w:rsid w:val="0093121D"/>
    <w:rsid w:val="0093329A"/>
    <w:rsid w:val="00934053"/>
    <w:rsid w:val="00934E4F"/>
    <w:rsid w:val="009409D6"/>
    <w:rsid w:val="00980AD2"/>
    <w:rsid w:val="009B0638"/>
    <w:rsid w:val="009B474F"/>
    <w:rsid w:val="009E05DC"/>
    <w:rsid w:val="009E2F05"/>
    <w:rsid w:val="009F09CB"/>
    <w:rsid w:val="00A00402"/>
    <w:rsid w:val="00A03CA9"/>
    <w:rsid w:val="00A078D1"/>
    <w:rsid w:val="00A15B09"/>
    <w:rsid w:val="00A30CB5"/>
    <w:rsid w:val="00A33D8A"/>
    <w:rsid w:val="00A40B55"/>
    <w:rsid w:val="00A4104E"/>
    <w:rsid w:val="00A50493"/>
    <w:rsid w:val="00A62CA0"/>
    <w:rsid w:val="00A755C5"/>
    <w:rsid w:val="00A872DD"/>
    <w:rsid w:val="00A904A7"/>
    <w:rsid w:val="00A91809"/>
    <w:rsid w:val="00A9657E"/>
    <w:rsid w:val="00AA22FB"/>
    <w:rsid w:val="00AB1EFF"/>
    <w:rsid w:val="00AB5B15"/>
    <w:rsid w:val="00AC3C25"/>
    <w:rsid w:val="00AC51F4"/>
    <w:rsid w:val="00AC682B"/>
    <w:rsid w:val="00AC74EC"/>
    <w:rsid w:val="00AD1911"/>
    <w:rsid w:val="00AD5200"/>
    <w:rsid w:val="00AD7DEB"/>
    <w:rsid w:val="00AF3867"/>
    <w:rsid w:val="00AF3F30"/>
    <w:rsid w:val="00AF5267"/>
    <w:rsid w:val="00B17495"/>
    <w:rsid w:val="00B431E9"/>
    <w:rsid w:val="00B67FE9"/>
    <w:rsid w:val="00B8244F"/>
    <w:rsid w:val="00BD0BEC"/>
    <w:rsid w:val="00BD6268"/>
    <w:rsid w:val="00BF0BF2"/>
    <w:rsid w:val="00BF46A1"/>
    <w:rsid w:val="00BF77A0"/>
    <w:rsid w:val="00C01D08"/>
    <w:rsid w:val="00C144C6"/>
    <w:rsid w:val="00C16AF5"/>
    <w:rsid w:val="00C21AB7"/>
    <w:rsid w:val="00C337C7"/>
    <w:rsid w:val="00C5772C"/>
    <w:rsid w:val="00C71D95"/>
    <w:rsid w:val="00C72BFD"/>
    <w:rsid w:val="00C768A3"/>
    <w:rsid w:val="00C80EF0"/>
    <w:rsid w:val="00C93E53"/>
    <w:rsid w:val="00CA20AE"/>
    <w:rsid w:val="00CD7277"/>
    <w:rsid w:val="00CF5184"/>
    <w:rsid w:val="00CF53A6"/>
    <w:rsid w:val="00D043D9"/>
    <w:rsid w:val="00D22D0C"/>
    <w:rsid w:val="00D34931"/>
    <w:rsid w:val="00D44A64"/>
    <w:rsid w:val="00D47E1E"/>
    <w:rsid w:val="00D526FF"/>
    <w:rsid w:val="00D52847"/>
    <w:rsid w:val="00D74CBC"/>
    <w:rsid w:val="00D82C9A"/>
    <w:rsid w:val="00DA052A"/>
    <w:rsid w:val="00DA3ABA"/>
    <w:rsid w:val="00DD6D8D"/>
    <w:rsid w:val="00DE1C02"/>
    <w:rsid w:val="00DF1111"/>
    <w:rsid w:val="00DF6FD8"/>
    <w:rsid w:val="00E22918"/>
    <w:rsid w:val="00E32C18"/>
    <w:rsid w:val="00E57398"/>
    <w:rsid w:val="00E83781"/>
    <w:rsid w:val="00E9583D"/>
    <w:rsid w:val="00E96051"/>
    <w:rsid w:val="00ED6012"/>
    <w:rsid w:val="00EE3A76"/>
    <w:rsid w:val="00EF3560"/>
    <w:rsid w:val="00EF71ED"/>
    <w:rsid w:val="00F1272E"/>
    <w:rsid w:val="00F205CE"/>
    <w:rsid w:val="00F26172"/>
    <w:rsid w:val="00F307A2"/>
    <w:rsid w:val="00F34F4A"/>
    <w:rsid w:val="00F43317"/>
    <w:rsid w:val="00F46729"/>
    <w:rsid w:val="00F46E93"/>
    <w:rsid w:val="00F51B03"/>
    <w:rsid w:val="00F51D1F"/>
    <w:rsid w:val="00F52F01"/>
    <w:rsid w:val="00F7344E"/>
    <w:rsid w:val="00F81732"/>
    <w:rsid w:val="00FC15B3"/>
    <w:rsid w:val="00FC73F3"/>
    <w:rsid w:val="00FC7F26"/>
    <w:rsid w:val="00FD2A4F"/>
    <w:rsid w:val="00FD4A33"/>
    <w:rsid w:val="00FF54DE"/>
    <w:rsid w:val="00FF64C4"/>
    <w:rsid w:val="00FF6896"/>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BE688"/>
  <w15:docId w15:val="{DEB94C6C-3180-5445-9086-624C6EEC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HAnsi"/>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277"/>
    <w:pPr>
      <w:spacing w:after="0" w:line="240" w:lineRule="auto"/>
      <w:jc w:val="both"/>
    </w:pPr>
    <w:rPr>
      <w:sz w:val="24"/>
    </w:rPr>
  </w:style>
  <w:style w:type="paragraph" w:styleId="Ttulo1">
    <w:name w:val="heading 1"/>
    <w:basedOn w:val="Normal"/>
    <w:next w:val="Normal"/>
    <w:link w:val="Ttulo1Car"/>
    <w:uiPriority w:val="9"/>
    <w:qFormat/>
    <w:rsid w:val="001E6125"/>
    <w:pPr>
      <w:keepNext/>
      <w:keepLines/>
      <w:jc w:val="center"/>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1E6125"/>
    <w:pPr>
      <w:keepNext/>
      <w:keepLines/>
      <w:jc w:val="center"/>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1E6125"/>
    <w:pPr>
      <w:keepNext/>
      <w:keepLines/>
      <w:jc w:val="left"/>
      <w:outlineLvl w:val="2"/>
    </w:pPr>
    <w:rPr>
      <w:rFonts w:eastAsiaTheme="majorEastAsia" w:cstheme="majorBidi"/>
      <w:i/>
      <w:szCs w:val="24"/>
    </w:rPr>
  </w:style>
  <w:style w:type="paragraph" w:styleId="Ttulo4">
    <w:name w:val="heading 4"/>
    <w:basedOn w:val="Normal"/>
    <w:next w:val="Normal"/>
    <w:link w:val="Ttulo4Car"/>
    <w:uiPriority w:val="9"/>
    <w:semiHidden/>
    <w:unhideWhenUsed/>
    <w:qFormat/>
    <w:rsid w:val="00017B8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6125"/>
    <w:pPr>
      <w:ind w:left="720"/>
      <w:contextualSpacing/>
    </w:pPr>
  </w:style>
  <w:style w:type="character" w:customStyle="1" w:styleId="Ttulo1Car">
    <w:name w:val="Título 1 Car"/>
    <w:basedOn w:val="Fuentedeprrafopredeter"/>
    <w:link w:val="Ttulo1"/>
    <w:uiPriority w:val="9"/>
    <w:rsid w:val="001E6125"/>
    <w:rPr>
      <w:rFonts w:eastAsiaTheme="majorEastAsia" w:cstheme="majorBidi"/>
      <w:b/>
      <w:sz w:val="24"/>
      <w:szCs w:val="32"/>
    </w:rPr>
  </w:style>
  <w:style w:type="character" w:customStyle="1" w:styleId="Ttulo2Car">
    <w:name w:val="Título 2 Car"/>
    <w:basedOn w:val="Fuentedeprrafopredeter"/>
    <w:link w:val="Ttulo2"/>
    <w:uiPriority w:val="9"/>
    <w:rsid w:val="001E6125"/>
    <w:rPr>
      <w:rFonts w:eastAsiaTheme="majorEastAsia" w:cstheme="majorBidi"/>
      <w:b/>
      <w:sz w:val="24"/>
      <w:szCs w:val="26"/>
    </w:rPr>
  </w:style>
  <w:style w:type="character" w:customStyle="1" w:styleId="Ttulo3Car">
    <w:name w:val="Título 3 Car"/>
    <w:basedOn w:val="Fuentedeprrafopredeter"/>
    <w:link w:val="Ttulo3"/>
    <w:uiPriority w:val="9"/>
    <w:rsid w:val="001E6125"/>
    <w:rPr>
      <w:rFonts w:eastAsiaTheme="majorEastAsia" w:cstheme="majorBidi"/>
      <w:i/>
      <w:sz w:val="24"/>
      <w:szCs w:val="24"/>
    </w:rPr>
  </w:style>
  <w:style w:type="paragraph" w:styleId="Bibliografa">
    <w:name w:val="Bibliography"/>
    <w:basedOn w:val="Normal"/>
    <w:next w:val="Normal"/>
    <w:uiPriority w:val="37"/>
    <w:unhideWhenUsed/>
    <w:rsid w:val="00BD6268"/>
  </w:style>
  <w:style w:type="paragraph" w:styleId="NormalWeb">
    <w:name w:val="Normal (Web)"/>
    <w:basedOn w:val="Normal"/>
    <w:uiPriority w:val="99"/>
    <w:semiHidden/>
    <w:unhideWhenUsed/>
    <w:rsid w:val="009E05DC"/>
    <w:rPr>
      <w:rFonts w:cs="Times New Roman"/>
      <w:szCs w:val="24"/>
    </w:rPr>
  </w:style>
  <w:style w:type="paragraph" w:styleId="Textonotapie">
    <w:name w:val="footnote text"/>
    <w:basedOn w:val="Normal"/>
    <w:link w:val="TextonotapieCar"/>
    <w:uiPriority w:val="99"/>
    <w:semiHidden/>
    <w:unhideWhenUsed/>
    <w:rsid w:val="00C21AB7"/>
    <w:rPr>
      <w:sz w:val="20"/>
    </w:rPr>
  </w:style>
  <w:style w:type="character" w:customStyle="1" w:styleId="TextonotapieCar">
    <w:name w:val="Texto nota pie Car"/>
    <w:basedOn w:val="Fuentedeprrafopredeter"/>
    <w:link w:val="Textonotapie"/>
    <w:uiPriority w:val="99"/>
    <w:semiHidden/>
    <w:rsid w:val="00C21AB7"/>
  </w:style>
  <w:style w:type="character" w:styleId="Refdenotaalpie">
    <w:name w:val="footnote reference"/>
    <w:basedOn w:val="Fuentedeprrafopredeter"/>
    <w:uiPriority w:val="99"/>
    <w:semiHidden/>
    <w:unhideWhenUsed/>
    <w:rsid w:val="00C21AB7"/>
    <w:rPr>
      <w:vertAlign w:val="superscript"/>
    </w:rPr>
  </w:style>
  <w:style w:type="character" w:styleId="Hipervnculo">
    <w:name w:val="Hyperlink"/>
    <w:basedOn w:val="Fuentedeprrafopredeter"/>
    <w:uiPriority w:val="99"/>
    <w:unhideWhenUsed/>
    <w:rsid w:val="00C21AB7"/>
    <w:rPr>
      <w:color w:val="0563C1" w:themeColor="hyperlink"/>
      <w:u w:val="single"/>
    </w:rPr>
  </w:style>
  <w:style w:type="character" w:styleId="Hipervnculovisitado">
    <w:name w:val="FollowedHyperlink"/>
    <w:basedOn w:val="Fuentedeprrafopredeter"/>
    <w:uiPriority w:val="99"/>
    <w:semiHidden/>
    <w:unhideWhenUsed/>
    <w:rsid w:val="00C21AB7"/>
    <w:rPr>
      <w:color w:val="954F72" w:themeColor="followedHyperlink"/>
      <w:u w:val="single"/>
    </w:rPr>
  </w:style>
  <w:style w:type="character" w:styleId="Mencinsinresolver">
    <w:name w:val="Unresolved Mention"/>
    <w:basedOn w:val="Fuentedeprrafopredeter"/>
    <w:uiPriority w:val="99"/>
    <w:semiHidden/>
    <w:unhideWhenUsed/>
    <w:rsid w:val="00C21AB7"/>
    <w:rPr>
      <w:color w:val="605E5C"/>
      <w:shd w:val="clear" w:color="auto" w:fill="E1DFDD"/>
    </w:rPr>
  </w:style>
  <w:style w:type="character" w:styleId="Textoennegrita">
    <w:name w:val="Strong"/>
    <w:basedOn w:val="Fuentedeprrafopredeter"/>
    <w:uiPriority w:val="22"/>
    <w:qFormat/>
    <w:rsid w:val="008B3C3A"/>
    <w:rPr>
      <w:b/>
      <w:bCs/>
    </w:rPr>
  </w:style>
  <w:style w:type="character" w:customStyle="1" w:styleId="Ninguno">
    <w:name w:val="Ninguno"/>
    <w:rsid w:val="00E83781"/>
  </w:style>
  <w:style w:type="table" w:customStyle="1" w:styleId="2">
    <w:name w:val="2"/>
    <w:basedOn w:val="Tablanormal"/>
    <w:rsid w:val="0001145E"/>
    <w:pPr>
      <w:spacing w:after="0" w:line="240" w:lineRule="auto"/>
    </w:pPr>
    <w:rPr>
      <w:rFonts w:ascii="Cambria" w:eastAsia="Cambria" w:hAnsi="Cambria" w:cs="Cambria"/>
      <w:sz w:val="24"/>
      <w:szCs w:val="24"/>
      <w:lang w:val="es-ES_tradnl" w:eastAsia="es-MX"/>
    </w:rPr>
    <w:tblPr>
      <w:tblStyleRowBandSize w:val="1"/>
      <w:tblStyleColBandSize w:val="1"/>
      <w:tblInd w:w="0" w:type="nil"/>
      <w:tblCellMar>
        <w:left w:w="115" w:type="dxa"/>
        <w:right w:w="115" w:type="dxa"/>
      </w:tblCellMar>
    </w:tblPr>
  </w:style>
  <w:style w:type="character" w:customStyle="1" w:styleId="Ttulo4Car">
    <w:name w:val="Título 4 Car"/>
    <w:basedOn w:val="Fuentedeprrafopredeter"/>
    <w:link w:val="Ttulo4"/>
    <w:uiPriority w:val="9"/>
    <w:semiHidden/>
    <w:rsid w:val="00017B8D"/>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48937">
      <w:bodyDiv w:val="1"/>
      <w:marLeft w:val="0"/>
      <w:marRight w:val="0"/>
      <w:marTop w:val="0"/>
      <w:marBottom w:val="0"/>
      <w:divBdr>
        <w:top w:val="none" w:sz="0" w:space="0" w:color="auto"/>
        <w:left w:val="none" w:sz="0" w:space="0" w:color="auto"/>
        <w:bottom w:val="none" w:sz="0" w:space="0" w:color="auto"/>
        <w:right w:val="none" w:sz="0" w:space="0" w:color="auto"/>
      </w:divBdr>
    </w:div>
    <w:div w:id="59525717">
      <w:bodyDiv w:val="1"/>
      <w:marLeft w:val="0"/>
      <w:marRight w:val="0"/>
      <w:marTop w:val="0"/>
      <w:marBottom w:val="0"/>
      <w:divBdr>
        <w:top w:val="none" w:sz="0" w:space="0" w:color="auto"/>
        <w:left w:val="none" w:sz="0" w:space="0" w:color="auto"/>
        <w:bottom w:val="none" w:sz="0" w:space="0" w:color="auto"/>
        <w:right w:val="none" w:sz="0" w:space="0" w:color="auto"/>
      </w:divBdr>
    </w:div>
    <w:div w:id="68355805">
      <w:bodyDiv w:val="1"/>
      <w:marLeft w:val="0"/>
      <w:marRight w:val="0"/>
      <w:marTop w:val="0"/>
      <w:marBottom w:val="0"/>
      <w:divBdr>
        <w:top w:val="none" w:sz="0" w:space="0" w:color="auto"/>
        <w:left w:val="none" w:sz="0" w:space="0" w:color="auto"/>
        <w:bottom w:val="none" w:sz="0" w:space="0" w:color="auto"/>
        <w:right w:val="none" w:sz="0" w:space="0" w:color="auto"/>
      </w:divBdr>
    </w:div>
    <w:div w:id="147479225">
      <w:bodyDiv w:val="1"/>
      <w:marLeft w:val="0"/>
      <w:marRight w:val="0"/>
      <w:marTop w:val="0"/>
      <w:marBottom w:val="0"/>
      <w:divBdr>
        <w:top w:val="none" w:sz="0" w:space="0" w:color="auto"/>
        <w:left w:val="none" w:sz="0" w:space="0" w:color="auto"/>
        <w:bottom w:val="none" w:sz="0" w:space="0" w:color="auto"/>
        <w:right w:val="none" w:sz="0" w:space="0" w:color="auto"/>
      </w:divBdr>
    </w:div>
    <w:div w:id="230041354">
      <w:bodyDiv w:val="1"/>
      <w:marLeft w:val="0"/>
      <w:marRight w:val="0"/>
      <w:marTop w:val="0"/>
      <w:marBottom w:val="0"/>
      <w:divBdr>
        <w:top w:val="none" w:sz="0" w:space="0" w:color="auto"/>
        <w:left w:val="none" w:sz="0" w:space="0" w:color="auto"/>
        <w:bottom w:val="none" w:sz="0" w:space="0" w:color="auto"/>
        <w:right w:val="none" w:sz="0" w:space="0" w:color="auto"/>
      </w:divBdr>
    </w:div>
    <w:div w:id="256983986">
      <w:bodyDiv w:val="1"/>
      <w:marLeft w:val="0"/>
      <w:marRight w:val="0"/>
      <w:marTop w:val="0"/>
      <w:marBottom w:val="0"/>
      <w:divBdr>
        <w:top w:val="none" w:sz="0" w:space="0" w:color="auto"/>
        <w:left w:val="none" w:sz="0" w:space="0" w:color="auto"/>
        <w:bottom w:val="none" w:sz="0" w:space="0" w:color="auto"/>
        <w:right w:val="none" w:sz="0" w:space="0" w:color="auto"/>
      </w:divBdr>
    </w:div>
    <w:div w:id="269511310">
      <w:bodyDiv w:val="1"/>
      <w:marLeft w:val="0"/>
      <w:marRight w:val="0"/>
      <w:marTop w:val="0"/>
      <w:marBottom w:val="0"/>
      <w:divBdr>
        <w:top w:val="none" w:sz="0" w:space="0" w:color="auto"/>
        <w:left w:val="none" w:sz="0" w:space="0" w:color="auto"/>
        <w:bottom w:val="none" w:sz="0" w:space="0" w:color="auto"/>
        <w:right w:val="none" w:sz="0" w:space="0" w:color="auto"/>
      </w:divBdr>
    </w:div>
    <w:div w:id="341049830">
      <w:bodyDiv w:val="1"/>
      <w:marLeft w:val="0"/>
      <w:marRight w:val="0"/>
      <w:marTop w:val="0"/>
      <w:marBottom w:val="0"/>
      <w:divBdr>
        <w:top w:val="none" w:sz="0" w:space="0" w:color="auto"/>
        <w:left w:val="none" w:sz="0" w:space="0" w:color="auto"/>
        <w:bottom w:val="none" w:sz="0" w:space="0" w:color="auto"/>
        <w:right w:val="none" w:sz="0" w:space="0" w:color="auto"/>
      </w:divBdr>
    </w:div>
    <w:div w:id="360860162">
      <w:bodyDiv w:val="1"/>
      <w:marLeft w:val="0"/>
      <w:marRight w:val="0"/>
      <w:marTop w:val="0"/>
      <w:marBottom w:val="0"/>
      <w:divBdr>
        <w:top w:val="none" w:sz="0" w:space="0" w:color="auto"/>
        <w:left w:val="none" w:sz="0" w:space="0" w:color="auto"/>
        <w:bottom w:val="none" w:sz="0" w:space="0" w:color="auto"/>
        <w:right w:val="none" w:sz="0" w:space="0" w:color="auto"/>
      </w:divBdr>
    </w:div>
    <w:div w:id="422847296">
      <w:bodyDiv w:val="1"/>
      <w:marLeft w:val="0"/>
      <w:marRight w:val="0"/>
      <w:marTop w:val="0"/>
      <w:marBottom w:val="0"/>
      <w:divBdr>
        <w:top w:val="none" w:sz="0" w:space="0" w:color="auto"/>
        <w:left w:val="none" w:sz="0" w:space="0" w:color="auto"/>
        <w:bottom w:val="none" w:sz="0" w:space="0" w:color="auto"/>
        <w:right w:val="none" w:sz="0" w:space="0" w:color="auto"/>
      </w:divBdr>
    </w:div>
    <w:div w:id="429277431">
      <w:bodyDiv w:val="1"/>
      <w:marLeft w:val="0"/>
      <w:marRight w:val="0"/>
      <w:marTop w:val="0"/>
      <w:marBottom w:val="0"/>
      <w:divBdr>
        <w:top w:val="none" w:sz="0" w:space="0" w:color="auto"/>
        <w:left w:val="none" w:sz="0" w:space="0" w:color="auto"/>
        <w:bottom w:val="none" w:sz="0" w:space="0" w:color="auto"/>
        <w:right w:val="none" w:sz="0" w:space="0" w:color="auto"/>
      </w:divBdr>
    </w:div>
    <w:div w:id="433939920">
      <w:bodyDiv w:val="1"/>
      <w:marLeft w:val="0"/>
      <w:marRight w:val="0"/>
      <w:marTop w:val="0"/>
      <w:marBottom w:val="0"/>
      <w:divBdr>
        <w:top w:val="none" w:sz="0" w:space="0" w:color="auto"/>
        <w:left w:val="none" w:sz="0" w:space="0" w:color="auto"/>
        <w:bottom w:val="none" w:sz="0" w:space="0" w:color="auto"/>
        <w:right w:val="none" w:sz="0" w:space="0" w:color="auto"/>
      </w:divBdr>
    </w:div>
    <w:div w:id="496310396">
      <w:bodyDiv w:val="1"/>
      <w:marLeft w:val="0"/>
      <w:marRight w:val="0"/>
      <w:marTop w:val="0"/>
      <w:marBottom w:val="0"/>
      <w:divBdr>
        <w:top w:val="none" w:sz="0" w:space="0" w:color="auto"/>
        <w:left w:val="none" w:sz="0" w:space="0" w:color="auto"/>
        <w:bottom w:val="none" w:sz="0" w:space="0" w:color="auto"/>
        <w:right w:val="none" w:sz="0" w:space="0" w:color="auto"/>
      </w:divBdr>
    </w:div>
    <w:div w:id="535894310">
      <w:bodyDiv w:val="1"/>
      <w:marLeft w:val="0"/>
      <w:marRight w:val="0"/>
      <w:marTop w:val="0"/>
      <w:marBottom w:val="0"/>
      <w:divBdr>
        <w:top w:val="none" w:sz="0" w:space="0" w:color="auto"/>
        <w:left w:val="none" w:sz="0" w:space="0" w:color="auto"/>
        <w:bottom w:val="none" w:sz="0" w:space="0" w:color="auto"/>
        <w:right w:val="none" w:sz="0" w:space="0" w:color="auto"/>
      </w:divBdr>
    </w:div>
    <w:div w:id="551230123">
      <w:bodyDiv w:val="1"/>
      <w:marLeft w:val="0"/>
      <w:marRight w:val="0"/>
      <w:marTop w:val="0"/>
      <w:marBottom w:val="0"/>
      <w:divBdr>
        <w:top w:val="none" w:sz="0" w:space="0" w:color="auto"/>
        <w:left w:val="none" w:sz="0" w:space="0" w:color="auto"/>
        <w:bottom w:val="none" w:sz="0" w:space="0" w:color="auto"/>
        <w:right w:val="none" w:sz="0" w:space="0" w:color="auto"/>
      </w:divBdr>
    </w:div>
    <w:div w:id="615798327">
      <w:bodyDiv w:val="1"/>
      <w:marLeft w:val="0"/>
      <w:marRight w:val="0"/>
      <w:marTop w:val="0"/>
      <w:marBottom w:val="0"/>
      <w:divBdr>
        <w:top w:val="none" w:sz="0" w:space="0" w:color="auto"/>
        <w:left w:val="none" w:sz="0" w:space="0" w:color="auto"/>
        <w:bottom w:val="none" w:sz="0" w:space="0" w:color="auto"/>
        <w:right w:val="none" w:sz="0" w:space="0" w:color="auto"/>
      </w:divBdr>
    </w:div>
    <w:div w:id="631325991">
      <w:bodyDiv w:val="1"/>
      <w:marLeft w:val="0"/>
      <w:marRight w:val="0"/>
      <w:marTop w:val="0"/>
      <w:marBottom w:val="0"/>
      <w:divBdr>
        <w:top w:val="none" w:sz="0" w:space="0" w:color="auto"/>
        <w:left w:val="none" w:sz="0" w:space="0" w:color="auto"/>
        <w:bottom w:val="none" w:sz="0" w:space="0" w:color="auto"/>
        <w:right w:val="none" w:sz="0" w:space="0" w:color="auto"/>
      </w:divBdr>
    </w:div>
    <w:div w:id="663511006">
      <w:bodyDiv w:val="1"/>
      <w:marLeft w:val="0"/>
      <w:marRight w:val="0"/>
      <w:marTop w:val="0"/>
      <w:marBottom w:val="0"/>
      <w:divBdr>
        <w:top w:val="none" w:sz="0" w:space="0" w:color="auto"/>
        <w:left w:val="none" w:sz="0" w:space="0" w:color="auto"/>
        <w:bottom w:val="none" w:sz="0" w:space="0" w:color="auto"/>
        <w:right w:val="none" w:sz="0" w:space="0" w:color="auto"/>
      </w:divBdr>
    </w:div>
    <w:div w:id="667288218">
      <w:bodyDiv w:val="1"/>
      <w:marLeft w:val="0"/>
      <w:marRight w:val="0"/>
      <w:marTop w:val="0"/>
      <w:marBottom w:val="0"/>
      <w:divBdr>
        <w:top w:val="none" w:sz="0" w:space="0" w:color="auto"/>
        <w:left w:val="none" w:sz="0" w:space="0" w:color="auto"/>
        <w:bottom w:val="none" w:sz="0" w:space="0" w:color="auto"/>
        <w:right w:val="none" w:sz="0" w:space="0" w:color="auto"/>
      </w:divBdr>
    </w:div>
    <w:div w:id="673382739">
      <w:bodyDiv w:val="1"/>
      <w:marLeft w:val="0"/>
      <w:marRight w:val="0"/>
      <w:marTop w:val="0"/>
      <w:marBottom w:val="0"/>
      <w:divBdr>
        <w:top w:val="none" w:sz="0" w:space="0" w:color="auto"/>
        <w:left w:val="none" w:sz="0" w:space="0" w:color="auto"/>
        <w:bottom w:val="none" w:sz="0" w:space="0" w:color="auto"/>
        <w:right w:val="none" w:sz="0" w:space="0" w:color="auto"/>
      </w:divBdr>
    </w:div>
    <w:div w:id="677540139">
      <w:bodyDiv w:val="1"/>
      <w:marLeft w:val="0"/>
      <w:marRight w:val="0"/>
      <w:marTop w:val="0"/>
      <w:marBottom w:val="0"/>
      <w:divBdr>
        <w:top w:val="none" w:sz="0" w:space="0" w:color="auto"/>
        <w:left w:val="none" w:sz="0" w:space="0" w:color="auto"/>
        <w:bottom w:val="none" w:sz="0" w:space="0" w:color="auto"/>
        <w:right w:val="none" w:sz="0" w:space="0" w:color="auto"/>
      </w:divBdr>
    </w:div>
    <w:div w:id="678504522">
      <w:bodyDiv w:val="1"/>
      <w:marLeft w:val="0"/>
      <w:marRight w:val="0"/>
      <w:marTop w:val="0"/>
      <w:marBottom w:val="0"/>
      <w:divBdr>
        <w:top w:val="none" w:sz="0" w:space="0" w:color="auto"/>
        <w:left w:val="none" w:sz="0" w:space="0" w:color="auto"/>
        <w:bottom w:val="none" w:sz="0" w:space="0" w:color="auto"/>
        <w:right w:val="none" w:sz="0" w:space="0" w:color="auto"/>
      </w:divBdr>
    </w:div>
    <w:div w:id="804741734">
      <w:bodyDiv w:val="1"/>
      <w:marLeft w:val="0"/>
      <w:marRight w:val="0"/>
      <w:marTop w:val="0"/>
      <w:marBottom w:val="0"/>
      <w:divBdr>
        <w:top w:val="none" w:sz="0" w:space="0" w:color="auto"/>
        <w:left w:val="none" w:sz="0" w:space="0" w:color="auto"/>
        <w:bottom w:val="none" w:sz="0" w:space="0" w:color="auto"/>
        <w:right w:val="none" w:sz="0" w:space="0" w:color="auto"/>
      </w:divBdr>
    </w:div>
    <w:div w:id="833491259">
      <w:bodyDiv w:val="1"/>
      <w:marLeft w:val="0"/>
      <w:marRight w:val="0"/>
      <w:marTop w:val="0"/>
      <w:marBottom w:val="0"/>
      <w:divBdr>
        <w:top w:val="none" w:sz="0" w:space="0" w:color="auto"/>
        <w:left w:val="none" w:sz="0" w:space="0" w:color="auto"/>
        <w:bottom w:val="none" w:sz="0" w:space="0" w:color="auto"/>
        <w:right w:val="none" w:sz="0" w:space="0" w:color="auto"/>
      </w:divBdr>
    </w:div>
    <w:div w:id="863131087">
      <w:bodyDiv w:val="1"/>
      <w:marLeft w:val="0"/>
      <w:marRight w:val="0"/>
      <w:marTop w:val="0"/>
      <w:marBottom w:val="0"/>
      <w:divBdr>
        <w:top w:val="none" w:sz="0" w:space="0" w:color="auto"/>
        <w:left w:val="none" w:sz="0" w:space="0" w:color="auto"/>
        <w:bottom w:val="none" w:sz="0" w:space="0" w:color="auto"/>
        <w:right w:val="none" w:sz="0" w:space="0" w:color="auto"/>
      </w:divBdr>
    </w:div>
    <w:div w:id="873426275">
      <w:bodyDiv w:val="1"/>
      <w:marLeft w:val="0"/>
      <w:marRight w:val="0"/>
      <w:marTop w:val="0"/>
      <w:marBottom w:val="0"/>
      <w:divBdr>
        <w:top w:val="none" w:sz="0" w:space="0" w:color="auto"/>
        <w:left w:val="none" w:sz="0" w:space="0" w:color="auto"/>
        <w:bottom w:val="none" w:sz="0" w:space="0" w:color="auto"/>
        <w:right w:val="none" w:sz="0" w:space="0" w:color="auto"/>
      </w:divBdr>
    </w:div>
    <w:div w:id="891771239">
      <w:bodyDiv w:val="1"/>
      <w:marLeft w:val="0"/>
      <w:marRight w:val="0"/>
      <w:marTop w:val="0"/>
      <w:marBottom w:val="0"/>
      <w:divBdr>
        <w:top w:val="none" w:sz="0" w:space="0" w:color="auto"/>
        <w:left w:val="none" w:sz="0" w:space="0" w:color="auto"/>
        <w:bottom w:val="none" w:sz="0" w:space="0" w:color="auto"/>
        <w:right w:val="none" w:sz="0" w:space="0" w:color="auto"/>
      </w:divBdr>
    </w:div>
    <w:div w:id="943461299">
      <w:bodyDiv w:val="1"/>
      <w:marLeft w:val="0"/>
      <w:marRight w:val="0"/>
      <w:marTop w:val="0"/>
      <w:marBottom w:val="0"/>
      <w:divBdr>
        <w:top w:val="none" w:sz="0" w:space="0" w:color="auto"/>
        <w:left w:val="none" w:sz="0" w:space="0" w:color="auto"/>
        <w:bottom w:val="none" w:sz="0" w:space="0" w:color="auto"/>
        <w:right w:val="none" w:sz="0" w:space="0" w:color="auto"/>
      </w:divBdr>
    </w:div>
    <w:div w:id="950745092">
      <w:bodyDiv w:val="1"/>
      <w:marLeft w:val="0"/>
      <w:marRight w:val="0"/>
      <w:marTop w:val="0"/>
      <w:marBottom w:val="0"/>
      <w:divBdr>
        <w:top w:val="none" w:sz="0" w:space="0" w:color="auto"/>
        <w:left w:val="none" w:sz="0" w:space="0" w:color="auto"/>
        <w:bottom w:val="none" w:sz="0" w:space="0" w:color="auto"/>
        <w:right w:val="none" w:sz="0" w:space="0" w:color="auto"/>
      </w:divBdr>
    </w:div>
    <w:div w:id="968173393">
      <w:bodyDiv w:val="1"/>
      <w:marLeft w:val="0"/>
      <w:marRight w:val="0"/>
      <w:marTop w:val="0"/>
      <w:marBottom w:val="0"/>
      <w:divBdr>
        <w:top w:val="none" w:sz="0" w:space="0" w:color="auto"/>
        <w:left w:val="none" w:sz="0" w:space="0" w:color="auto"/>
        <w:bottom w:val="none" w:sz="0" w:space="0" w:color="auto"/>
        <w:right w:val="none" w:sz="0" w:space="0" w:color="auto"/>
      </w:divBdr>
    </w:div>
    <w:div w:id="1054623406">
      <w:bodyDiv w:val="1"/>
      <w:marLeft w:val="0"/>
      <w:marRight w:val="0"/>
      <w:marTop w:val="0"/>
      <w:marBottom w:val="0"/>
      <w:divBdr>
        <w:top w:val="none" w:sz="0" w:space="0" w:color="auto"/>
        <w:left w:val="none" w:sz="0" w:space="0" w:color="auto"/>
        <w:bottom w:val="none" w:sz="0" w:space="0" w:color="auto"/>
        <w:right w:val="none" w:sz="0" w:space="0" w:color="auto"/>
      </w:divBdr>
    </w:div>
    <w:div w:id="1073628636">
      <w:bodyDiv w:val="1"/>
      <w:marLeft w:val="0"/>
      <w:marRight w:val="0"/>
      <w:marTop w:val="0"/>
      <w:marBottom w:val="0"/>
      <w:divBdr>
        <w:top w:val="none" w:sz="0" w:space="0" w:color="auto"/>
        <w:left w:val="none" w:sz="0" w:space="0" w:color="auto"/>
        <w:bottom w:val="none" w:sz="0" w:space="0" w:color="auto"/>
        <w:right w:val="none" w:sz="0" w:space="0" w:color="auto"/>
      </w:divBdr>
    </w:div>
    <w:div w:id="1176505055">
      <w:bodyDiv w:val="1"/>
      <w:marLeft w:val="0"/>
      <w:marRight w:val="0"/>
      <w:marTop w:val="0"/>
      <w:marBottom w:val="0"/>
      <w:divBdr>
        <w:top w:val="none" w:sz="0" w:space="0" w:color="auto"/>
        <w:left w:val="none" w:sz="0" w:space="0" w:color="auto"/>
        <w:bottom w:val="none" w:sz="0" w:space="0" w:color="auto"/>
        <w:right w:val="none" w:sz="0" w:space="0" w:color="auto"/>
      </w:divBdr>
    </w:div>
    <w:div w:id="1180509254">
      <w:bodyDiv w:val="1"/>
      <w:marLeft w:val="0"/>
      <w:marRight w:val="0"/>
      <w:marTop w:val="0"/>
      <w:marBottom w:val="0"/>
      <w:divBdr>
        <w:top w:val="none" w:sz="0" w:space="0" w:color="auto"/>
        <w:left w:val="none" w:sz="0" w:space="0" w:color="auto"/>
        <w:bottom w:val="none" w:sz="0" w:space="0" w:color="auto"/>
        <w:right w:val="none" w:sz="0" w:space="0" w:color="auto"/>
      </w:divBdr>
    </w:div>
    <w:div w:id="1192449233">
      <w:bodyDiv w:val="1"/>
      <w:marLeft w:val="0"/>
      <w:marRight w:val="0"/>
      <w:marTop w:val="0"/>
      <w:marBottom w:val="0"/>
      <w:divBdr>
        <w:top w:val="none" w:sz="0" w:space="0" w:color="auto"/>
        <w:left w:val="none" w:sz="0" w:space="0" w:color="auto"/>
        <w:bottom w:val="none" w:sz="0" w:space="0" w:color="auto"/>
        <w:right w:val="none" w:sz="0" w:space="0" w:color="auto"/>
      </w:divBdr>
    </w:div>
    <w:div w:id="1268807553">
      <w:bodyDiv w:val="1"/>
      <w:marLeft w:val="0"/>
      <w:marRight w:val="0"/>
      <w:marTop w:val="0"/>
      <w:marBottom w:val="0"/>
      <w:divBdr>
        <w:top w:val="none" w:sz="0" w:space="0" w:color="auto"/>
        <w:left w:val="none" w:sz="0" w:space="0" w:color="auto"/>
        <w:bottom w:val="none" w:sz="0" w:space="0" w:color="auto"/>
        <w:right w:val="none" w:sz="0" w:space="0" w:color="auto"/>
      </w:divBdr>
    </w:div>
    <w:div w:id="1343894574">
      <w:bodyDiv w:val="1"/>
      <w:marLeft w:val="0"/>
      <w:marRight w:val="0"/>
      <w:marTop w:val="0"/>
      <w:marBottom w:val="0"/>
      <w:divBdr>
        <w:top w:val="none" w:sz="0" w:space="0" w:color="auto"/>
        <w:left w:val="none" w:sz="0" w:space="0" w:color="auto"/>
        <w:bottom w:val="none" w:sz="0" w:space="0" w:color="auto"/>
        <w:right w:val="none" w:sz="0" w:space="0" w:color="auto"/>
      </w:divBdr>
    </w:div>
    <w:div w:id="1350643376">
      <w:bodyDiv w:val="1"/>
      <w:marLeft w:val="0"/>
      <w:marRight w:val="0"/>
      <w:marTop w:val="0"/>
      <w:marBottom w:val="0"/>
      <w:divBdr>
        <w:top w:val="none" w:sz="0" w:space="0" w:color="auto"/>
        <w:left w:val="none" w:sz="0" w:space="0" w:color="auto"/>
        <w:bottom w:val="none" w:sz="0" w:space="0" w:color="auto"/>
        <w:right w:val="none" w:sz="0" w:space="0" w:color="auto"/>
      </w:divBdr>
    </w:div>
    <w:div w:id="1352994489">
      <w:bodyDiv w:val="1"/>
      <w:marLeft w:val="0"/>
      <w:marRight w:val="0"/>
      <w:marTop w:val="0"/>
      <w:marBottom w:val="0"/>
      <w:divBdr>
        <w:top w:val="none" w:sz="0" w:space="0" w:color="auto"/>
        <w:left w:val="none" w:sz="0" w:space="0" w:color="auto"/>
        <w:bottom w:val="none" w:sz="0" w:space="0" w:color="auto"/>
        <w:right w:val="none" w:sz="0" w:space="0" w:color="auto"/>
      </w:divBdr>
    </w:div>
    <w:div w:id="1495298154">
      <w:bodyDiv w:val="1"/>
      <w:marLeft w:val="0"/>
      <w:marRight w:val="0"/>
      <w:marTop w:val="0"/>
      <w:marBottom w:val="0"/>
      <w:divBdr>
        <w:top w:val="none" w:sz="0" w:space="0" w:color="auto"/>
        <w:left w:val="none" w:sz="0" w:space="0" w:color="auto"/>
        <w:bottom w:val="none" w:sz="0" w:space="0" w:color="auto"/>
        <w:right w:val="none" w:sz="0" w:space="0" w:color="auto"/>
      </w:divBdr>
    </w:div>
    <w:div w:id="1517234942">
      <w:bodyDiv w:val="1"/>
      <w:marLeft w:val="0"/>
      <w:marRight w:val="0"/>
      <w:marTop w:val="0"/>
      <w:marBottom w:val="0"/>
      <w:divBdr>
        <w:top w:val="none" w:sz="0" w:space="0" w:color="auto"/>
        <w:left w:val="none" w:sz="0" w:space="0" w:color="auto"/>
        <w:bottom w:val="none" w:sz="0" w:space="0" w:color="auto"/>
        <w:right w:val="none" w:sz="0" w:space="0" w:color="auto"/>
      </w:divBdr>
    </w:div>
    <w:div w:id="1521506203">
      <w:bodyDiv w:val="1"/>
      <w:marLeft w:val="0"/>
      <w:marRight w:val="0"/>
      <w:marTop w:val="0"/>
      <w:marBottom w:val="0"/>
      <w:divBdr>
        <w:top w:val="none" w:sz="0" w:space="0" w:color="auto"/>
        <w:left w:val="none" w:sz="0" w:space="0" w:color="auto"/>
        <w:bottom w:val="none" w:sz="0" w:space="0" w:color="auto"/>
        <w:right w:val="none" w:sz="0" w:space="0" w:color="auto"/>
      </w:divBdr>
    </w:div>
    <w:div w:id="1529368784">
      <w:bodyDiv w:val="1"/>
      <w:marLeft w:val="0"/>
      <w:marRight w:val="0"/>
      <w:marTop w:val="0"/>
      <w:marBottom w:val="0"/>
      <w:divBdr>
        <w:top w:val="none" w:sz="0" w:space="0" w:color="auto"/>
        <w:left w:val="none" w:sz="0" w:space="0" w:color="auto"/>
        <w:bottom w:val="none" w:sz="0" w:space="0" w:color="auto"/>
        <w:right w:val="none" w:sz="0" w:space="0" w:color="auto"/>
      </w:divBdr>
    </w:div>
    <w:div w:id="1607814165">
      <w:bodyDiv w:val="1"/>
      <w:marLeft w:val="0"/>
      <w:marRight w:val="0"/>
      <w:marTop w:val="0"/>
      <w:marBottom w:val="0"/>
      <w:divBdr>
        <w:top w:val="none" w:sz="0" w:space="0" w:color="auto"/>
        <w:left w:val="none" w:sz="0" w:space="0" w:color="auto"/>
        <w:bottom w:val="none" w:sz="0" w:space="0" w:color="auto"/>
        <w:right w:val="none" w:sz="0" w:space="0" w:color="auto"/>
      </w:divBdr>
    </w:div>
    <w:div w:id="1610158990">
      <w:bodyDiv w:val="1"/>
      <w:marLeft w:val="0"/>
      <w:marRight w:val="0"/>
      <w:marTop w:val="0"/>
      <w:marBottom w:val="0"/>
      <w:divBdr>
        <w:top w:val="none" w:sz="0" w:space="0" w:color="auto"/>
        <w:left w:val="none" w:sz="0" w:space="0" w:color="auto"/>
        <w:bottom w:val="none" w:sz="0" w:space="0" w:color="auto"/>
        <w:right w:val="none" w:sz="0" w:space="0" w:color="auto"/>
      </w:divBdr>
    </w:div>
    <w:div w:id="1625772490">
      <w:bodyDiv w:val="1"/>
      <w:marLeft w:val="0"/>
      <w:marRight w:val="0"/>
      <w:marTop w:val="0"/>
      <w:marBottom w:val="0"/>
      <w:divBdr>
        <w:top w:val="none" w:sz="0" w:space="0" w:color="auto"/>
        <w:left w:val="none" w:sz="0" w:space="0" w:color="auto"/>
        <w:bottom w:val="none" w:sz="0" w:space="0" w:color="auto"/>
        <w:right w:val="none" w:sz="0" w:space="0" w:color="auto"/>
      </w:divBdr>
    </w:div>
    <w:div w:id="1647780534">
      <w:bodyDiv w:val="1"/>
      <w:marLeft w:val="0"/>
      <w:marRight w:val="0"/>
      <w:marTop w:val="0"/>
      <w:marBottom w:val="0"/>
      <w:divBdr>
        <w:top w:val="none" w:sz="0" w:space="0" w:color="auto"/>
        <w:left w:val="none" w:sz="0" w:space="0" w:color="auto"/>
        <w:bottom w:val="none" w:sz="0" w:space="0" w:color="auto"/>
        <w:right w:val="none" w:sz="0" w:space="0" w:color="auto"/>
      </w:divBdr>
    </w:div>
    <w:div w:id="1659071602">
      <w:bodyDiv w:val="1"/>
      <w:marLeft w:val="0"/>
      <w:marRight w:val="0"/>
      <w:marTop w:val="0"/>
      <w:marBottom w:val="0"/>
      <w:divBdr>
        <w:top w:val="none" w:sz="0" w:space="0" w:color="auto"/>
        <w:left w:val="none" w:sz="0" w:space="0" w:color="auto"/>
        <w:bottom w:val="none" w:sz="0" w:space="0" w:color="auto"/>
        <w:right w:val="none" w:sz="0" w:space="0" w:color="auto"/>
      </w:divBdr>
    </w:div>
    <w:div w:id="1724517957">
      <w:bodyDiv w:val="1"/>
      <w:marLeft w:val="0"/>
      <w:marRight w:val="0"/>
      <w:marTop w:val="0"/>
      <w:marBottom w:val="0"/>
      <w:divBdr>
        <w:top w:val="none" w:sz="0" w:space="0" w:color="auto"/>
        <w:left w:val="none" w:sz="0" w:space="0" w:color="auto"/>
        <w:bottom w:val="none" w:sz="0" w:space="0" w:color="auto"/>
        <w:right w:val="none" w:sz="0" w:space="0" w:color="auto"/>
      </w:divBdr>
    </w:div>
    <w:div w:id="1735858379">
      <w:bodyDiv w:val="1"/>
      <w:marLeft w:val="0"/>
      <w:marRight w:val="0"/>
      <w:marTop w:val="0"/>
      <w:marBottom w:val="0"/>
      <w:divBdr>
        <w:top w:val="none" w:sz="0" w:space="0" w:color="auto"/>
        <w:left w:val="none" w:sz="0" w:space="0" w:color="auto"/>
        <w:bottom w:val="none" w:sz="0" w:space="0" w:color="auto"/>
        <w:right w:val="none" w:sz="0" w:space="0" w:color="auto"/>
      </w:divBdr>
    </w:div>
    <w:div w:id="1736857006">
      <w:bodyDiv w:val="1"/>
      <w:marLeft w:val="0"/>
      <w:marRight w:val="0"/>
      <w:marTop w:val="0"/>
      <w:marBottom w:val="0"/>
      <w:divBdr>
        <w:top w:val="none" w:sz="0" w:space="0" w:color="auto"/>
        <w:left w:val="none" w:sz="0" w:space="0" w:color="auto"/>
        <w:bottom w:val="none" w:sz="0" w:space="0" w:color="auto"/>
        <w:right w:val="none" w:sz="0" w:space="0" w:color="auto"/>
      </w:divBdr>
    </w:div>
    <w:div w:id="1785147306">
      <w:bodyDiv w:val="1"/>
      <w:marLeft w:val="0"/>
      <w:marRight w:val="0"/>
      <w:marTop w:val="0"/>
      <w:marBottom w:val="0"/>
      <w:divBdr>
        <w:top w:val="none" w:sz="0" w:space="0" w:color="auto"/>
        <w:left w:val="none" w:sz="0" w:space="0" w:color="auto"/>
        <w:bottom w:val="none" w:sz="0" w:space="0" w:color="auto"/>
        <w:right w:val="none" w:sz="0" w:space="0" w:color="auto"/>
      </w:divBdr>
    </w:div>
    <w:div w:id="1833717288">
      <w:bodyDiv w:val="1"/>
      <w:marLeft w:val="0"/>
      <w:marRight w:val="0"/>
      <w:marTop w:val="0"/>
      <w:marBottom w:val="0"/>
      <w:divBdr>
        <w:top w:val="none" w:sz="0" w:space="0" w:color="auto"/>
        <w:left w:val="none" w:sz="0" w:space="0" w:color="auto"/>
        <w:bottom w:val="none" w:sz="0" w:space="0" w:color="auto"/>
        <w:right w:val="none" w:sz="0" w:space="0" w:color="auto"/>
      </w:divBdr>
    </w:div>
    <w:div w:id="1866093148">
      <w:bodyDiv w:val="1"/>
      <w:marLeft w:val="0"/>
      <w:marRight w:val="0"/>
      <w:marTop w:val="0"/>
      <w:marBottom w:val="0"/>
      <w:divBdr>
        <w:top w:val="none" w:sz="0" w:space="0" w:color="auto"/>
        <w:left w:val="none" w:sz="0" w:space="0" w:color="auto"/>
        <w:bottom w:val="none" w:sz="0" w:space="0" w:color="auto"/>
        <w:right w:val="none" w:sz="0" w:space="0" w:color="auto"/>
      </w:divBdr>
    </w:div>
    <w:div w:id="1867062853">
      <w:bodyDiv w:val="1"/>
      <w:marLeft w:val="0"/>
      <w:marRight w:val="0"/>
      <w:marTop w:val="0"/>
      <w:marBottom w:val="0"/>
      <w:divBdr>
        <w:top w:val="none" w:sz="0" w:space="0" w:color="auto"/>
        <w:left w:val="none" w:sz="0" w:space="0" w:color="auto"/>
        <w:bottom w:val="none" w:sz="0" w:space="0" w:color="auto"/>
        <w:right w:val="none" w:sz="0" w:space="0" w:color="auto"/>
      </w:divBdr>
    </w:div>
    <w:div w:id="1869367168">
      <w:bodyDiv w:val="1"/>
      <w:marLeft w:val="0"/>
      <w:marRight w:val="0"/>
      <w:marTop w:val="0"/>
      <w:marBottom w:val="0"/>
      <w:divBdr>
        <w:top w:val="none" w:sz="0" w:space="0" w:color="auto"/>
        <w:left w:val="none" w:sz="0" w:space="0" w:color="auto"/>
        <w:bottom w:val="none" w:sz="0" w:space="0" w:color="auto"/>
        <w:right w:val="none" w:sz="0" w:space="0" w:color="auto"/>
      </w:divBdr>
    </w:div>
    <w:div w:id="1889605135">
      <w:bodyDiv w:val="1"/>
      <w:marLeft w:val="0"/>
      <w:marRight w:val="0"/>
      <w:marTop w:val="0"/>
      <w:marBottom w:val="0"/>
      <w:divBdr>
        <w:top w:val="none" w:sz="0" w:space="0" w:color="auto"/>
        <w:left w:val="none" w:sz="0" w:space="0" w:color="auto"/>
        <w:bottom w:val="none" w:sz="0" w:space="0" w:color="auto"/>
        <w:right w:val="none" w:sz="0" w:space="0" w:color="auto"/>
      </w:divBdr>
    </w:div>
    <w:div w:id="1901747453">
      <w:bodyDiv w:val="1"/>
      <w:marLeft w:val="0"/>
      <w:marRight w:val="0"/>
      <w:marTop w:val="0"/>
      <w:marBottom w:val="0"/>
      <w:divBdr>
        <w:top w:val="none" w:sz="0" w:space="0" w:color="auto"/>
        <w:left w:val="none" w:sz="0" w:space="0" w:color="auto"/>
        <w:bottom w:val="none" w:sz="0" w:space="0" w:color="auto"/>
        <w:right w:val="none" w:sz="0" w:space="0" w:color="auto"/>
      </w:divBdr>
    </w:div>
    <w:div w:id="1964649689">
      <w:bodyDiv w:val="1"/>
      <w:marLeft w:val="0"/>
      <w:marRight w:val="0"/>
      <w:marTop w:val="0"/>
      <w:marBottom w:val="0"/>
      <w:divBdr>
        <w:top w:val="none" w:sz="0" w:space="0" w:color="auto"/>
        <w:left w:val="none" w:sz="0" w:space="0" w:color="auto"/>
        <w:bottom w:val="none" w:sz="0" w:space="0" w:color="auto"/>
        <w:right w:val="none" w:sz="0" w:space="0" w:color="auto"/>
      </w:divBdr>
    </w:div>
    <w:div w:id="1985163383">
      <w:bodyDiv w:val="1"/>
      <w:marLeft w:val="0"/>
      <w:marRight w:val="0"/>
      <w:marTop w:val="0"/>
      <w:marBottom w:val="0"/>
      <w:divBdr>
        <w:top w:val="none" w:sz="0" w:space="0" w:color="auto"/>
        <w:left w:val="none" w:sz="0" w:space="0" w:color="auto"/>
        <w:bottom w:val="none" w:sz="0" w:space="0" w:color="auto"/>
        <w:right w:val="none" w:sz="0" w:space="0" w:color="auto"/>
      </w:divBdr>
    </w:div>
    <w:div w:id="2091385450">
      <w:bodyDiv w:val="1"/>
      <w:marLeft w:val="0"/>
      <w:marRight w:val="0"/>
      <w:marTop w:val="0"/>
      <w:marBottom w:val="0"/>
      <w:divBdr>
        <w:top w:val="none" w:sz="0" w:space="0" w:color="auto"/>
        <w:left w:val="none" w:sz="0" w:space="0" w:color="auto"/>
        <w:bottom w:val="none" w:sz="0" w:space="0" w:color="auto"/>
        <w:right w:val="none" w:sz="0" w:space="0" w:color="auto"/>
      </w:divBdr>
    </w:div>
    <w:div w:id="2108576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bit.ly/3HFjHZm" TargetMode="External"/><Relationship Id="rId18" Type="http://schemas.openxmlformats.org/officeDocument/2006/relationships/hyperlink" Target="https://doi.org/10.25200/BJR.v17n2.2021.1324" TargetMode="External"/><Relationship Id="rId26" Type="http://schemas.openxmlformats.org/officeDocument/2006/relationships/hyperlink" Target="http://dx.doi.org/10.7764/cdi.51.29645" TargetMode="External"/><Relationship Id="rId39" Type="http://schemas.openxmlformats.org/officeDocument/2006/relationships/hyperlink" Target="https://doi.org/10.30935/ojcmt/11086" TargetMode="External"/><Relationship Id="rId21" Type="http://schemas.openxmlformats.org/officeDocument/2006/relationships/hyperlink" Target="https://doi.org/10.1057/978-1-349-94925-0" TargetMode="External"/><Relationship Id="rId34" Type="http://schemas.openxmlformats.org/officeDocument/2006/relationships/hyperlink" Target="https://bit.ly/3SiIc3o" TargetMode="External"/><Relationship Id="rId42" Type="http://schemas.openxmlformats.org/officeDocument/2006/relationships/hyperlink" Target="https://doi.org/10.17645/MAC.V11I3.6727" TargetMode="External"/><Relationship Id="rId47" Type="http://schemas.openxmlformats.org/officeDocument/2006/relationships/hyperlink" Target="https://zenodo.org/records/13766069" TargetMode="External"/><Relationship Id="rId50" Type="http://schemas.openxmlformats.org/officeDocument/2006/relationships/hyperlink" Target="https://bit.ly/484HL2E" TargetMode="External"/><Relationship Id="rId55" Type="http://schemas.openxmlformats.org/officeDocument/2006/relationships/hyperlink" Target="https://doi.org/10.4324/9781003173144-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4324/9781003173144-5" TargetMode="External"/><Relationship Id="rId29" Type="http://schemas.openxmlformats.org/officeDocument/2006/relationships/hyperlink" Target="https://doi.org/10.4324/9781315561240" TargetMode="External"/><Relationship Id="rId11" Type="http://schemas.openxmlformats.org/officeDocument/2006/relationships/hyperlink" Target="https://bit.ly/49bUzVK" TargetMode="External"/><Relationship Id="rId24" Type="http://schemas.openxmlformats.org/officeDocument/2006/relationships/hyperlink" Target="https://bit.ly/3udTZI6" TargetMode="External"/><Relationship Id="rId32" Type="http://schemas.openxmlformats.org/officeDocument/2006/relationships/hyperlink" Target="https://doi.org/10.5209/rev_esmp.2014.v20.n1.45223" TargetMode="External"/><Relationship Id="rId37" Type="http://schemas.openxmlformats.org/officeDocument/2006/relationships/hyperlink" Target="https://doi.org/10.1080/17512786.2020.1759125" TargetMode="External"/><Relationship Id="rId40" Type="http://schemas.openxmlformats.org/officeDocument/2006/relationships/hyperlink" Target="https://doi.org/10.1080/17512786.2019.1647110" TargetMode="External"/><Relationship Id="rId45" Type="http://schemas.openxmlformats.org/officeDocument/2006/relationships/hyperlink" Target="https://doi.org/10.2478/nor-2019-0026" TargetMode="External"/><Relationship Id="rId53" Type="http://schemas.openxmlformats.org/officeDocument/2006/relationships/hyperlink" Target="https://doi.org/10.1080/21670811.2018.1503059" TargetMode="External"/><Relationship Id="rId5" Type="http://schemas.openxmlformats.org/officeDocument/2006/relationships/webSettings" Target="webSettings.xml"/><Relationship Id="rId19" Type="http://schemas.openxmlformats.org/officeDocument/2006/relationships/hyperlink" Target="https://doi.org/10.15655/mw/2017/v8i1/4901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080/1461670X.2023.2193657" TargetMode="External"/><Relationship Id="rId22" Type="http://schemas.openxmlformats.org/officeDocument/2006/relationships/hyperlink" Target="https://doi.org/10.1177/1464884919886437" TargetMode="External"/><Relationship Id="rId27" Type="http://schemas.openxmlformats.org/officeDocument/2006/relationships/hyperlink" Target="https://doi.org/10.4324/9781003173144-2" TargetMode="External"/><Relationship Id="rId30" Type="http://schemas.openxmlformats.org/officeDocument/2006/relationships/hyperlink" Target="https://doi.org/10.3145/epi.2022.sep.02" TargetMode="External"/><Relationship Id="rId35" Type="http://schemas.openxmlformats.org/officeDocument/2006/relationships/hyperlink" Target="http://dx.doi.org/10.5354/0719-1529.2023.73010" TargetMode="External"/><Relationship Id="rId43" Type="http://schemas.openxmlformats.org/officeDocument/2006/relationships/hyperlink" Target="https://bit.ly/3xdjlXK" TargetMode="External"/><Relationship Id="rId48" Type="http://schemas.openxmlformats.org/officeDocument/2006/relationships/hyperlink" Target="https://doi.org/10.26441/RC22.2-2023-3105"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doi.org/10.1177/07395329211030687" TargetMode="External"/><Relationship Id="rId3" Type="http://schemas.openxmlformats.org/officeDocument/2006/relationships/styles" Target="styles.xml"/><Relationship Id="rId12" Type="http://schemas.openxmlformats.org/officeDocument/2006/relationships/hyperlink" Target="https://bit.ly/3SCRCYH" TargetMode="External"/><Relationship Id="rId17" Type="http://schemas.openxmlformats.org/officeDocument/2006/relationships/hyperlink" Target="https://doi.org/10.24215/2346898xe118" TargetMode="External"/><Relationship Id="rId25" Type="http://schemas.openxmlformats.org/officeDocument/2006/relationships/hyperlink" Target="https://bit.ly/3u6iyXE" TargetMode="External"/><Relationship Id="rId33" Type="http://schemas.openxmlformats.org/officeDocument/2006/relationships/hyperlink" Target="https://bit.ly/47UKc7F" TargetMode="External"/><Relationship Id="rId38" Type="http://schemas.openxmlformats.org/officeDocument/2006/relationships/hyperlink" Target="https://bit.ly/43Grkc2" TargetMode="External"/><Relationship Id="rId46" Type="http://schemas.openxmlformats.org/officeDocument/2006/relationships/hyperlink" Target="https://bit.ly/3PL5lec" TargetMode="External"/><Relationship Id="rId20" Type="http://schemas.openxmlformats.org/officeDocument/2006/relationships/hyperlink" Target="https://doi.org/10.18356/CDCF3B02-EN" TargetMode="External"/><Relationship Id="rId41" Type="http://schemas.openxmlformats.org/officeDocument/2006/relationships/hyperlink" Target="https://doi.org/10.26441/rc19.2-2020-a11" TargetMode="External"/><Relationship Id="rId54" Type="http://schemas.openxmlformats.org/officeDocument/2006/relationships/hyperlink" Target="https://bit.ly/3vWtZ4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4067/s0719-26812021000300083" TargetMode="External"/><Relationship Id="rId23" Type="http://schemas.openxmlformats.org/officeDocument/2006/relationships/hyperlink" Target="https://bit.ly/4bfpWk1" TargetMode="External"/><Relationship Id="rId28" Type="http://schemas.openxmlformats.org/officeDocument/2006/relationships/hyperlink" Target="https://doi.org/10.17645/mac.v11i3.7612" TargetMode="External"/><Relationship Id="rId36" Type="http://schemas.openxmlformats.org/officeDocument/2006/relationships/hyperlink" Target="https://doi.org/10.4324/9781351239943-5" TargetMode="External"/><Relationship Id="rId49" Type="http://schemas.openxmlformats.org/officeDocument/2006/relationships/hyperlink" Target="https://doi.org/10.25200/BJR.v19n1.2023.1572" TargetMode="External"/><Relationship Id="rId57"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hyperlink" Target="https://doi.org/10.4324/9781003173144-3" TargetMode="External"/><Relationship Id="rId44" Type="http://schemas.openxmlformats.org/officeDocument/2006/relationships/hyperlink" Target="https://doi.org/10.28928/ri/762014/aot2/nunezgonzaleza/alistealumnae/bellomaldonadoa" TargetMode="External"/><Relationship Id="rId52" Type="http://schemas.openxmlformats.org/officeDocument/2006/relationships/hyperlink" Target="https://doi.org/10.7764/cdi.47.186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zenodo.org/records/13766069" TargetMode="External"/><Relationship Id="rId2" Type="http://schemas.openxmlformats.org/officeDocument/2006/relationships/hyperlink" Target="http://bit.ly/3TVDQBb" TargetMode="External"/><Relationship Id="rId1" Type="http://schemas.openxmlformats.org/officeDocument/2006/relationships/hyperlink" Target="https://bit.ly/3ufx6nE" TargetMode="External"/><Relationship Id="rId5" Type="http://schemas.openxmlformats.org/officeDocument/2006/relationships/hyperlink" Target="https://zenodo.org/records/13843427" TargetMode="External"/><Relationship Id="rId4" Type="http://schemas.openxmlformats.org/officeDocument/2006/relationships/hyperlink" Target="https://zenodo.org/records/13766069"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McC19</b:Tag>
    <b:SourceType>JournalArticle</b:SourceType>
    <b:Guid>{D4CCE70B-901D-4CE2-8332-A95ED9E8ED59}</b:Guid>
    <b:Title>Language learning as language use: A cross-linguistic model of child language development</b:Title>
    <b:Year>2019</b:Year>
    <b:JournalName>Psychological Review</b:JournalName>
    <b:Pages>1-51</b:Pages>
    <b:Author>
      <b:Author>
        <b:NameList>
          <b:Person>
            <b:Last>McCauley</b:Last>
            <b:First>S.</b:First>
            <b:Middle>M.</b:Middle>
          </b:Person>
          <b:Person>
            <b:Last>Christiansen</b:Last>
            <b:Middle>H.</b:Middle>
            <b:First>M.</b:First>
          </b:Person>
        </b:NameList>
      </b:Author>
    </b:Author>
    <b:Volume>126</b:Volume>
    <b:Issue>1</b:Issue>
    <b:DOI>10.1037/rev0000126</b:DOI>
    <b:RefOrder>1</b:RefOrder>
  </b:Source>
  <b:Source>
    <b:Tag>Bro18</b:Tag>
    <b:SourceType>Book</b:SourceType>
    <b:Guid>{5F7351AB-04CA-4F3C-A879-553BCF136741}</b:Guid>
    <b:Title>Feminist therapy</b:Title>
    <b:Year>2018</b:Year>
    <b:Publisher>American Psychological Association</b:Publisher>
    <b:DOI>10.1037/0000092-000</b:DOI>
    <b:Author>
      <b:Author>
        <b:NameList>
          <b:Person>
            <b:Last>Brown</b:Last>
            <b:First>L.</b:First>
            <b:Middle>S.</b:Middle>
          </b:Person>
        </b:NameList>
      </b:Author>
    </b:Author>
    <b:Edition>2nd</b:Edition>
    <b:RefOrder>2</b:RefOrder>
  </b:Source>
  <b:Source>
    <b:Tag>Bal19</b:Tag>
    <b:SourceType>BookSection</b:SourceType>
    <b:Guid>{C7EB8687-3886-438E-A280-589E88F09BF8}</b:Guid>
    <b:Title>Affirmative cognitive behavior therapy with sexual and gender minority people</b:Title>
    <b:Year>2019</b:Year>
    <b:Publisher>American Psychological Association</b:Publisher>
    <b:BookTitle>Culturally responsive cognitive behavior therapy: Practice and supervision</b:BookTitle>
    <b:Pages>287-314</b:Pages>
    <b:Edition>2nd</b:Edition>
    <b:DOI>10.1037/0000119-012</b:DOI>
    <b:Author>
      <b:Author>
        <b:NameList>
          <b:Person>
            <b:Last>Balsam</b:Last>
            <b:First>K.</b:First>
            <b:Middle>F.</b:Middle>
          </b:Person>
          <b:Person>
            <b:Last>Martell</b:Last>
            <b:First>C.</b:First>
            <b:Middle>R.</b:Middle>
          </b:Person>
          <b:Person>
            <b:Last>Jones</b:Last>
            <b:First>K.</b:First>
            <b:Middle>P.</b:Middle>
          </b:Person>
          <b:Person>
            <b:Last>Safren</b:Last>
            <b:First>S.</b:First>
            <b:Middle>A.</b:Middle>
          </b:Person>
        </b:NameList>
      </b:Author>
      <b:Editor>
        <b:NameList>
          <b:Person>
            <b:Last>Iwamasa</b:Last>
            <b:Middle>Y.</b:Middle>
            <b:First>G.</b:First>
          </b:Person>
          <b:Person>
            <b:Last>Hays</b:Last>
            <b:Middle>A.</b:Middle>
            <b:First>P.</b:First>
          </b:Person>
        </b:NameList>
      </b:Editor>
    </b:Author>
    <b:RefOrder>3</b:RefOrder>
  </b:Source>
</b:Sources>
</file>

<file path=customXml/itemProps1.xml><?xml version="1.0" encoding="utf-8"?>
<ds:datastoreItem xmlns:ds="http://schemas.openxmlformats.org/officeDocument/2006/customXml" ds:itemID="{3B6C1E78-0449-417D-BB85-C55A61AB3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18446</Words>
  <Characters>101453</Characters>
  <Application>Microsoft Office Word</Application>
  <DocSecurity>0</DocSecurity>
  <Lines>845</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Ákos Tussay</dc:creator>
  <cp:keywords/>
  <dc:description/>
  <cp:lastModifiedBy>Microsoft Office User</cp:lastModifiedBy>
  <cp:revision>4</cp:revision>
  <dcterms:created xsi:type="dcterms:W3CDTF">2024-09-27T05:53:00Z</dcterms:created>
  <dcterms:modified xsi:type="dcterms:W3CDTF">2024-09-27T09:27:00Z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