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4B6A" w14:textId="77777777" w:rsidR="0018218F" w:rsidRPr="00585327" w:rsidRDefault="0018218F" w:rsidP="00585327">
      <w:pPr>
        <w:spacing w:line="360" w:lineRule="auto"/>
        <w:ind w:left="708" w:hanging="708"/>
        <w:jc w:val="both"/>
        <w:rPr>
          <w:rFonts w:ascii="Times New Roman" w:hAnsi="Times New Roman" w:cs="Times New Roman"/>
          <w:b/>
          <w:u w:val="single"/>
          <w:lang w:val="en-US"/>
        </w:rPr>
      </w:pPr>
      <w:r w:rsidRPr="00585327">
        <w:rPr>
          <w:rFonts w:ascii="Times New Roman" w:hAnsi="Times New Roman" w:cs="Times New Roman"/>
          <w:b/>
          <w:u w:val="single"/>
          <w:lang w:val="en-US"/>
        </w:rPr>
        <w:t>Title Page</w:t>
      </w:r>
    </w:p>
    <w:p w14:paraId="7DA4EF0E" w14:textId="52E4B52A" w:rsidR="0018218F" w:rsidRPr="00585327"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b/>
          <w:lang w:val="en-US"/>
        </w:rPr>
        <w:t xml:space="preserve">Title: </w:t>
      </w:r>
      <w:r w:rsidRPr="00585327">
        <w:rPr>
          <w:rFonts w:ascii="Times New Roman" w:hAnsi="Times New Roman" w:cs="Times New Roman"/>
          <w:lang w:val="en-US"/>
        </w:rPr>
        <w:t xml:space="preserve">Effect of CAX1a TILLING mutations on photosynthesis performance in salt-stressed </w:t>
      </w:r>
      <w:r w:rsidRPr="00585327">
        <w:rPr>
          <w:rFonts w:ascii="Times New Roman" w:hAnsi="Times New Roman" w:cs="Times New Roman"/>
          <w:i/>
          <w:lang w:val="en-US"/>
        </w:rPr>
        <w:t xml:space="preserve">Brassica </w:t>
      </w:r>
      <w:proofErr w:type="spellStart"/>
      <w:r w:rsidRPr="00585327">
        <w:rPr>
          <w:rFonts w:ascii="Times New Roman" w:hAnsi="Times New Roman" w:cs="Times New Roman"/>
          <w:i/>
          <w:lang w:val="en-US"/>
        </w:rPr>
        <w:t>rapa</w:t>
      </w:r>
      <w:proofErr w:type="spellEnd"/>
      <w:r w:rsidRPr="00585327">
        <w:rPr>
          <w:rFonts w:ascii="Times New Roman" w:hAnsi="Times New Roman" w:cs="Times New Roman"/>
          <w:lang w:val="en-US"/>
        </w:rPr>
        <w:t xml:space="preserve"> plants</w:t>
      </w:r>
    </w:p>
    <w:p w14:paraId="0BDC49EF" w14:textId="77777777" w:rsidR="00D46321" w:rsidRDefault="00D46321" w:rsidP="00585327">
      <w:pPr>
        <w:autoSpaceDE w:val="0"/>
        <w:autoSpaceDN w:val="0"/>
        <w:adjustRightInd w:val="0"/>
        <w:spacing w:after="0" w:line="360" w:lineRule="auto"/>
        <w:jc w:val="both"/>
        <w:rPr>
          <w:rFonts w:ascii="Times New Roman" w:hAnsi="Times New Roman" w:cs="Times New Roman"/>
          <w:b/>
          <w:iCs/>
          <w:lang w:val="en-US"/>
        </w:rPr>
      </w:pPr>
    </w:p>
    <w:p w14:paraId="1308A4B7" w14:textId="70F89796" w:rsidR="0018218F" w:rsidRPr="00585327" w:rsidRDefault="0018218F" w:rsidP="00585327">
      <w:pPr>
        <w:autoSpaceDE w:val="0"/>
        <w:autoSpaceDN w:val="0"/>
        <w:adjustRightInd w:val="0"/>
        <w:spacing w:after="0" w:line="360" w:lineRule="auto"/>
        <w:jc w:val="both"/>
        <w:rPr>
          <w:rFonts w:ascii="Times New Roman" w:hAnsi="Times New Roman" w:cs="Times New Roman"/>
          <w:b/>
          <w:color w:val="000000"/>
          <w:lang w:val="it-IT"/>
        </w:rPr>
      </w:pPr>
      <w:r w:rsidRPr="00585327">
        <w:rPr>
          <w:rFonts w:ascii="Times New Roman" w:hAnsi="Times New Roman" w:cs="Times New Roman"/>
          <w:b/>
          <w:lang w:val="en-US"/>
        </w:rPr>
        <w:t>Author names and affiliations:</w:t>
      </w:r>
      <w:r w:rsidRPr="00585327">
        <w:rPr>
          <w:rFonts w:ascii="Times New Roman" w:hAnsi="Times New Roman" w:cs="Times New Roman"/>
          <w:lang w:val="en-US"/>
        </w:rPr>
        <w:t xml:space="preserve"> </w:t>
      </w:r>
      <w:r w:rsidRPr="00585327">
        <w:rPr>
          <w:rFonts w:ascii="Times New Roman" w:eastAsia="Times New Roman" w:hAnsi="Times New Roman" w:cs="Times New Roman"/>
          <w:bCs/>
          <w:kern w:val="36"/>
          <w:lang w:val="it-IT" w:eastAsia="es-ES"/>
        </w:rPr>
        <w:t>Eloy Navarro-León</w:t>
      </w:r>
      <w:r w:rsidRPr="00585327">
        <w:rPr>
          <w:rFonts w:ascii="Times New Roman" w:eastAsia="Times New Roman" w:hAnsi="Times New Roman" w:cs="Times New Roman"/>
          <w:bCs/>
          <w:kern w:val="36"/>
          <w:vertAlign w:val="superscript"/>
          <w:lang w:val="it-IT" w:eastAsia="es-ES"/>
        </w:rPr>
        <w:t>1*</w:t>
      </w:r>
      <w:r w:rsidRPr="00585327">
        <w:rPr>
          <w:rFonts w:ascii="Times New Roman" w:eastAsia="Times New Roman" w:hAnsi="Times New Roman" w:cs="Times New Roman"/>
          <w:bCs/>
          <w:kern w:val="36"/>
          <w:lang w:val="it-IT" w:eastAsia="es-ES"/>
        </w:rPr>
        <w:t>, Valeria Paradisone</w:t>
      </w:r>
      <w:r w:rsidRPr="00585327">
        <w:rPr>
          <w:rFonts w:ascii="Times New Roman" w:eastAsia="Times New Roman" w:hAnsi="Times New Roman" w:cs="Times New Roman"/>
          <w:bCs/>
          <w:kern w:val="36"/>
          <w:vertAlign w:val="superscript"/>
          <w:lang w:val="it-IT" w:eastAsia="es-ES"/>
        </w:rPr>
        <w:t>2</w:t>
      </w:r>
      <w:r w:rsidRPr="00585327">
        <w:rPr>
          <w:rFonts w:ascii="Times New Roman" w:eastAsia="Times New Roman" w:hAnsi="Times New Roman" w:cs="Times New Roman"/>
          <w:bCs/>
          <w:kern w:val="36"/>
          <w:lang w:val="it-IT" w:eastAsia="es-ES"/>
        </w:rPr>
        <w:t>, Francisco Javier López-Moreno</w:t>
      </w:r>
      <w:r w:rsidRPr="00585327">
        <w:rPr>
          <w:rFonts w:ascii="Times New Roman" w:eastAsia="Times New Roman" w:hAnsi="Times New Roman" w:cs="Times New Roman"/>
          <w:bCs/>
          <w:kern w:val="36"/>
          <w:vertAlign w:val="superscript"/>
          <w:lang w:val="it-IT" w:eastAsia="es-ES"/>
        </w:rPr>
        <w:t>3</w:t>
      </w:r>
      <w:r w:rsidRPr="00585327">
        <w:rPr>
          <w:rFonts w:ascii="Times New Roman" w:eastAsia="Times New Roman" w:hAnsi="Times New Roman" w:cs="Times New Roman"/>
          <w:bCs/>
          <w:kern w:val="36"/>
          <w:lang w:val="it-IT" w:eastAsia="es-ES"/>
        </w:rPr>
        <w:t>, Juan José Rios</w:t>
      </w:r>
      <w:r w:rsidRPr="00585327">
        <w:rPr>
          <w:rFonts w:ascii="Times New Roman" w:eastAsia="Times New Roman" w:hAnsi="Times New Roman" w:cs="Times New Roman"/>
          <w:bCs/>
          <w:kern w:val="36"/>
          <w:vertAlign w:val="superscript"/>
          <w:lang w:val="it-IT" w:eastAsia="es-ES"/>
        </w:rPr>
        <w:t>1</w:t>
      </w:r>
      <w:r w:rsidRPr="00585327">
        <w:rPr>
          <w:rFonts w:ascii="Times New Roman" w:eastAsia="Times New Roman" w:hAnsi="Times New Roman" w:cs="Times New Roman"/>
          <w:bCs/>
          <w:kern w:val="36"/>
          <w:lang w:val="it-IT" w:eastAsia="es-ES"/>
        </w:rPr>
        <w:t>, Sergio Esposito</w:t>
      </w:r>
      <w:r w:rsidRPr="00585327">
        <w:rPr>
          <w:rFonts w:ascii="Times New Roman" w:eastAsia="Times New Roman" w:hAnsi="Times New Roman" w:cs="Times New Roman"/>
          <w:bCs/>
          <w:kern w:val="36"/>
          <w:vertAlign w:val="superscript"/>
          <w:lang w:val="it-IT" w:eastAsia="es-ES"/>
        </w:rPr>
        <w:t>2</w:t>
      </w:r>
      <w:r w:rsidRPr="00585327">
        <w:rPr>
          <w:rFonts w:ascii="Times New Roman" w:eastAsia="Times New Roman" w:hAnsi="Times New Roman" w:cs="Times New Roman"/>
          <w:bCs/>
          <w:kern w:val="36"/>
          <w:lang w:val="it-IT" w:eastAsia="es-ES"/>
        </w:rPr>
        <w:t>, and Begoña Blasco</w:t>
      </w:r>
      <w:r w:rsidRPr="00585327">
        <w:rPr>
          <w:rFonts w:ascii="Times New Roman" w:eastAsia="Times New Roman" w:hAnsi="Times New Roman" w:cs="Times New Roman"/>
          <w:bCs/>
          <w:kern w:val="36"/>
          <w:vertAlign w:val="superscript"/>
          <w:lang w:val="it-IT" w:eastAsia="es-ES"/>
        </w:rPr>
        <w:t>1</w:t>
      </w:r>
    </w:p>
    <w:p w14:paraId="19BD0E8B" w14:textId="77777777" w:rsidR="00D46321" w:rsidRPr="00D46321" w:rsidRDefault="00D46321" w:rsidP="00585327">
      <w:pPr>
        <w:autoSpaceDE w:val="0"/>
        <w:autoSpaceDN w:val="0"/>
        <w:adjustRightInd w:val="0"/>
        <w:spacing w:after="0" w:line="360" w:lineRule="auto"/>
        <w:jc w:val="both"/>
        <w:rPr>
          <w:rFonts w:ascii="Times New Roman" w:eastAsia="GulliverRM" w:hAnsi="Times New Roman" w:cs="Times New Roman"/>
          <w:lang w:val="en-US"/>
        </w:rPr>
      </w:pPr>
    </w:p>
    <w:p w14:paraId="6939C4D5" w14:textId="1D0D13CB" w:rsidR="0018218F" w:rsidRPr="00585327"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eastAsia="GulliverRM" w:hAnsi="Times New Roman" w:cs="Times New Roman"/>
          <w:vertAlign w:val="superscript"/>
          <w:lang w:val="en-US"/>
        </w:rPr>
        <w:t>1</w:t>
      </w:r>
      <w:r w:rsidRPr="00585327">
        <w:rPr>
          <w:rFonts w:ascii="Times New Roman" w:eastAsia="GulliverRM" w:hAnsi="Times New Roman" w:cs="Times New Roman"/>
          <w:lang w:val="en-US"/>
        </w:rPr>
        <w:t>Department of Plant Physio</w:t>
      </w:r>
      <w:r w:rsidRPr="00585327">
        <w:rPr>
          <w:rFonts w:ascii="Times New Roman" w:hAnsi="Times New Roman" w:cs="Times New Roman"/>
          <w:lang w:val="en-US"/>
        </w:rPr>
        <w:t>logy, Faculty of Sciences, University of Granada, 18071 Granada, Spain</w:t>
      </w:r>
    </w:p>
    <w:p w14:paraId="77CAB8DE" w14:textId="2F1FE193" w:rsidR="0018218F" w:rsidRPr="00585327"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vertAlign w:val="superscript"/>
          <w:lang w:val="en-US"/>
        </w:rPr>
        <w:t>2</w:t>
      </w:r>
      <w:r w:rsidRPr="00585327">
        <w:rPr>
          <w:rFonts w:ascii="Times New Roman" w:hAnsi="Times New Roman" w:cs="Times New Roman"/>
          <w:lang w:val="en-US"/>
        </w:rPr>
        <w:t xml:space="preserve">Dipartimento di </w:t>
      </w:r>
      <w:proofErr w:type="spellStart"/>
      <w:r w:rsidRPr="00585327">
        <w:rPr>
          <w:rFonts w:ascii="Times New Roman" w:hAnsi="Times New Roman" w:cs="Times New Roman"/>
          <w:lang w:val="en-US"/>
        </w:rPr>
        <w:t>Biologia</w:t>
      </w:r>
      <w:proofErr w:type="spellEnd"/>
      <w:r w:rsidRPr="00585327">
        <w:rPr>
          <w:rFonts w:ascii="Times New Roman" w:hAnsi="Times New Roman" w:cs="Times New Roman"/>
          <w:lang w:val="en-US"/>
        </w:rPr>
        <w:t xml:space="preserve">, </w:t>
      </w:r>
      <w:proofErr w:type="spellStart"/>
      <w:r w:rsidRPr="00585327">
        <w:rPr>
          <w:rFonts w:ascii="Times New Roman" w:hAnsi="Times New Roman" w:cs="Times New Roman"/>
          <w:lang w:val="en-US"/>
        </w:rPr>
        <w:t>Università</w:t>
      </w:r>
      <w:proofErr w:type="spellEnd"/>
      <w:r w:rsidRPr="00585327">
        <w:rPr>
          <w:rFonts w:ascii="Times New Roman" w:hAnsi="Times New Roman" w:cs="Times New Roman"/>
          <w:lang w:val="en-US"/>
        </w:rPr>
        <w:t xml:space="preserve"> di Napoli “Federico II”, </w:t>
      </w:r>
      <w:proofErr w:type="spellStart"/>
      <w:r w:rsidRPr="00585327">
        <w:rPr>
          <w:rFonts w:ascii="Times New Roman" w:hAnsi="Times New Roman" w:cs="Times New Roman"/>
          <w:lang w:val="en-US"/>
        </w:rPr>
        <w:t>Complesso</w:t>
      </w:r>
      <w:proofErr w:type="spellEnd"/>
      <w:r w:rsidRPr="00585327">
        <w:rPr>
          <w:rFonts w:ascii="Times New Roman" w:hAnsi="Times New Roman" w:cs="Times New Roman"/>
          <w:lang w:val="en-US"/>
        </w:rPr>
        <w:t xml:space="preserve"> Universitario di Monte Sant'Angelo, Via Cinthia, 80126 Napoli, Italy</w:t>
      </w:r>
    </w:p>
    <w:p w14:paraId="68410AD3" w14:textId="61EA4F8F" w:rsidR="0018218F"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vertAlign w:val="superscript"/>
          <w:lang w:val="en-US"/>
        </w:rPr>
        <w:t>3</w:t>
      </w:r>
      <w:r w:rsidRPr="00585327">
        <w:rPr>
          <w:rFonts w:ascii="Times New Roman" w:hAnsi="Times New Roman" w:cs="Times New Roman"/>
          <w:lang w:val="en-US"/>
        </w:rPr>
        <w:t>IFAPA, Institute of Research and Training in Agriculture and Fisheries, Granada, Spain</w:t>
      </w:r>
    </w:p>
    <w:p w14:paraId="74FB1C5A" w14:textId="607BAF1D" w:rsidR="00D46321" w:rsidRDefault="00D46321" w:rsidP="00585327">
      <w:pPr>
        <w:autoSpaceDE w:val="0"/>
        <w:autoSpaceDN w:val="0"/>
        <w:adjustRightInd w:val="0"/>
        <w:spacing w:after="0" w:line="360" w:lineRule="auto"/>
        <w:jc w:val="both"/>
        <w:rPr>
          <w:rFonts w:ascii="Times New Roman" w:hAnsi="Times New Roman" w:cs="Times New Roman"/>
          <w:lang w:val="en-US"/>
        </w:rPr>
      </w:pPr>
    </w:p>
    <w:p w14:paraId="25120C21" w14:textId="77777777" w:rsidR="00D46321" w:rsidRPr="0018218F" w:rsidRDefault="00D46321" w:rsidP="00D46321">
      <w:pPr>
        <w:autoSpaceDE w:val="0"/>
        <w:autoSpaceDN w:val="0"/>
        <w:adjustRightInd w:val="0"/>
        <w:spacing w:after="0" w:line="360" w:lineRule="auto"/>
        <w:jc w:val="both"/>
        <w:rPr>
          <w:rFonts w:ascii="Times New Roman" w:hAnsi="Times New Roman" w:cs="Times New Roman"/>
          <w:sz w:val="24"/>
          <w:szCs w:val="24"/>
          <w:lang w:val="en-US"/>
        </w:rPr>
      </w:pPr>
      <w:r w:rsidRPr="0018218F">
        <w:rPr>
          <w:rFonts w:ascii="Times New Roman" w:hAnsi="Times New Roman" w:cs="Times New Roman"/>
          <w:b/>
          <w:sz w:val="24"/>
          <w:szCs w:val="24"/>
          <w:lang w:val="en-US"/>
        </w:rPr>
        <w:t>E-mail addresses</w:t>
      </w:r>
      <w:r w:rsidRPr="0018218F">
        <w:rPr>
          <w:rFonts w:ascii="Times New Roman" w:hAnsi="Times New Roman" w:cs="Times New Roman"/>
          <w:sz w:val="24"/>
          <w:szCs w:val="24"/>
          <w:lang w:val="en-US"/>
        </w:rPr>
        <w:t>:</w:t>
      </w:r>
    </w:p>
    <w:p w14:paraId="40680CB4" w14:textId="77777777" w:rsidR="00D46321" w:rsidRDefault="00D46321" w:rsidP="00D46321">
      <w:pPr>
        <w:widowControl w:val="0"/>
        <w:autoSpaceDE w:val="0"/>
        <w:autoSpaceDN w:val="0"/>
        <w:adjustRightInd w:val="0"/>
        <w:spacing w:after="0" w:line="360" w:lineRule="auto"/>
        <w:rPr>
          <w:rStyle w:val="Hipervnculo"/>
          <w:rFonts w:ascii="Times New Roman" w:hAnsi="Times New Roman" w:cs="Times New Roman"/>
          <w:sz w:val="24"/>
          <w:szCs w:val="24"/>
          <w:lang w:val="en-US"/>
        </w:rPr>
      </w:pPr>
      <w:r w:rsidRPr="0018218F">
        <w:rPr>
          <w:rFonts w:ascii="Times New Roman" w:hAnsi="Times New Roman" w:cs="Times New Roman"/>
          <w:sz w:val="24"/>
          <w:szCs w:val="24"/>
          <w:lang w:val="en-US"/>
        </w:rPr>
        <w:t>- Eloy Navarro-León</w:t>
      </w:r>
      <w:r w:rsidRPr="0018218F">
        <w:rPr>
          <w:rFonts w:ascii="Times New Roman" w:hAnsi="Times New Roman" w:cs="Times New Roman"/>
          <w:sz w:val="24"/>
          <w:szCs w:val="24"/>
          <w:vertAlign w:val="superscript"/>
          <w:lang w:val="en-US"/>
        </w:rPr>
        <w:t>1*</w:t>
      </w:r>
      <w:r w:rsidRPr="0018218F">
        <w:rPr>
          <w:rFonts w:ascii="Times New Roman" w:hAnsi="Times New Roman" w:cs="Times New Roman"/>
          <w:sz w:val="24"/>
          <w:szCs w:val="24"/>
          <w:lang w:val="en-US"/>
        </w:rPr>
        <w:t xml:space="preserve">: </w:t>
      </w:r>
      <w:hyperlink r:id="rId8" w:history="1">
        <w:r w:rsidRPr="0018218F">
          <w:rPr>
            <w:rStyle w:val="Hipervnculo"/>
            <w:rFonts w:ascii="Times New Roman" w:hAnsi="Times New Roman" w:cs="Times New Roman"/>
            <w:sz w:val="24"/>
            <w:szCs w:val="24"/>
            <w:lang w:val="en-US"/>
          </w:rPr>
          <w:t>enleon@ugr.es</w:t>
        </w:r>
      </w:hyperlink>
    </w:p>
    <w:p w14:paraId="72BC3080" w14:textId="77777777" w:rsidR="00D46321" w:rsidRPr="0018218F" w:rsidRDefault="00D46321" w:rsidP="00D46321">
      <w:pPr>
        <w:widowControl w:val="0"/>
        <w:autoSpaceDE w:val="0"/>
        <w:autoSpaceDN w:val="0"/>
        <w:adjustRightInd w:val="0"/>
        <w:spacing w:after="0" w:line="360" w:lineRule="auto"/>
        <w:rPr>
          <w:rFonts w:ascii="Times New Roman" w:hAnsi="Times New Roman" w:cs="Times New Roman"/>
          <w:sz w:val="24"/>
        </w:rPr>
      </w:pPr>
      <w:r w:rsidRPr="0018218F">
        <w:rPr>
          <w:rFonts w:ascii="Times New Roman" w:hAnsi="Times New Roman" w:cs="Times New Roman"/>
          <w:sz w:val="24"/>
        </w:rPr>
        <w:t>-</w:t>
      </w:r>
      <w:r>
        <w:rPr>
          <w:rFonts w:ascii="Times New Roman" w:hAnsi="Times New Roman" w:cs="Times New Roman"/>
          <w:sz w:val="24"/>
        </w:rPr>
        <w:t xml:space="preserve"> </w:t>
      </w:r>
      <w:r w:rsidRPr="0018218F">
        <w:rPr>
          <w:rFonts w:ascii="Times New Roman" w:hAnsi="Times New Roman" w:cs="Times New Roman"/>
          <w:sz w:val="24"/>
        </w:rPr>
        <w:t>Valeria Paradisone</w:t>
      </w:r>
      <w:r>
        <w:rPr>
          <w:rFonts w:ascii="Times New Roman" w:hAnsi="Times New Roman" w:cs="Times New Roman"/>
          <w:sz w:val="24"/>
        </w:rPr>
        <w:t>2</w:t>
      </w:r>
      <w:r w:rsidRPr="0018218F">
        <w:rPr>
          <w:rFonts w:ascii="Times New Roman" w:hAnsi="Times New Roman" w:cs="Times New Roman"/>
          <w:sz w:val="24"/>
        </w:rPr>
        <w:t>:</w:t>
      </w:r>
      <w:r>
        <w:rPr>
          <w:rFonts w:ascii="Times New Roman" w:hAnsi="Times New Roman" w:cs="Times New Roman"/>
          <w:sz w:val="24"/>
        </w:rPr>
        <w:t xml:space="preserve"> </w:t>
      </w:r>
      <w:r w:rsidRPr="003079E8">
        <w:rPr>
          <w:rStyle w:val="Hipervnculo"/>
          <w:rFonts w:ascii="Times New Roman" w:hAnsi="Times New Roman" w:cs="Times New Roman"/>
          <w:sz w:val="24"/>
          <w:szCs w:val="24"/>
          <w:lang w:val="en-US"/>
        </w:rPr>
        <w:t>valeriaparadisone@libero.it</w:t>
      </w:r>
    </w:p>
    <w:p w14:paraId="389D99E8" w14:textId="77777777" w:rsidR="00D46321" w:rsidRPr="00BB6B10" w:rsidRDefault="00D46321" w:rsidP="00D46321">
      <w:pPr>
        <w:widowControl w:val="0"/>
        <w:autoSpaceDE w:val="0"/>
        <w:autoSpaceDN w:val="0"/>
        <w:adjustRightInd w:val="0"/>
        <w:spacing w:after="0" w:line="360" w:lineRule="auto"/>
        <w:jc w:val="both"/>
        <w:rPr>
          <w:rFonts w:ascii="Times New Roman" w:hAnsi="Times New Roman" w:cs="Times New Roman"/>
          <w:sz w:val="24"/>
          <w:szCs w:val="24"/>
          <w:lang w:val="en-US"/>
        </w:rPr>
      </w:pPr>
      <w:r w:rsidRPr="0018218F">
        <w:rPr>
          <w:rFonts w:ascii="Times New Roman" w:eastAsia="Times New Roman" w:hAnsi="Times New Roman" w:cs="Times New Roman"/>
          <w:bCs/>
          <w:kern w:val="36"/>
          <w:sz w:val="24"/>
          <w:szCs w:val="24"/>
          <w:lang w:val="en-US" w:eastAsia="es-ES"/>
        </w:rPr>
        <w:t>- Francisco Javier López-Moreno</w:t>
      </w:r>
      <w:r>
        <w:rPr>
          <w:rFonts w:ascii="Times New Roman" w:eastAsia="Times New Roman" w:hAnsi="Times New Roman" w:cs="Times New Roman"/>
          <w:bCs/>
          <w:kern w:val="36"/>
          <w:sz w:val="24"/>
          <w:szCs w:val="24"/>
          <w:vertAlign w:val="superscript"/>
          <w:lang w:val="en-US" w:eastAsia="es-ES"/>
        </w:rPr>
        <w:t>3</w:t>
      </w:r>
      <w:r w:rsidRPr="0018218F">
        <w:rPr>
          <w:rFonts w:ascii="Times New Roman" w:eastAsia="Times New Roman" w:hAnsi="Times New Roman" w:cs="Times New Roman"/>
          <w:bCs/>
          <w:kern w:val="36"/>
          <w:sz w:val="24"/>
          <w:szCs w:val="24"/>
          <w:lang w:val="en-US" w:eastAsia="es-ES"/>
        </w:rPr>
        <w:t xml:space="preserve">: </w:t>
      </w:r>
      <w:r w:rsidRPr="0018218F">
        <w:rPr>
          <w:rStyle w:val="Hipervnculo"/>
          <w:rFonts w:ascii="Times New Roman" w:hAnsi="Times New Roman" w:cs="Times New Roman"/>
          <w:sz w:val="24"/>
          <w:szCs w:val="24"/>
          <w:lang w:val="en-US"/>
        </w:rPr>
        <w:t>franciscoj.lopez.moreno@juntadeandalucia.es</w:t>
      </w:r>
    </w:p>
    <w:p w14:paraId="1126396B" w14:textId="77777777" w:rsidR="00D46321" w:rsidRPr="00465831" w:rsidRDefault="00D46321" w:rsidP="00D46321">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eastAsia="Times New Roman" w:hAnsi="Times New Roman" w:cs="Times New Roman"/>
          <w:bCs/>
          <w:kern w:val="36"/>
          <w:sz w:val="24"/>
          <w:szCs w:val="48"/>
          <w:lang w:val="en-US" w:eastAsia="es-ES"/>
        </w:rPr>
        <w:t>- Juan José Rios</w:t>
      </w:r>
      <w:r w:rsidRPr="0018218F">
        <w:rPr>
          <w:rFonts w:ascii="Times New Roman" w:eastAsia="Times New Roman" w:hAnsi="Times New Roman" w:cs="Times New Roman"/>
          <w:bCs/>
          <w:kern w:val="36"/>
          <w:sz w:val="24"/>
          <w:szCs w:val="48"/>
          <w:vertAlign w:val="superscript"/>
          <w:lang w:val="en-US" w:eastAsia="es-ES"/>
        </w:rPr>
        <w:t>1</w:t>
      </w:r>
      <w:r>
        <w:rPr>
          <w:rFonts w:ascii="Times New Roman" w:eastAsia="Times New Roman" w:hAnsi="Times New Roman" w:cs="Times New Roman"/>
          <w:bCs/>
          <w:kern w:val="36"/>
          <w:sz w:val="24"/>
          <w:szCs w:val="48"/>
          <w:lang w:val="en-US" w:eastAsia="es-ES"/>
        </w:rPr>
        <w:t xml:space="preserve">: </w:t>
      </w:r>
      <w:r w:rsidRPr="0018218F">
        <w:rPr>
          <w:rStyle w:val="Hipervnculo"/>
          <w:rFonts w:ascii="Times New Roman" w:hAnsi="Times New Roman" w:cs="Times New Roman"/>
          <w:sz w:val="24"/>
          <w:szCs w:val="24"/>
          <w:lang w:val="en-US"/>
        </w:rPr>
        <w:t>jjrios@ugr.es</w:t>
      </w:r>
    </w:p>
    <w:p w14:paraId="6ECC5207" w14:textId="77777777" w:rsidR="00D46321" w:rsidRPr="00465831" w:rsidRDefault="00D46321" w:rsidP="00D46321">
      <w:pPr>
        <w:spacing w:line="240" w:lineRule="auto"/>
        <w:jc w:val="both"/>
        <w:rPr>
          <w:rStyle w:val="Hipervnculo"/>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Sergio </w:t>
      </w:r>
      <w:r w:rsidRPr="003079E8">
        <w:rPr>
          <w:rFonts w:ascii="Times New Roman" w:hAnsi="Times New Roman" w:cs="Times New Roman"/>
          <w:sz w:val="24"/>
          <w:szCs w:val="24"/>
          <w:lang w:val="en-US"/>
        </w:rPr>
        <w:t>Esposito</w:t>
      </w:r>
      <w:r w:rsidRPr="003079E8">
        <w:rPr>
          <w:rFonts w:ascii="Times New Roman" w:hAnsi="Times New Roman" w:cs="Times New Roman"/>
          <w:sz w:val="24"/>
          <w:szCs w:val="24"/>
          <w:vertAlign w:val="superscript"/>
          <w:lang w:val="en-US"/>
        </w:rPr>
        <w:t>3</w:t>
      </w:r>
      <w:r w:rsidRPr="003079E8">
        <w:rPr>
          <w:rFonts w:ascii="Times New Roman" w:hAnsi="Times New Roman" w:cs="Times New Roman"/>
          <w:sz w:val="24"/>
          <w:szCs w:val="24"/>
          <w:lang w:val="en-US"/>
        </w:rPr>
        <w:t>:</w:t>
      </w:r>
      <w:r w:rsidRPr="00465831">
        <w:rPr>
          <w:rFonts w:ascii="Times New Roman" w:hAnsi="Times New Roman" w:cs="Times New Roman"/>
          <w:sz w:val="24"/>
          <w:szCs w:val="24"/>
          <w:lang w:val="en-US"/>
        </w:rPr>
        <w:t xml:space="preserve"> </w:t>
      </w:r>
      <w:r w:rsidRPr="00465831">
        <w:rPr>
          <w:rStyle w:val="Hipervnculo"/>
          <w:rFonts w:ascii="Times New Roman" w:hAnsi="Times New Roman" w:cs="Times New Roman"/>
          <w:sz w:val="24"/>
          <w:szCs w:val="24"/>
          <w:lang w:val="en-US"/>
        </w:rPr>
        <w:t>sergio.esposito@unina.it</w:t>
      </w:r>
    </w:p>
    <w:p w14:paraId="03F9E6A5" w14:textId="34B8A993" w:rsidR="00D46321" w:rsidRDefault="00D46321" w:rsidP="00D46321">
      <w:pPr>
        <w:autoSpaceDE w:val="0"/>
        <w:autoSpaceDN w:val="0"/>
        <w:adjustRightInd w:val="0"/>
        <w:spacing w:after="0" w:line="360" w:lineRule="auto"/>
        <w:jc w:val="both"/>
        <w:rPr>
          <w:rStyle w:val="Hipervnculo"/>
          <w:rFonts w:ascii="Times New Roman" w:hAnsi="Times New Roman" w:cs="Times New Roman"/>
          <w:sz w:val="24"/>
          <w:szCs w:val="24"/>
          <w:lang w:val="en-US"/>
        </w:rPr>
      </w:pPr>
      <w:r w:rsidRPr="00465831">
        <w:rPr>
          <w:rFonts w:ascii="Times New Roman" w:hAnsi="Times New Roman" w:cs="Times New Roman"/>
          <w:sz w:val="24"/>
          <w:szCs w:val="24"/>
          <w:lang w:val="en-US"/>
        </w:rPr>
        <w:t xml:space="preserve">- </w:t>
      </w:r>
      <w:proofErr w:type="spellStart"/>
      <w:r w:rsidRPr="00465831">
        <w:rPr>
          <w:rFonts w:ascii="Times New Roman" w:hAnsi="Times New Roman" w:cs="Times New Roman"/>
          <w:sz w:val="24"/>
          <w:szCs w:val="24"/>
          <w:lang w:val="en-US"/>
        </w:rPr>
        <w:t>Begoña</w:t>
      </w:r>
      <w:proofErr w:type="spellEnd"/>
      <w:r w:rsidRPr="00465831">
        <w:rPr>
          <w:rFonts w:ascii="Times New Roman" w:hAnsi="Times New Roman" w:cs="Times New Roman"/>
          <w:sz w:val="24"/>
          <w:szCs w:val="24"/>
          <w:lang w:val="en-US"/>
        </w:rPr>
        <w:t xml:space="preserve"> Blasco</w:t>
      </w:r>
      <w:r w:rsidRPr="00465831">
        <w:rPr>
          <w:rFonts w:ascii="Times New Roman" w:hAnsi="Times New Roman" w:cs="Times New Roman"/>
          <w:sz w:val="24"/>
          <w:szCs w:val="24"/>
          <w:vertAlign w:val="superscript"/>
          <w:lang w:val="en-US"/>
        </w:rPr>
        <w:t>1</w:t>
      </w:r>
      <w:r w:rsidRPr="00465831">
        <w:rPr>
          <w:rFonts w:ascii="Times New Roman" w:hAnsi="Times New Roman" w:cs="Times New Roman"/>
          <w:sz w:val="24"/>
          <w:szCs w:val="24"/>
          <w:lang w:val="en-US"/>
        </w:rPr>
        <w:t xml:space="preserve">: </w:t>
      </w:r>
      <w:hyperlink r:id="rId9" w:history="1">
        <w:r w:rsidRPr="00AD3E62">
          <w:rPr>
            <w:rStyle w:val="Hipervnculo"/>
            <w:rFonts w:ascii="Times New Roman" w:hAnsi="Times New Roman" w:cs="Times New Roman"/>
            <w:sz w:val="24"/>
            <w:szCs w:val="24"/>
            <w:lang w:val="en-US"/>
          </w:rPr>
          <w:t>bblasco@ugr.es</w:t>
        </w:r>
      </w:hyperlink>
    </w:p>
    <w:p w14:paraId="2B4E2BF1" w14:textId="77777777" w:rsidR="00D46321" w:rsidRPr="00585327" w:rsidRDefault="00D46321" w:rsidP="00D46321">
      <w:pPr>
        <w:autoSpaceDE w:val="0"/>
        <w:autoSpaceDN w:val="0"/>
        <w:adjustRightInd w:val="0"/>
        <w:spacing w:after="0" w:line="360" w:lineRule="auto"/>
        <w:jc w:val="both"/>
        <w:rPr>
          <w:rFonts w:ascii="Times New Roman" w:hAnsi="Times New Roman" w:cs="Times New Roman"/>
          <w:lang w:val="en-US"/>
        </w:rPr>
      </w:pPr>
    </w:p>
    <w:p w14:paraId="7AFCDC20" w14:textId="77777777" w:rsidR="0018218F" w:rsidRPr="00585327"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b/>
          <w:lang w:val="en-US"/>
        </w:rPr>
        <w:t xml:space="preserve">Address of the corresponding author (*): </w:t>
      </w:r>
      <w:r w:rsidRPr="00585327">
        <w:rPr>
          <w:rFonts w:ascii="Times New Roman" w:hAnsi="Times New Roman" w:cs="Times New Roman"/>
          <w:lang w:val="en-US"/>
        </w:rPr>
        <w:t>Department of Plant Physiology, Faculty of Sciences, University of Granada, 18071, Granada, Spain</w:t>
      </w:r>
    </w:p>
    <w:p w14:paraId="5195AE16" w14:textId="77777777" w:rsidR="0018218F" w:rsidRPr="00585327" w:rsidRDefault="0018218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b/>
          <w:lang w:val="en-US"/>
        </w:rPr>
        <w:t xml:space="preserve">Telephone number of the corresponding author (*): </w:t>
      </w:r>
      <w:r w:rsidRPr="00585327">
        <w:rPr>
          <w:rFonts w:ascii="Times New Roman" w:hAnsi="Times New Roman" w:cs="Times New Roman"/>
          <w:lang w:val="en-US"/>
        </w:rPr>
        <w:t>+ 00 34 958 243255</w:t>
      </w:r>
    </w:p>
    <w:p w14:paraId="76446292" w14:textId="6925A5FA" w:rsidR="0018218F" w:rsidRPr="00585327" w:rsidRDefault="0018218F" w:rsidP="00585327">
      <w:pPr>
        <w:autoSpaceDE w:val="0"/>
        <w:autoSpaceDN w:val="0"/>
        <w:adjustRightInd w:val="0"/>
        <w:spacing w:after="0" w:line="360" w:lineRule="auto"/>
        <w:jc w:val="both"/>
        <w:rPr>
          <w:rStyle w:val="Hipervnculo"/>
          <w:rFonts w:ascii="Times New Roman" w:hAnsi="Times New Roman" w:cs="Times New Roman"/>
          <w:lang w:val="en-US"/>
        </w:rPr>
      </w:pPr>
      <w:r w:rsidRPr="00585327">
        <w:rPr>
          <w:rFonts w:ascii="Times New Roman" w:hAnsi="Times New Roman" w:cs="Times New Roman"/>
          <w:b/>
          <w:lang w:val="en-US"/>
        </w:rPr>
        <w:t>E-mail address of the corresponding author (*):</w:t>
      </w:r>
      <w:r w:rsidRPr="00585327">
        <w:rPr>
          <w:rFonts w:ascii="Times New Roman" w:hAnsi="Times New Roman" w:cs="Times New Roman"/>
          <w:lang w:val="en-US"/>
        </w:rPr>
        <w:t xml:space="preserve"> </w:t>
      </w:r>
      <w:hyperlink r:id="rId10" w:history="1">
        <w:r w:rsidRPr="00585327">
          <w:rPr>
            <w:rStyle w:val="Hipervnculo"/>
            <w:rFonts w:ascii="Times New Roman" w:hAnsi="Times New Roman" w:cs="Times New Roman"/>
            <w:lang w:val="en-US"/>
          </w:rPr>
          <w:t>enleon@ugr.es</w:t>
        </w:r>
      </w:hyperlink>
    </w:p>
    <w:p w14:paraId="645D507E" w14:textId="6AE5E875" w:rsidR="003079E8" w:rsidRPr="00585327" w:rsidRDefault="003079E8" w:rsidP="00585327">
      <w:pPr>
        <w:autoSpaceDE w:val="0"/>
        <w:autoSpaceDN w:val="0"/>
        <w:adjustRightInd w:val="0"/>
        <w:spacing w:after="0" w:line="360" w:lineRule="auto"/>
        <w:jc w:val="both"/>
        <w:rPr>
          <w:rStyle w:val="Hipervnculo"/>
          <w:rFonts w:ascii="Times New Roman" w:hAnsi="Times New Roman" w:cs="Times New Roman"/>
          <w:lang w:val="en-US"/>
        </w:rPr>
      </w:pPr>
    </w:p>
    <w:p w14:paraId="089300D2" w14:textId="77777777" w:rsidR="0018218F" w:rsidRPr="00585327" w:rsidRDefault="0018218F" w:rsidP="00585327">
      <w:pPr>
        <w:spacing w:line="360" w:lineRule="auto"/>
        <w:jc w:val="both"/>
        <w:rPr>
          <w:rFonts w:ascii="Times New Roman" w:hAnsi="Times New Roman" w:cs="Times New Roman"/>
          <w:b/>
          <w:color w:val="000000"/>
          <w:lang w:val="en-US"/>
        </w:rPr>
      </w:pPr>
    </w:p>
    <w:p w14:paraId="1D09195F" w14:textId="77777777" w:rsidR="007809F5" w:rsidRPr="00585327" w:rsidRDefault="007809F5"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1F5400F8" w14:textId="77777777" w:rsidR="007809F5" w:rsidRPr="00585327" w:rsidRDefault="007809F5"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2E891C41"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4B7E5B6B"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556B15D9"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2A9ECAC0"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45E3C0AF"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4364F9BE" w14:textId="77777777" w:rsidR="009C6616" w:rsidRDefault="009C6616" w:rsidP="00585327">
      <w:pPr>
        <w:autoSpaceDE w:val="0"/>
        <w:autoSpaceDN w:val="0"/>
        <w:adjustRightInd w:val="0"/>
        <w:spacing w:after="0" w:line="360" w:lineRule="auto"/>
        <w:jc w:val="both"/>
        <w:rPr>
          <w:rFonts w:ascii="Times New Roman" w:hAnsi="Times New Roman" w:cs="Times New Roman"/>
          <w:b/>
          <w:noProof/>
          <w:color w:val="000000"/>
          <w:lang w:val="en-US"/>
        </w:rPr>
      </w:pPr>
    </w:p>
    <w:p w14:paraId="220C9E30" w14:textId="77777777" w:rsidR="00A61210" w:rsidRDefault="00A61210" w:rsidP="00585327">
      <w:pPr>
        <w:autoSpaceDE w:val="0"/>
        <w:autoSpaceDN w:val="0"/>
        <w:adjustRightInd w:val="0"/>
        <w:spacing w:after="0" w:line="360" w:lineRule="auto"/>
        <w:jc w:val="both"/>
        <w:rPr>
          <w:rFonts w:ascii="Times New Roman" w:hAnsi="Times New Roman" w:cs="Times New Roman"/>
          <w:b/>
          <w:noProof/>
          <w:color w:val="000000"/>
          <w:lang w:val="en-US"/>
        </w:rPr>
        <w:sectPr w:rsidR="00A61210" w:rsidSect="00A61210">
          <w:footerReference w:type="default" r:id="rId11"/>
          <w:pgSz w:w="11906" w:h="16838"/>
          <w:pgMar w:top="1417" w:right="1701" w:bottom="1417" w:left="1701" w:header="708" w:footer="708" w:gutter="0"/>
          <w:cols w:space="708"/>
          <w:docGrid w:linePitch="360"/>
        </w:sectPr>
      </w:pPr>
    </w:p>
    <w:p w14:paraId="5304F422" w14:textId="4B06EA14" w:rsidR="00B01934" w:rsidRPr="00585327" w:rsidRDefault="00B01934" w:rsidP="00585327">
      <w:pPr>
        <w:autoSpaceDE w:val="0"/>
        <w:autoSpaceDN w:val="0"/>
        <w:adjustRightInd w:val="0"/>
        <w:spacing w:after="0" w:line="360" w:lineRule="auto"/>
        <w:jc w:val="both"/>
        <w:rPr>
          <w:rFonts w:ascii="Times New Roman" w:hAnsi="Times New Roman" w:cs="Times New Roman"/>
          <w:b/>
          <w:noProof/>
          <w:color w:val="000000"/>
          <w:lang w:val="en-US"/>
        </w:rPr>
      </w:pPr>
      <w:r w:rsidRPr="00585327">
        <w:rPr>
          <w:rFonts w:ascii="Times New Roman" w:hAnsi="Times New Roman" w:cs="Times New Roman"/>
          <w:b/>
          <w:noProof/>
          <w:color w:val="000000"/>
          <w:lang w:val="en-US"/>
        </w:rPr>
        <w:lastRenderedPageBreak/>
        <w:t>ABSTRACT</w:t>
      </w:r>
    </w:p>
    <w:p w14:paraId="432189B1" w14:textId="0C0FCBB7" w:rsidR="00B01934" w:rsidRPr="00585327" w:rsidRDefault="00B01934" w:rsidP="00585327">
      <w:pPr>
        <w:autoSpaceDE w:val="0"/>
        <w:autoSpaceDN w:val="0"/>
        <w:adjustRightInd w:val="0"/>
        <w:spacing w:after="0" w:line="360" w:lineRule="auto"/>
        <w:jc w:val="both"/>
        <w:rPr>
          <w:rFonts w:ascii="Times New Roman" w:hAnsi="Times New Roman" w:cs="Times New Roman"/>
          <w:noProof/>
          <w:color w:val="000000"/>
          <w:lang w:val="en-US"/>
        </w:rPr>
      </w:pPr>
      <w:r w:rsidRPr="00585327">
        <w:rPr>
          <w:rFonts w:ascii="Times New Roman" w:hAnsi="Times New Roman" w:cs="Times New Roman"/>
          <w:noProof/>
          <w:color w:val="000000"/>
          <w:lang w:val="en-US"/>
        </w:rPr>
        <w:t>Salinity</w:t>
      </w:r>
      <w:r w:rsidRPr="00585327">
        <w:rPr>
          <w:rFonts w:ascii="Times New Roman" w:hAnsi="Times New Roman" w:cs="Times New Roman"/>
          <w:color w:val="000000"/>
          <w:lang w:val="en-US"/>
        </w:rPr>
        <w:t xml:space="preserve"> is an important environmental factor that </w:t>
      </w:r>
      <w:r w:rsidR="00902952" w:rsidRPr="00585327">
        <w:rPr>
          <w:rFonts w:ascii="Times New Roman" w:hAnsi="Times New Roman" w:cs="Times New Roman"/>
          <w:color w:val="000000"/>
          <w:lang w:val="en-US"/>
        </w:rPr>
        <w:t>reduce</w:t>
      </w:r>
      <w:r w:rsidR="00D26917" w:rsidRPr="00585327">
        <w:rPr>
          <w:rFonts w:ascii="Times New Roman" w:hAnsi="Times New Roman" w:cs="Times New Roman"/>
          <w:color w:val="000000"/>
          <w:lang w:val="en-US"/>
        </w:rPr>
        <w:t>s</w:t>
      </w:r>
      <w:r w:rsidRPr="00585327">
        <w:rPr>
          <w:rFonts w:ascii="Times New Roman" w:hAnsi="Times New Roman" w:cs="Times New Roman"/>
          <w:color w:val="000000"/>
          <w:lang w:val="en-US"/>
        </w:rPr>
        <w:t xml:space="preserve"> plant productivity in many world regions.</w:t>
      </w:r>
      <w:r w:rsidR="00A0528C" w:rsidRPr="00585327">
        <w:rPr>
          <w:rFonts w:ascii="Times New Roman" w:hAnsi="Times New Roman" w:cs="Times New Roman"/>
          <w:color w:val="000000"/>
          <w:lang w:val="en-US"/>
        </w:rPr>
        <w:t xml:space="preserve"> </w:t>
      </w:r>
      <w:r w:rsidR="00ED2718" w:rsidRPr="00585327">
        <w:rPr>
          <w:rFonts w:ascii="Times New Roman" w:hAnsi="Times New Roman" w:cs="Times New Roman"/>
          <w:color w:val="000000"/>
          <w:lang w:val="en-US"/>
        </w:rPr>
        <w:t>It</w:t>
      </w:r>
      <w:r w:rsidR="00A0528C" w:rsidRPr="00585327">
        <w:rPr>
          <w:rFonts w:ascii="Times New Roman" w:hAnsi="Times New Roman" w:cs="Times New Roman"/>
          <w:color w:val="000000"/>
          <w:lang w:val="en-US"/>
        </w:rPr>
        <w:t xml:space="preserve"> affect</w:t>
      </w:r>
      <w:r w:rsidR="00902952" w:rsidRPr="00585327">
        <w:rPr>
          <w:rFonts w:ascii="Times New Roman" w:hAnsi="Times New Roman" w:cs="Times New Roman"/>
          <w:color w:val="000000"/>
          <w:lang w:val="en-US"/>
        </w:rPr>
        <w:t>s</w:t>
      </w:r>
      <w:r w:rsidR="00A0528C" w:rsidRPr="00585327">
        <w:rPr>
          <w:rFonts w:ascii="Times New Roman" w:hAnsi="Times New Roman" w:cs="Times New Roman"/>
          <w:color w:val="000000"/>
          <w:lang w:val="en-US"/>
        </w:rPr>
        <w:t xml:space="preserve"> negatively photosynthesis caus</w:t>
      </w:r>
      <w:r w:rsidR="00902952" w:rsidRPr="00585327">
        <w:rPr>
          <w:rFonts w:ascii="Times New Roman" w:hAnsi="Times New Roman" w:cs="Times New Roman"/>
          <w:color w:val="000000"/>
          <w:lang w:val="en-US"/>
        </w:rPr>
        <w:t>ing</w:t>
      </w:r>
      <w:r w:rsidR="00A0528C" w:rsidRPr="00585327">
        <w:rPr>
          <w:rFonts w:ascii="Times New Roman" w:hAnsi="Times New Roman" w:cs="Times New Roman"/>
          <w:color w:val="000000"/>
          <w:lang w:val="en-US"/>
        </w:rPr>
        <w:t xml:space="preserve"> a </w:t>
      </w:r>
      <w:r w:rsidR="00900599" w:rsidRPr="00585327">
        <w:rPr>
          <w:rFonts w:ascii="Times New Roman" w:hAnsi="Times New Roman" w:cs="Times New Roman"/>
          <w:color w:val="000000"/>
          <w:lang w:val="en-US"/>
        </w:rPr>
        <w:t xml:space="preserve">growth </w:t>
      </w:r>
      <w:r w:rsidR="00A0528C" w:rsidRPr="00585327">
        <w:rPr>
          <w:rFonts w:ascii="Times New Roman" w:hAnsi="Times New Roman" w:cs="Times New Roman"/>
          <w:color w:val="000000"/>
          <w:lang w:val="en-US"/>
        </w:rPr>
        <w:t xml:space="preserve">reduction. </w:t>
      </w:r>
      <w:r w:rsidR="00D26917" w:rsidRPr="00585327">
        <w:rPr>
          <w:rFonts w:ascii="Times New Roman" w:hAnsi="Times New Roman" w:cs="Times New Roman"/>
          <w:color w:val="000000"/>
          <w:lang w:val="en-US"/>
        </w:rPr>
        <w:t>Likewise,</w:t>
      </w:r>
      <w:r w:rsidR="00A0528C" w:rsidRPr="00585327">
        <w:rPr>
          <w:rFonts w:ascii="Times New Roman" w:hAnsi="Times New Roman" w:cs="Times New Roman"/>
          <w:b/>
          <w:color w:val="000000"/>
          <w:lang w:val="en-US"/>
        </w:rPr>
        <w:t xml:space="preserve"> </w:t>
      </w:r>
      <w:r w:rsidR="00D26917" w:rsidRPr="00585327">
        <w:rPr>
          <w:rFonts w:ascii="Times New Roman" w:hAnsi="Times New Roman" w:cs="Times New Roman"/>
          <w:color w:val="000000"/>
          <w:lang w:val="en-US"/>
        </w:rPr>
        <w:t>c</w:t>
      </w:r>
      <w:r w:rsidRPr="00585327">
        <w:rPr>
          <w:rFonts w:ascii="Times New Roman" w:hAnsi="Times New Roman" w:cs="Times New Roman"/>
          <w:color w:val="000000"/>
          <w:lang w:val="en-US"/>
        </w:rPr>
        <w:t>alcium (Ca</w:t>
      </w:r>
      <w:r w:rsidR="00902952" w:rsidRPr="00585327">
        <w:rPr>
          <w:rFonts w:ascii="Times New Roman" w:hAnsi="Times New Roman" w:cs="Times New Roman"/>
          <w:color w:val="000000"/>
          <w:vertAlign w:val="superscript"/>
          <w:lang w:val="en-US"/>
        </w:rPr>
        <w:t>2+</w:t>
      </w:r>
      <w:r w:rsidRPr="00585327">
        <w:rPr>
          <w:rFonts w:ascii="Times New Roman" w:hAnsi="Times New Roman" w:cs="Times New Roman"/>
          <w:color w:val="000000"/>
          <w:lang w:val="en-US"/>
        </w:rPr>
        <w:t xml:space="preserve">) </w:t>
      </w:r>
      <w:r w:rsidR="00EE6E0C">
        <w:rPr>
          <w:rFonts w:ascii="Times New Roman" w:hAnsi="Times New Roman" w:cs="Times New Roman"/>
          <w:color w:val="000000"/>
          <w:lang w:val="en-US"/>
        </w:rPr>
        <w:t>is crucial</w:t>
      </w:r>
      <w:r w:rsidR="00A0528C" w:rsidRPr="00585327">
        <w:rPr>
          <w:rFonts w:ascii="Times New Roman" w:hAnsi="Times New Roman" w:cs="Times New Roman"/>
          <w:color w:val="000000"/>
          <w:lang w:val="en-US"/>
        </w:rPr>
        <w:t xml:space="preserve"> in </w:t>
      </w:r>
      <w:r w:rsidR="00902952" w:rsidRPr="00585327">
        <w:rPr>
          <w:rFonts w:ascii="Times New Roman" w:hAnsi="Times New Roman" w:cs="Times New Roman"/>
          <w:color w:val="000000"/>
          <w:lang w:val="en-US"/>
        </w:rPr>
        <w:t xml:space="preserve">plant </w:t>
      </w:r>
      <w:r w:rsidR="00A0528C" w:rsidRPr="00585327">
        <w:rPr>
          <w:rFonts w:ascii="Times New Roman" w:hAnsi="Times New Roman" w:cs="Times New Roman"/>
          <w:color w:val="000000"/>
          <w:lang w:val="en-US"/>
        </w:rPr>
        <w:t xml:space="preserve">stress response. </w:t>
      </w:r>
      <w:r w:rsidRPr="00585327">
        <w:rPr>
          <w:rFonts w:ascii="Times New Roman" w:hAnsi="Times New Roman" w:cs="Times New Roman"/>
          <w:color w:val="000000"/>
          <w:lang w:val="en-US"/>
        </w:rPr>
        <w:t xml:space="preserve">Therefore, the modification of </w:t>
      </w:r>
      <w:r w:rsidR="00A0528C" w:rsidRPr="00585327">
        <w:rPr>
          <w:rFonts w:ascii="Times New Roman" w:hAnsi="Times New Roman" w:cs="Times New Roman"/>
          <w:color w:val="000000"/>
          <w:lang w:val="en-US"/>
        </w:rPr>
        <w:t>Ca</w:t>
      </w:r>
      <w:r w:rsidR="00A0528C" w:rsidRPr="00585327">
        <w:rPr>
          <w:rFonts w:ascii="Times New Roman" w:hAnsi="Times New Roman" w:cs="Times New Roman"/>
          <w:color w:val="000000"/>
          <w:vertAlign w:val="superscript"/>
          <w:lang w:val="en-US"/>
        </w:rPr>
        <w:t>2+</w:t>
      </w:r>
      <w:r w:rsidR="00A0528C" w:rsidRPr="00585327">
        <w:rPr>
          <w:rFonts w:ascii="Times New Roman" w:hAnsi="Times New Roman" w:cs="Times New Roman"/>
          <w:color w:val="000000"/>
          <w:lang w:val="en-US"/>
        </w:rPr>
        <w:t xml:space="preserve"> </w:t>
      </w:r>
      <w:r w:rsidR="00557DCF" w:rsidRPr="00585327">
        <w:rPr>
          <w:rFonts w:ascii="Times New Roman" w:hAnsi="Times New Roman" w:cs="Times New Roman"/>
          <w:color w:val="000000"/>
          <w:lang w:val="en-US"/>
        </w:rPr>
        <w:t>cation exchangers (</w:t>
      </w:r>
      <w:r w:rsidRPr="00585327">
        <w:rPr>
          <w:rFonts w:ascii="Times New Roman" w:hAnsi="Times New Roman" w:cs="Times New Roman"/>
          <w:color w:val="000000"/>
          <w:lang w:val="en-US"/>
        </w:rPr>
        <w:t>CAX</w:t>
      </w:r>
      <w:r w:rsidR="00557DCF" w:rsidRPr="00585327">
        <w:rPr>
          <w:rFonts w:ascii="Times New Roman" w:hAnsi="Times New Roman" w:cs="Times New Roman"/>
          <w:color w:val="000000"/>
          <w:lang w:val="en-US"/>
        </w:rPr>
        <w:t>)</w:t>
      </w:r>
      <w:r w:rsidRPr="00585327">
        <w:rPr>
          <w:rFonts w:ascii="Times New Roman" w:hAnsi="Times New Roman" w:cs="Times New Roman"/>
          <w:color w:val="000000"/>
          <w:lang w:val="en-US"/>
        </w:rPr>
        <w:t xml:space="preserve"> transporter</w:t>
      </w:r>
      <w:r w:rsidR="00D26917" w:rsidRPr="00585327">
        <w:rPr>
          <w:rFonts w:ascii="Times New Roman" w:hAnsi="Times New Roman" w:cs="Times New Roman"/>
          <w:color w:val="000000"/>
          <w:lang w:val="en-US"/>
        </w:rPr>
        <w:t>s</w:t>
      </w:r>
      <w:r w:rsidRPr="00585327">
        <w:rPr>
          <w:rFonts w:ascii="Times New Roman" w:hAnsi="Times New Roman" w:cs="Times New Roman"/>
          <w:color w:val="000000"/>
          <w:lang w:val="en-US"/>
        </w:rPr>
        <w:t xml:space="preserve"> could be a potential strategy to increase plant tolerance to salinity</w:t>
      </w:r>
      <w:r w:rsidR="00A0528C" w:rsidRPr="00585327">
        <w:rPr>
          <w:rFonts w:ascii="Times New Roman" w:hAnsi="Times New Roman" w:cs="Times New Roman"/>
          <w:color w:val="000000"/>
          <w:lang w:val="en-US"/>
        </w:rPr>
        <w:t xml:space="preserve">. </w:t>
      </w:r>
      <w:r w:rsidR="00E173D6" w:rsidRPr="00585327">
        <w:rPr>
          <w:rFonts w:ascii="Times New Roman" w:hAnsi="Times New Roman" w:cs="Times New Roman"/>
          <w:lang w:val="en-US"/>
        </w:rPr>
        <w:t>Using</w:t>
      </w:r>
      <w:r w:rsidRPr="00585327">
        <w:rPr>
          <w:rFonts w:ascii="Times New Roman" w:hAnsi="Times New Roman" w:cs="Times New Roman"/>
          <w:lang w:val="en-US"/>
        </w:rPr>
        <w:t xml:space="preserve"> </w:t>
      </w:r>
      <w:r w:rsidR="00557DCF" w:rsidRPr="00585327">
        <w:rPr>
          <w:rFonts w:ascii="Times New Roman" w:hAnsi="Times New Roman" w:cs="Times New Roman"/>
          <w:color w:val="131413"/>
          <w:lang w:val="en-US"/>
        </w:rPr>
        <w:t>Targeting Induced Local Lesions in Genomes</w:t>
      </w:r>
      <w:r w:rsidR="00557DCF" w:rsidRPr="00585327">
        <w:rPr>
          <w:rFonts w:ascii="Times New Roman" w:hAnsi="Times New Roman" w:cs="Times New Roman"/>
          <w:lang w:val="en-US"/>
        </w:rPr>
        <w:t xml:space="preserve"> (</w:t>
      </w:r>
      <w:r w:rsidRPr="00585327">
        <w:rPr>
          <w:rFonts w:ascii="Times New Roman" w:hAnsi="Times New Roman" w:cs="Times New Roman"/>
          <w:lang w:val="en-US"/>
        </w:rPr>
        <w:t>TILLING</w:t>
      </w:r>
      <w:r w:rsidR="00557DCF" w:rsidRPr="00585327">
        <w:rPr>
          <w:rFonts w:ascii="Times New Roman" w:hAnsi="Times New Roman" w:cs="Times New Roman"/>
          <w:lang w:val="en-US"/>
        </w:rPr>
        <w:t>)</w:t>
      </w:r>
      <w:r w:rsidRPr="00585327">
        <w:rPr>
          <w:rFonts w:ascii="Times New Roman" w:hAnsi="Times New Roman" w:cs="Times New Roman"/>
          <w:lang w:val="en-US"/>
        </w:rPr>
        <w:t xml:space="preserve">, researchers generated three mutants of </w:t>
      </w:r>
      <w:r w:rsidRPr="00585327">
        <w:rPr>
          <w:rFonts w:ascii="Times New Roman" w:hAnsi="Times New Roman" w:cs="Times New Roman"/>
          <w:i/>
          <w:lang w:val="en-US"/>
        </w:rPr>
        <w:t>B</w:t>
      </w:r>
      <w:r w:rsidR="00A0528C" w:rsidRPr="00585327">
        <w:rPr>
          <w:rFonts w:ascii="Times New Roman" w:hAnsi="Times New Roman" w:cs="Times New Roman"/>
          <w:i/>
          <w:lang w:val="en-US"/>
        </w:rPr>
        <w:t>rassica</w:t>
      </w:r>
      <w:r w:rsidRPr="00585327">
        <w:rPr>
          <w:rFonts w:ascii="Times New Roman" w:hAnsi="Times New Roman" w:cs="Times New Roman"/>
          <w:i/>
          <w:lang w:val="en-US"/>
        </w:rPr>
        <w:t xml:space="preserve"> </w:t>
      </w:r>
      <w:proofErr w:type="spellStart"/>
      <w:r w:rsidRPr="00585327">
        <w:rPr>
          <w:rFonts w:ascii="Times New Roman" w:hAnsi="Times New Roman" w:cs="Times New Roman"/>
          <w:i/>
          <w:lang w:val="en-US"/>
        </w:rPr>
        <w:t>rapa</w:t>
      </w:r>
      <w:proofErr w:type="spellEnd"/>
      <w:r w:rsidRPr="00585327">
        <w:rPr>
          <w:rFonts w:ascii="Times New Roman" w:hAnsi="Times New Roman" w:cs="Times New Roman"/>
          <w:lang w:val="en-US"/>
        </w:rPr>
        <w:t xml:space="preserve"> CAX1a transporter</w:t>
      </w:r>
      <w:r w:rsidR="00A0528C" w:rsidRPr="00585327">
        <w:rPr>
          <w:rFonts w:ascii="Times New Roman" w:hAnsi="Times New Roman" w:cs="Times New Roman"/>
          <w:lang w:val="en-US"/>
        </w:rPr>
        <w:t xml:space="preserve">. The </w:t>
      </w:r>
      <w:r w:rsidR="007E6C1B" w:rsidRPr="00585327">
        <w:rPr>
          <w:rFonts w:ascii="Times New Roman" w:hAnsi="Times New Roman" w:cs="Times New Roman"/>
          <w:lang w:val="en-US"/>
        </w:rPr>
        <w:t>aim</w:t>
      </w:r>
      <w:r w:rsidR="00A0528C" w:rsidRPr="00585327">
        <w:rPr>
          <w:rFonts w:ascii="Times New Roman" w:hAnsi="Times New Roman" w:cs="Times New Roman"/>
          <w:lang w:val="en-US"/>
        </w:rPr>
        <w:t xml:space="preserve"> of this study </w:t>
      </w:r>
      <w:r w:rsidR="007E6C1B" w:rsidRPr="00585327">
        <w:rPr>
          <w:rFonts w:ascii="Times New Roman" w:hAnsi="Times New Roman" w:cs="Times New Roman"/>
          <w:lang w:val="en-US"/>
        </w:rPr>
        <w:t>was</w:t>
      </w:r>
      <w:r w:rsidR="00A0528C" w:rsidRPr="00585327">
        <w:rPr>
          <w:rFonts w:ascii="Times New Roman" w:hAnsi="Times New Roman" w:cs="Times New Roman"/>
          <w:lang w:val="en-US"/>
        </w:rPr>
        <w:t xml:space="preserve"> to</w:t>
      </w:r>
      <w:r w:rsidRPr="00585327">
        <w:rPr>
          <w:rFonts w:ascii="Times New Roman" w:hAnsi="Times New Roman" w:cs="Times New Roman"/>
          <w:lang w:val="en-US"/>
        </w:rPr>
        <w:t xml:space="preserve"> test </w:t>
      </w:r>
      <w:r w:rsidR="00D26917" w:rsidRPr="00585327">
        <w:rPr>
          <w:rFonts w:ascii="Times New Roman" w:hAnsi="Times New Roman" w:cs="Times New Roman"/>
          <w:lang w:val="en-US"/>
        </w:rPr>
        <w:t>the effect of</w:t>
      </w:r>
      <w:r w:rsidRPr="00585327">
        <w:rPr>
          <w:rFonts w:ascii="Times New Roman" w:hAnsi="Times New Roman" w:cs="Times New Roman"/>
          <w:lang w:val="en-US"/>
        </w:rPr>
        <w:t xml:space="preserve"> th</w:t>
      </w:r>
      <w:r w:rsidR="00D26917" w:rsidRPr="00585327">
        <w:rPr>
          <w:rFonts w:ascii="Times New Roman" w:hAnsi="Times New Roman" w:cs="Times New Roman"/>
          <w:lang w:val="en-US"/>
        </w:rPr>
        <w:t>ose</w:t>
      </w:r>
      <w:r w:rsidRPr="00585327">
        <w:rPr>
          <w:rFonts w:ascii="Times New Roman" w:hAnsi="Times New Roman" w:cs="Times New Roman"/>
          <w:lang w:val="en-US"/>
        </w:rPr>
        <w:t xml:space="preserve"> </w:t>
      </w:r>
      <w:r w:rsidR="00A0528C" w:rsidRPr="00585327">
        <w:rPr>
          <w:rFonts w:ascii="Times New Roman" w:hAnsi="Times New Roman" w:cs="Times New Roman"/>
          <w:lang w:val="en-US"/>
        </w:rPr>
        <w:t xml:space="preserve">mutations </w:t>
      </w:r>
      <w:r w:rsidRPr="00585327">
        <w:rPr>
          <w:rFonts w:ascii="Times New Roman" w:hAnsi="Times New Roman" w:cs="Times New Roman"/>
          <w:lang w:val="en-US"/>
        </w:rPr>
        <w:t xml:space="preserve">on </w:t>
      </w:r>
      <w:r w:rsidR="00D26917" w:rsidRPr="00585327">
        <w:rPr>
          <w:rFonts w:ascii="Times New Roman" w:hAnsi="Times New Roman" w:cs="Times New Roman"/>
          <w:lang w:val="en-US"/>
        </w:rPr>
        <w:t>salt</w:t>
      </w:r>
      <w:r w:rsidRPr="00585327">
        <w:rPr>
          <w:rFonts w:ascii="Times New Roman" w:hAnsi="Times New Roman" w:cs="Times New Roman"/>
          <w:lang w:val="en-US"/>
        </w:rPr>
        <w:t xml:space="preserve"> tolerance foc</w:t>
      </w:r>
      <w:r w:rsidR="00A0528C" w:rsidRPr="00585327">
        <w:rPr>
          <w:rFonts w:ascii="Times New Roman" w:hAnsi="Times New Roman" w:cs="Times New Roman"/>
          <w:lang w:val="en-US"/>
        </w:rPr>
        <w:t>using</w:t>
      </w:r>
      <w:r w:rsidRPr="00585327">
        <w:rPr>
          <w:rFonts w:ascii="Times New Roman" w:hAnsi="Times New Roman" w:cs="Times New Roman"/>
          <w:lang w:val="en-US"/>
        </w:rPr>
        <w:t xml:space="preserve"> </w:t>
      </w:r>
      <w:r w:rsidR="00E746F5" w:rsidRPr="00585327">
        <w:rPr>
          <w:rFonts w:ascii="Times New Roman" w:hAnsi="Times New Roman" w:cs="Times New Roman"/>
          <w:lang w:val="en-US"/>
        </w:rPr>
        <w:t>o</w:t>
      </w:r>
      <w:r w:rsidRPr="00585327">
        <w:rPr>
          <w:rFonts w:ascii="Times New Roman" w:hAnsi="Times New Roman" w:cs="Times New Roman"/>
          <w:lang w:val="en-US"/>
        </w:rPr>
        <w:t>n the response to</w:t>
      </w:r>
      <w:r w:rsidR="00273A2B" w:rsidRPr="00585327">
        <w:rPr>
          <w:rFonts w:ascii="Times New Roman" w:hAnsi="Times New Roman" w:cs="Times New Roman"/>
          <w:lang w:val="en-US"/>
        </w:rPr>
        <w:t xml:space="preserve"> the</w:t>
      </w:r>
      <w:r w:rsidRPr="00585327">
        <w:rPr>
          <w:rFonts w:ascii="Times New Roman" w:hAnsi="Times New Roman" w:cs="Times New Roman"/>
          <w:lang w:val="en-US"/>
        </w:rPr>
        <w:t xml:space="preserve"> photosynthesis process</w:t>
      </w:r>
      <w:r w:rsidR="00A0528C" w:rsidRPr="00585327">
        <w:rPr>
          <w:rFonts w:ascii="Times New Roman" w:hAnsi="Times New Roman" w:cs="Times New Roman"/>
          <w:lang w:val="en-US"/>
        </w:rPr>
        <w:t>.</w:t>
      </w:r>
      <w:r w:rsidR="00E173D6" w:rsidRPr="00585327">
        <w:rPr>
          <w:rFonts w:ascii="Times New Roman" w:hAnsi="Times New Roman" w:cs="Times New Roman"/>
          <w:lang w:val="en-US"/>
        </w:rPr>
        <w:t xml:space="preserve"> </w:t>
      </w:r>
      <w:r w:rsidR="00E173D6" w:rsidRPr="00585327">
        <w:rPr>
          <w:rFonts w:ascii="Times New Roman" w:hAnsi="Times New Roman" w:cs="Times New Roman"/>
          <w:color w:val="000000"/>
          <w:lang w:val="en-US"/>
        </w:rPr>
        <w:t>Thus</w:t>
      </w:r>
      <w:r w:rsidRPr="00585327">
        <w:rPr>
          <w:rFonts w:ascii="Times New Roman" w:hAnsi="Times New Roman" w:cs="Times New Roman"/>
          <w:color w:val="000000"/>
          <w:lang w:val="en-US"/>
        </w:rPr>
        <w:t>,</w:t>
      </w:r>
      <w:r w:rsidRPr="00585327">
        <w:rPr>
          <w:rFonts w:ascii="Times New Roman" w:hAnsi="Times New Roman" w:cs="Times New Roman"/>
          <w:b/>
          <w:color w:val="000000"/>
          <w:lang w:val="en-US"/>
        </w:rPr>
        <w:t xml:space="preserve"> </w:t>
      </w:r>
      <w:r w:rsidRPr="00585327">
        <w:rPr>
          <w:rFonts w:ascii="Times New Roman" w:hAnsi="Times New Roman" w:cs="Times New Roman"/>
          <w:i/>
          <w:lang w:val="en-US"/>
        </w:rPr>
        <w:t>BraA.cax1a</w:t>
      </w:r>
      <w:r w:rsidRPr="00585327">
        <w:rPr>
          <w:rFonts w:ascii="Times New Roman" w:hAnsi="Times New Roman" w:cs="Times New Roman"/>
          <w:lang w:val="en-US"/>
        </w:rPr>
        <w:t xml:space="preserve"> and R-o-18 plants were grown under salinity conditions</w:t>
      </w:r>
      <w:r w:rsidR="00957ECB" w:rsidRPr="00585327">
        <w:rPr>
          <w:rFonts w:ascii="Times New Roman" w:hAnsi="Times New Roman" w:cs="Times New Roman"/>
          <w:lang w:val="en-US"/>
        </w:rPr>
        <w:t>,</w:t>
      </w:r>
      <w:r w:rsidRPr="00585327">
        <w:rPr>
          <w:rFonts w:ascii="Times New Roman" w:hAnsi="Times New Roman" w:cs="Times New Roman"/>
          <w:lang w:val="en-US"/>
        </w:rPr>
        <w:t xml:space="preserve"> and parameters related </w:t>
      </w:r>
      <w:r w:rsidR="00E746F5" w:rsidRPr="00585327">
        <w:rPr>
          <w:rFonts w:ascii="Times New Roman" w:hAnsi="Times New Roman" w:cs="Times New Roman"/>
          <w:lang w:val="en-US"/>
        </w:rPr>
        <w:t>to</w:t>
      </w:r>
      <w:r w:rsidRPr="00585327">
        <w:rPr>
          <w:rFonts w:ascii="Times New Roman" w:hAnsi="Times New Roman" w:cs="Times New Roman"/>
          <w:lang w:val="en-US"/>
        </w:rPr>
        <w:t xml:space="preserve"> biomass, photosynthesis performance</w:t>
      </w:r>
      <w:r w:rsidR="00D26917" w:rsidRPr="00585327">
        <w:rPr>
          <w:rFonts w:ascii="Times New Roman" w:hAnsi="Times New Roman" w:cs="Times New Roman"/>
          <w:lang w:val="en-US"/>
        </w:rPr>
        <w:t>, glucose-6-phosphate dehydrogenase (</w:t>
      </w:r>
      <w:r w:rsidRPr="00585327">
        <w:rPr>
          <w:rFonts w:ascii="Times New Roman" w:hAnsi="Times New Roman" w:cs="Times New Roman"/>
          <w:lang w:val="en-US"/>
        </w:rPr>
        <w:t>G6PDH</w:t>
      </w:r>
      <w:r w:rsidR="005570A2">
        <w:rPr>
          <w:rFonts w:ascii="Times New Roman" w:hAnsi="Times New Roman" w:cs="Times New Roman"/>
          <w:lang w:val="en-US"/>
        </w:rPr>
        <w:t xml:space="preserve">, </w:t>
      </w:r>
      <w:r w:rsidR="005570A2" w:rsidRPr="005570A2">
        <w:rPr>
          <w:rFonts w:ascii="Times New Roman" w:hAnsi="Times New Roman" w:cs="Times New Roman"/>
          <w:lang w:val="en-US"/>
        </w:rPr>
        <w:t>EC 1.1.1.49</w:t>
      </w:r>
      <w:r w:rsidR="00D26917" w:rsidRPr="00585327">
        <w:rPr>
          <w:rFonts w:ascii="Times New Roman" w:hAnsi="Times New Roman" w:cs="Times New Roman"/>
          <w:lang w:val="en-US"/>
        </w:rPr>
        <w:t>)</w:t>
      </w:r>
      <w:r w:rsidR="00957ECB" w:rsidRPr="00585327">
        <w:rPr>
          <w:rFonts w:ascii="Times New Roman" w:hAnsi="Times New Roman" w:cs="Times New Roman"/>
          <w:lang w:val="en-US"/>
        </w:rPr>
        <w:t>,</w:t>
      </w:r>
      <w:r w:rsidRPr="00585327">
        <w:rPr>
          <w:rFonts w:ascii="Times New Roman" w:hAnsi="Times New Roman" w:cs="Times New Roman"/>
          <w:lang w:val="en-US"/>
        </w:rPr>
        <w:t xml:space="preserve"> and </w:t>
      </w:r>
      <w:r w:rsidR="008347CB" w:rsidRPr="00585327">
        <w:rPr>
          <w:rFonts w:ascii="Times New Roman" w:hAnsi="Times New Roman" w:cs="Times New Roman"/>
          <w:lang w:val="en-US"/>
        </w:rPr>
        <w:t>soluble carbohydrates</w:t>
      </w:r>
      <w:r w:rsidRPr="00585327">
        <w:rPr>
          <w:rFonts w:ascii="Times New Roman" w:hAnsi="Times New Roman" w:cs="Times New Roman"/>
          <w:lang w:val="en-US"/>
        </w:rPr>
        <w:t xml:space="preserve"> were </w:t>
      </w:r>
      <w:r w:rsidR="00A0528C" w:rsidRPr="00585327">
        <w:rPr>
          <w:rFonts w:ascii="Times New Roman" w:hAnsi="Times New Roman" w:cs="Times New Roman"/>
          <w:lang w:val="en-US"/>
        </w:rPr>
        <w:t xml:space="preserve">measured. </w:t>
      </w:r>
      <w:r w:rsidR="00A0528C" w:rsidRPr="00585327">
        <w:rPr>
          <w:rFonts w:ascii="Times New Roman" w:hAnsi="Times New Roman" w:cs="Times New Roman"/>
          <w:color w:val="000000"/>
          <w:lang w:val="en-US"/>
        </w:rPr>
        <w:t>The results showed that</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 xml:space="preserve">BraA.cax1a-4 </w:t>
      </w:r>
      <w:r w:rsidRPr="00585327">
        <w:rPr>
          <w:rFonts w:ascii="Times New Roman" w:eastAsia="GulliverRM" w:hAnsi="Times New Roman" w:cs="Times New Roman"/>
          <w:lang w:val="en-US"/>
        </w:rPr>
        <w:t>mutation provided higher biomass and a better photosynthetic performance</w:t>
      </w:r>
      <w:r w:rsidR="00557DCF"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manifested by a higher</w:t>
      </w:r>
      <w:r w:rsidR="00B6256C" w:rsidRPr="00585327">
        <w:rPr>
          <w:rFonts w:ascii="Times New Roman" w:eastAsia="GulliverRM" w:hAnsi="Times New Roman" w:cs="Times New Roman"/>
          <w:lang w:val="en-US"/>
        </w:rPr>
        <w:t xml:space="preserve"> water use efficiency</w:t>
      </w:r>
      <w:r w:rsidRPr="00585327">
        <w:rPr>
          <w:rFonts w:ascii="Times New Roman" w:eastAsia="GulliverRM" w:hAnsi="Times New Roman" w:cs="Times New Roman"/>
          <w:lang w:val="en-US"/>
        </w:rPr>
        <w:t xml:space="preserve"> </w:t>
      </w:r>
      <w:r w:rsidR="00B6256C"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WUE</w:t>
      </w:r>
      <w:r w:rsidR="00B6256C"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higher </w:t>
      </w:r>
      <w:proofErr w:type="spellStart"/>
      <w:r w:rsidRPr="00585327">
        <w:rPr>
          <w:rFonts w:ascii="Times New Roman" w:eastAsia="GulliverRM" w:hAnsi="Times New Roman" w:cs="Times New Roman"/>
          <w:lang w:val="en-US"/>
        </w:rPr>
        <w:t>Fv</w:t>
      </w:r>
      <w:proofErr w:type="spellEnd"/>
      <w:r w:rsidRPr="00585327">
        <w:rPr>
          <w:rFonts w:ascii="Times New Roman" w:eastAsia="GulliverRM" w:hAnsi="Times New Roman" w:cs="Times New Roman"/>
          <w:lang w:val="en-US"/>
        </w:rPr>
        <w:t>/</w:t>
      </w:r>
      <w:proofErr w:type="spellStart"/>
      <w:r w:rsidRPr="00585327">
        <w:rPr>
          <w:rFonts w:ascii="Times New Roman" w:eastAsia="GulliverRM" w:hAnsi="Times New Roman" w:cs="Times New Roman"/>
          <w:lang w:val="en-US"/>
        </w:rPr>
        <w:t>Fm</w:t>
      </w:r>
      <w:proofErr w:type="spellEnd"/>
      <w:r w:rsidRPr="00585327">
        <w:rPr>
          <w:rFonts w:ascii="Times New Roman" w:eastAsia="GulliverRM" w:hAnsi="Times New Roman" w:cs="Times New Roman"/>
          <w:lang w:val="en-US"/>
        </w:rPr>
        <w:t>, electron fluxes</w:t>
      </w:r>
      <w:r w:rsidR="00957ECB"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and a higher Rubisco</w:t>
      </w:r>
      <w:r w:rsidR="005570A2">
        <w:rPr>
          <w:rFonts w:ascii="Times New Roman" w:eastAsia="GulliverRM" w:hAnsi="Times New Roman" w:cs="Times New Roman"/>
          <w:lang w:val="en-US"/>
        </w:rPr>
        <w:t xml:space="preserve"> (</w:t>
      </w:r>
      <w:r w:rsidR="005570A2" w:rsidRPr="005570A2">
        <w:rPr>
          <w:rFonts w:ascii="Times New Roman" w:eastAsia="GulliverRM" w:hAnsi="Times New Roman" w:cs="Times New Roman"/>
          <w:lang w:val="en-US"/>
        </w:rPr>
        <w:t>EC 4.1.1.39</w:t>
      </w:r>
      <w:r w:rsidR="005570A2">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accumulation.</w:t>
      </w:r>
      <w:r w:rsidR="00D26917" w:rsidRPr="00585327">
        <w:rPr>
          <w:rFonts w:ascii="Times New Roman" w:eastAsia="GulliverRM" w:hAnsi="Times New Roman" w:cs="Times New Roman"/>
          <w:lang w:val="en-US"/>
        </w:rPr>
        <w:t xml:space="preserve"> </w:t>
      </w:r>
      <w:r w:rsidR="00423240" w:rsidRPr="00585327">
        <w:rPr>
          <w:rFonts w:ascii="Times New Roman" w:eastAsia="GulliverRM" w:hAnsi="Times New Roman" w:cs="Times New Roman"/>
          <w:lang w:val="en-US"/>
        </w:rPr>
        <w:t xml:space="preserve">In addition, </w:t>
      </w:r>
      <w:r w:rsidR="00423240" w:rsidRPr="00585327">
        <w:rPr>
          <w:rFonts w:ascii="Times New Roman" w:eastAsia="GulliverRM" w:hAnsi="Times New Roman" w:cs="Times New Roman"/>
          <w:i/>
          <w:lang w:val="en-US"/>
        </w:rPr>
        <w:t>BraA.cax1a-4</w:t>
      </w:r>
      <w:r w:rsidR="00423240" w:rsidRPr="00585327">
        <w:rPr>
          <w:rFonts w:ascii="Times New Roman" w:eastAsia="GulliverRM" w:hAnsi="Times New Roman" w:cs="Times New Roman"/>
          <w:lang w:val="en-US"/>
        </w:rPr>
        <w:t xml:space="preserve"> present</w:t>
      </w:r>
      <w:r w:rsidR="00B36F28" w:rsidRPr="00585327">
        <w:rPr>
          <w:rFonts w:ascii="Times New Roman" w:eastAsia="GulliverRM" w:hAnsi="Times New Roman" w:cs="Times New Roman"/>
          <w:lang w:val="en-US"/>
        </w:rPr>
        <w:t>ed increased</w:t>
      </w:r>
      <w:r w:rsidR="00423240" w:rsidRPr="00585327">
        <w:rPr>
          <w:rFonts w:ascii="Times New Roman" w:eastAsia="GulliverRM" w:hAnsi="Times New Roman" w:cs="Times New Roman"/>
          <w:lang w:val="en-US"/>
        </w:rPr>
        <w:t xml:space="preserve"> osmotic protection through </w:t>
      </w:r>
      <w:r w:rsidR="00423240" w:rsidRPr="00585327">
        <w:rPr>
          <w:rFonts w:ascii="Times New Roman" w:eastAsia="GulliverRM" w:hAnsi="Times New Roman" w:cs="Times New Roman"/>
          <w:i/>
          <w:lang w:val="en-US"/>
        </w:rPr>
        <w:t>myo</w:t>
      </w:r>
      <w:r w:rsidR="00423240" w:rsidRPr="00585327">
        <w:rPr>
          <w:rFonts w:ascii="Times New Roman" w:eastAsia="GulliverRM" w:hAnsi="Times New Roman" w:cs="Times New Roman"/>
          <w:lang w:val="en-US"/>
        </w:rPr>
        <w:t>-inositol accumulation</w:t>
      </w:r>
      <w:r w:rsidRPr="00585327">
        <w:rPr>
          <w:rFonts w:ascii="Times New Roman" w:eastAsia="GulliverRM" w:hAnsi="Times New Roman" w:cs="Times New Roman"/>
          <w:lang w:val="en-US"/>
        </w:rPr>
        <w:t xml:space="preserve">. On the </w:t>
      </w:r>
      <w:r w:rsidR="00557DCF" w:rsidRPr="00585327">
        <w:rPr>
          <w:rFonts w:ascii="Times New Roman" w:eastAsia="GulliverRM" w:hAnsi="Times New Roman" w:cs="Times New Roman"/>
          <w:lang w:val="en-US"/>
        </w:rPr>
        <w:t>other hand</w:t>
      </w:r>
      <w:r w:rsidR="00E746F5"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 xml:space="preserve">BraA.cax1a-7 </w:t>
      </w:r>
      <w:r w:rsidRPr="00585327">
        <w:rPr>
          <w:rFonts w:ascii="Times New Roman" w:eastAsia="GulliverRM" w:hAnsi="Times New Roman" w:cs="Times New Roman"/>
          <w:lang w:val="en-US"/>
        </w:rPr>
        <w:t>produce</w:t>
      </w:r>
      <w:r w:rsidR="00557DCF" w:rsidRPr="00585327">
        <w:rPr>
          <w:rFonts w:ascii="Times New Roman" w:eastAsia="GulliverRM" w:hAnsi="Times New Roman" w:cs="Times New Roman"/>
          <w:lang w:val="en-US"/>
        </w:rPr>
        <w:t>d</w:t>
      </w:r>
      <w:r w:rsidRPr="00585327">
        <w:rPr>
          <w:rFonts w:ascii="Times New Roman" w:eastAsia="GulliverRM" w:hAnsi="Times New Roman" w:cs="Times New Roman"/>
          <w:lang w:val="en-US"/>
        </w:rPr>
        <w:t xml:space="preserve"> some negative effects on photosynthesis performance</w:t>
      </w:r>
      <w:r w:rsidR="00557DCF"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 xml:space="preserve">and lower G6PDH and Rubisco accumulations. Therefore, this study </w:t>
      </w:r>
      <w:r w:rsidR="00B25B0F" w:rsidRPr="00585327">
        <w:rPr>
          <w:rFonts w:ascii="Times New Roman" w:eastAsia="GulliverRM" w:hAnsi="Times New Roman" w:cs="Times New Roman"/>
          <w:lang w:val="en-US"/>
        </w:rPr>
        <w:t>points</w:t>
      </w:r>
      <w:r w:rsidRPr="00585327">
        <w:rPr>
          <w:rFonts w:ascii="Times New Roman" w:eastAsia="GulliverRM" w:hAnsi="Times New Roman" w:cs="Times New Roman"/>
          <w:lang w:val="en-US"/>
        </w:rPr>
        <w:t xml:space="preserve"> out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as a useful mutation to </w:t>
      </w:r>
      <w:r w:rsidRPr="00585327">
        <w:rPr>
          <w:rFonts w:ascii="Times New Roman" w:hAnsi="Times New Roman" w:cs="Times New Roman"/>
          <w:noProof/>
          <w:color w:val="000000"/>
          <w:lang w:val="en-US"/>
        </w:rPr>
        <w:t xml:space="preserve">improve photosynthetic performance </w:t>
      </w:r>
      <w:r w:rsidR="00557DCF" w:rsidRPr="00585327">
        <w:rPr>
          <w:rFonts w:ascii="Times New Roman" w:hAnsi="Times New Roman" w:cs="Times New Roman"/>
          <w:noProof/>
          <w:color w:val="000000"/>
          <w:lang w:val="en-US"/>
        </w:rPr>
        <w:t xml:space="preserve">in plants grown </w:t>
      </w:r>
      <w:r w:rsidRPr="00585327">
        <w:rPr>
          <w:rFonts w:ascii="Times New Roman" w:hAnsi="Times New Roman" w:cs="Times New Roman"/>
          <w:noProof/>
          <w:color w:val="000000"/>
          <w:lang w:val="en-US"/>
        </w:rPr>
        <w:t xml:space="preserve">under saline conditions. </w:t>
      </w:r>
    </w:p>
    <w:p w14:paraId="3D52722D" w14:textId="25AEB1C4" w:rsidR="00B01934" w:rsidRDefault="00B01934" w:rsidP="00585327">
      <w:pPr>
        <w:autoSpaceDE w:val="0"/>
        <w:autoSpaceDN w:val="0"/>
        <w:adjustRightInd w:val="0"/>
        <w:spacing w:after="0" w:line="360" w:lineRule="auto"/>
        <w:jc w:val="both"/>
        <w:rPr>
          <w:rFonts w:ascii="Times New Roman" w:hAnsi="Times New Roman" w:cs="Times New Roman"/>
          <w:noProof/>
          <w:color w:val="000000"/>
          <w:lang w:val="en-US"/>
        </w:rPr>
      </w:pPr>
    </w:p>
    <w:p w14:paraId="39E66F7D" w14:textId="2AE0EE11" w:rsidR="00CE5F12" w:rsidRDefault="00CE5F12" w:rsidP="00CE5F12">
      <w:pPr>
        <w:spacing w:line="360" w:lineRule="auto"/>
        <w:jc w:val="both"/>
        <w:rPr>
          <w:rFonts w:ascii="Times New Roman" w:eastAsia="GulliverRM" w:hAnsi="Times New Roman" w:cs="Times New Roman"/>
          <w:sz w:val="24"/>
          <w:szCs w:val="24"/>
          <w:lang w:val="en-US"/>
        </w:rPr>
      </w:pPr>
      <w:r w:rsidRPr="003D1EF5">
        <w:rPr>
          <w:rFonts w:ascii="Times New Roman" w:eastAsia="GulliverRM" w:hAnsi="Times New Roman" w:cs="Times New Roman"/>
          <w:b/>
          <w:sz w:val="24"/>
          <w:szCs w:val="24"/>
          <w:lang w:val="en-US"/>
        </w:rPr>
        <w:t>Keywords</w:t>
      </w:r>
      <w:r w:rsidRPr="003D1EF5">
        <w:rPr>
          <w:rFonts w:ascii="Times New Roman" w:eastAsia="GulliverRM" w:hAnsi="Times New Roman" w:cs="Times New Roman"/>
          <w:sz w:val="24"/>
          <w:szCs w:val="24"/>
          <w:lang w:val="en-US"/>
        </w:rPr>
        <w:t xml:space="preserve">: </w:t>
      </w:r>
      <w:r w:rsidRPr="003D1EF5">
        <w:rPr>
          <w:rFonts w:ascii="Times New Roman" w:eastAsia="GulliverRM" w:hAnsi="Times New Roman" w:cs="Times New Roman"/>
          <w:i/>
          <w:sz w:val="24"/>
          <w:szCs w:val="24"/>
          <w:lang w:val="en-US"/>
        </w:rPr>
        <w:t>Brassica</w:t>
      </w:r>
      <w:r w:rsidRPr="003D1EF5">
        <w:rPr>
          <w:rFonts w:ascii="Times New Roman" w:eastAsia="GulliverRM" w:hAnsi="Times New Roman" w:cs="Times New Roman"/>
          <w:sz w:val="24"/>
          <w:szCs w:val="24"/>
          <w:lang w:val="en-US"/>
        </w:rPr>
        <w:t>, G6PDH, Photosynthesis, Rubisco, Salinity, TILLING</w:t>
      </w:r>
    </w:p>
    <w:p w14:paraId="509020D4" w14:textId="77777777" w:rsidR="00CE5F12" w:rsidRPr="00CE5F12" w:rsidRDefault="00CE5F12" w:rsidP="00CE5F12">
      <w:pPr>
        <w:spacing w:line="360" w:lineRule="auto"/>
        <w:jc w:val="both"/>
        <w:rPr>
          <w:rFonts w:ascii="Times New Roman" w:eastAsia="GulliverRM" w:hAnsi="Times New Roman" w:cs="Times New Roman"/>
          <w:sz w:val="24"/>
          <w:szCs w:val="24"/>
          <w:lang w:val="en-US"/>
        </w:rPr>
      </w:pPr>
    </w:p>
    <w:p w14:paraId="3B95390A" w14:textId="03A72046" w:rsidR="003D334E" w:rsidRPr="00585327" w:rsidRDefault="0018218F" w:rsidP="00585327">
      <w:pPr>
        <w:spacing w:line="360" w:lineRule="auto"/>
        <w:jc w:val="both"/>
        <w:rPr>
          <w:rFonts w:ascii="Times New Roman" w:eastAsia="GulliverRM" w:hAnsi="Times New Roman" w:cs="Times New Roman"/>
          <w:lang w:val="en-US"/>
        </w:rPr>
      </w:pPr>
      <w:r w:rsidRPr="00585327">
        <w:rPr>
          <w:rFonts w:ascii="Times New Roman" w:eastAsia="GulliverRM" w:hAnsi="Times New Roman" w:cs="Times New Roman"/>
          <w:b/>
          <w:lang w:val="en-US"/>
        </w:rPr>
        <w:t>Abbreviations</w:t>
      </w:r>
      <w:r w:rsidR="003D334E" w:rsidRPr="00585327">
        <w:rPr>
          <w:rFonts w:ascii="Times New Roman" w:eastAsia="GulliverRM" w:hAnsi="Times New Roman" w:cs="Times New Roman"/>
          <w:lang w:val="en-US"/>
        </w:rPr>
        <w:t xml:space="preserve">: CAX, cation exchangers; </w:t>
      </w:r>
      <w:proofErr w:type="spellStart"/>
      <w:r w:rsidR="003D1EF5" w:rsidRPr="00585327">
        <w:rPr>
          <w:rFonts w:ascii="Times New Roman" w:eastAsia="GulliverRM" w:hAnsi="Times New Roman" w:cs="Times New Roman"/>
          <w:lang w:val="en-US"/>
        </w:rPr>
        <w:t>Chl</w:t>
      </w:r>
      <w:proofErr w:type="spellEnd"/>
      <w:r w:rsidR="003D1EF5" w:rsidRPr="00585327">
        <w:rPr>
          <w:rFonts w:ascii="Times New Roman" w:eastAsia="GulliverRM" w:hAnsi="Times New Roman" w:cs="Times New Roman"/>
          <w:lang w:val="en-US"/>
        </w:rPr>
        <w:t xml:space="preserve">, chlorophyll; G6PDH, glucose-6-phosphate dehydrogenase; PS, photosystem; TILLING, </w:t>
      </w:r>
      <w:r w:rsidR="003D334E" w:rsidRPr="00585327">
        <w:rPr>
          <w:rFonts w:ascii="Times New Roman" w:eastAsia="GulliverRM" w:hAnsi="Times New Roman" w:cs="Times New Roman"/>
          <w:lang w:val="en-US"/>
        </w:rPr>
        <w:t xml:space="preserve">Targeting </w:t>
      </w:r>
      <w:r w:rsidR="003D1EF5" w:rsidRPr="00585327">
        <w:rPr>
          <w:rFonts w:ascii="Times New Roman" w:eastAsia="GulliverRM" w:hAnsi="Times New Roman" w:cs="Times New Roman"/>
          <w:lang w:val="en-US"/>
        </w:rPr>
        <w:t>i</w:t>
      </w:r>
      <w:r w:rsidR="003D334E" w:rsidRPr="00585327">
        <w:rPr>
          <w:rFonts w:ascii="Times New Roman" w:eastAsia="GulliverRM" w:hAnsi="Times New Roman" w:cs="Times New Roman"/>
          <w:lang w:val="en-US"/>
        </w:rPr>
        <w:t xml:space="preserve">nduced </w:t>
      </w:r>
      <w:r w:rsidR="003D1EF5" w:rsidRPr="00585327">
        <w:rPr>
          <w:rFonts w:ascii="Times New Roman" w:eastAsia="GulliverRM" w:hAnsi="Times New Roman" w:cs="Times New Roman"/>
          <w:lang w:val="en-US"/>
        </w:rPr>
        <w:t>l</w:t>
      </w:r>
      <w:r w:rsidR="003D334E" w:rsidRPr="00585327">
        <w:rPr>
          <w:rFonts w:ascii="Times New Roman" w:eastAsia="GulliverRM" w:hAnsi="Times New Roman" w:cs="Times New Roman"/>
          <w:lang w:val="en-US"/>
        </w:rPr>
        <w:t xml:space="preserve">ocal </w:t>
      </w:r>
      <w:r w:rsidR="003D1EF5" w:rsidRPr="00585327">
        <w:rPr>
          <w:rFonts w:ascii="Times New Roman" w:eastAsia="GulliverRM" w:hAnsi="Times New Roman" w:cs="Times New Roman"/>
          <w:lang w:val="en-US"/>
        </w:rPr>
        <w:t>l</w:t>
      </w:r>
      <w:r w:rsidR="003D334E" w:rsidRPr="00585327">
        <w:rPr>
          <w:rFonts w:ascii="Times New Roman" w:eastAsia="GulliverRM" w:hAnsi="Times New Roman" w:cs="Times New Roman"/>
          <w:lang w:val="en-US"/>
        </w:rPr>
        <w:t xml:space="preserve">esions in </w:t>
      </w:r>
      <w:r w:rsidR="003D1EF5" w:rsidRPr="00585327">
        <w:rPr>
          <w:rFonts w:ascii="Times New Roman" w:eastAsia="GulliverRM" w:hAnsi="Times New Roman" w:cs="Times New Roman"/>
          <w:lang w:val="en-US"/>
        </w:rPr>
        <w:t>g</w:t>
      </w:r>
      <w:r w:rsidR="003D334E" w:rsidRPr="00585327">
        <w:rPr>
          <w:rFonts w:ascii="Times New Roman" w:eastAsia="GulliverRM" w:hAnsi="Times New Roman" w:cs="Times New Roman"/>
          <w:lang w:val="en-US"/>
        </w:rPr>
        <w:t>enomes</w:t>
      </w:r>
      <w:r w:rsidR="003D1EF5" w:rsidRPr="00585327">
        <w:rPr>
          <w:rFonts w:ascii="Times New Roman" w:eastAsia="GulliverRM" w:hAnsi="Times New Roman" w:cs="Times New Roman"/>
          <w:lang w:val="en-US"/>
        </w:rPr>
        <w:t xml:space="preserve">; WUE, </w:t>
      </w:r>
      <w:r w:rsidR="003D334E" w:rsidRPr="00585327">
        <w:rPr>
          <w:rFonts w:ascii="Times New Roman" w:eastAsia="GulliverRM" w:hAnsi="Times New Roman" w:cs="Times New Roman"/>
          <w:lang w:val="en-US"/>
        </w:rPr>
        <w:t xml:space="preserve">water use efficiency </w:t>
      </w:r>
    </w:p>
    <w:p w14:paraId="21E163FE" w14:textId="283A337D" w:rsidR="00B6256C" w:rsidRPr="00585327" w:rsidRDefault="00B6256C" w:rsidP="00585327">
      <w:pPr>
        <w:spacing w:line="360" w:lineRule="auto"/>
        <w:jc w:val="both"/>
        <w:rPr>
          <w:rFonts w:ascii="Times New Roman" w:hAnsi="Times New Roman" w:cs="Times New Roman"/>
          <w:b/>
          <w:noProof/>
          <w:color w:val="000000"/>
          <w:lang w:val="en-US"/>
        </w:rPr>
      </w:pPr>
      <w:r w:rsidRPr="00585327">
        <w:rPr>
          <w:rFonts w:ascii="Times New Roman" w:hAnsi="Times New Roman" w:cs="Times New Roman"/>
          <w:b/>
          <w:noProof/>
          <w:color w:val="000000"/>
          <w:lang w:val="en-US"/>
        </w:rPr>
        <w:br w:type="page"/>
      </w:r>
    </w:p>
    <w:p w14:paraId="4CA03BA2" w14:textId="040181B3" w:rsidR="00640BC1" w:rsidRPr="00585327" w:rsidRDefault="00A61210" w:rsidP="00585327">
      <w:pPr>
        <w:autoSpaceDE w:val="0"/>
        <w:autoSpaceDN w:val="0"/>
        <w:adjustRightInd w:val="0"/>
        <w:spacing w:after="0" w:line="360" w:lineRule="auto"/>
        <w:jc w:val="both"/>
        <w:rPr>
          <w:rFonts w:ascii="Times New Roman" w:hAnsi="Times New Roman" w:cs="Times New Roman"/>
          <w:b/>
          <w:noProof/>
          <w:color w:val="000000"/>
          <w:lang w:val="en-US"/>
        </w:rPr>
      </w:pPr>
      <w:r>
        <w:rPr>
          <w:rFonts w:ascii="Times New Roman" w:hAnsi="Times New Roman" w:cs="Times New Roman"/>
          <w:b/>
          <w:noProof/>
          <w:color w:val="000000"/>
          <w:lang w:val="en-US"/>
        </w:rPr>
        <w:lastRenderedPageBreak/>
        <w:t xml:space="preserve">1. </w:t>
      </w:r>
      <w:r w:rsidR="00C952C0" w:rsidRPr="00585327">
        <w:rPr>
          <w:rFonts w:ascii="Times New Roman" w:hAnsi="Times New Roman" w:cs="Times New Roman"/>
          <w:b/>
          <w:noProof/>
          <w:color w:val="000000"/>
          <w:lang w:val="en-US"/>
        </w:rPr>
        <w:t>Introduction</w:t>
      </w:r>
    </w:p>
    <w:p w14:paraId="23E2534C" w14:textId="013DF95E" w:rsidR="00933AEE" w:rsidRPr="00585327" w:rsidRDefault="001D08D7"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 xml:space="preserve">One of the most pressing issues in the world, especially in </w:t>
      </w:r>
      <w:r w:rsidR="00B85ED1" w:rsidRPr="00585327">
        <w:rPr>
          <w:rFonts w:ascii="Times New Roman" w:hAnsi="Times New Roman" w:cs="Times New Roman"/>
          <w:color w:val="000000"/>
          <w:lang w:val="en-US"/>
        </w:rPr>
        <w:t xml:space="preserve">the </w:t>
      </w:r>
      <w:r w:rsidRPr="00585327">
        <w:rPr>
          <w:rFonts w:ascii="Times New Roman" w:hAnsi="Times New Roman" w:cs="Times New Roman"/>
          <w:color w:val="000000"/>
          <w:lang w:val="en-US"/>
        </w:rPr>
        <w:t xml:space="preserve">arid and semi-arid </w:t>
      </w:r>
      <w:r w:rsidR="00B85ED1" w:rsidRPr="00585327">
        <w:rPr>
          <w:rFonts w:ascii="Times New Roman" w:hAnsi="Times New Roman" w:cs="Times New Roman"/>
          <w:color w:val="000000"/>
          <w:lang w:val="en-US"/>
        </w:rPr>
        <w:t>regions</w:t>
      </w:r>
      <w:r w:rsidRPr="00585327">
        <w:rPr>
          <w:rFonts w:ascii="Times New Roman" w:hAnsi="Times New Roman" w:cs="Times New Roman"/>
          <w:color w:val="000000"/>
          <w:lang w:val="en-US"/>
        </w:rPr>
        <w:t xml:space="preserve">, </w:t>
      </w:r>
      <w:r w:rsidR="00B85ED1" w:rsidRPr="00585327">
        <w:rPr>
          <w:rFonts w:ascii="Times New Roman" w:hAnsi="Times New Roman" w:cs="Times New Roman"/>
          <w:color w:val="000000"/>
          <w:lang w:val="en-US"/>
        </w:rPr>
        <w:t>influencing plant productivity</w:t>
      </w:r>
      <w:r w:rsidRPr="00585327">
        <w:rPr>
          <w:rFonts w:ascii="Times New Roman" w:hAnsi="Times New Roman" w:cs="Times New Roman"/>
          <w:color w:val="000000"/>
          <w:lang w:val="en-US"/>
        </w:rPr>
        <w:t xml:space="preserve"> is salinity. </w:t>
      </w:r>
      <w:r w:rsidR="00B85ED1" w:rsidRPr="00585327">
        <w:rPr>
          <w:rFonts w:ascii="Times New Roman" w:hAnsi="Times New Roman" w:cs="Times New Roman"/>
          <w:color w:val="000000"/>
          <w:lang w:val="en-US"/>
        </w:rPr>
        <w:t xml:space="preserve">Higher concentrations of soluble salts either in soil or </w:t>
      </w:r>
      <w:r w:rsidR="00933AEE" w:rsidRPr="00585327">
        <w:rPr>
          <w:rFonts w:ascii="Times New Roman" w:hAnsi="Times New Roman" w:cs="Times New Roman"/>
          <w:color w:val="000000"/>
          <w:lang w:val="en-US"/>
        </w:rPr>
        <w:t xml:space="preserve">in </w:t>
      </w:r>
      <w:r w:rsidR="00B85ED1" w:rsidRPr="00585327">
        <w:rPr>
          <w:rFonts w:ascii="Times New Roman" w:hAnsi="Times New Roman" w:cs="Times New Roman"/>
          <w:color w:val="000000"/>
          <w:lang w:val="en-US"/>
        </w:rPr>
        <w:t xml:space="preserve">irrigation water are the triggering factors of salinity. In recent years, </w:t>
      </w:r>
      <w:r w:rsidR="00451565" w:rsidRPr="00585327">
        <w:rPr>
          <w:rFonts w:ascii="Times New Roman" w:hAnsi="Times New Roman" w:cs="Times New Roman"/>
          <w:color w:val="000000"/>
          <w:lang w:val="en-US"/>
        </w:rPr>
        <w:t>this recurrent problem has caught the eye of many</w:t>
      </w:r>
      <w:r w:rsidR="00E173D6" w:rsidRPr="00585327">
        <w:rPr>
          <w:rFonts w:ascii="Times New Roman" w:hAnsi="Times New Roman" w:cs="Times New Roman"/>
          <w:color w:val="000000"/>
          <w:lang w:val="en-US"/>
        </w:rPr>
        <w:t xml:space="preserve"> researchers</w:t>
      </w:r>
      <w:r w:rsidR="00451565" w:rsidRPr="00585327">
        <w:rPr>
          <w:rFonts w:ascii="Times New Roman" w:hAnsi="Times New Roman" w:cs="Times New Roman"/>
          <w:color w:val="000000"/>
          <w:lang w:val="en-US"/>
        </w:rPr>
        <w:t xml:space="preserve">, being predicted as the contributing factor in global warming </w:t>
      </w:r>
      <w:r w:rsidR="00933AEE"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[1]","plainTextFormattedCitation":"[1]","previouslyFormattedCitation":"[1]"},"properties":{"noteIndex":0},"schema":"https://github.com/citation-style-language/schema/raw/master/csl-citation.json"}</w:instrText>
      </w:r>
      <w:r w:rsidR="00933AEE"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w:t>
      </w:r>
      <w:r w:rsidR="00933AEE" w:rsidRPr="00585327">
        <w:rPr>
          <w:rFonts w:ascii="Times New Roman" w:hAnsi="Times New Roman" w:cs="Times New Roman"/>
          <w:color w:val="000000"/>
          <w:lang w:val="en-US"/>
        </w:rPr>
        <w:fldChar w:fldCharType="end"/>
      </w:r>
      <w:r w:rsidR="00451565" w:rsidRPr="00585327">
        <w:rPr>
          <w:rFonts w:ascii="Times New Roman" w:hAnsi="Times New Roman" w:cs="Times New Roman"/>
          <w:color w:val="000000"/>
          <w:lang w:val="en-US"/>
        </w:rPr>
        <w:t xml:space="preserve">. Several crops i.e. cash, cereals, </w:t>
      </w:r>
      <w:r w:rsidR="00B36F28" w:rsidRPr="00585327">
        <w:rPr>
          <w:rFonts w:ascii="Times New Roman" w:hAnsi="Times New Roman" w:cs="Times New Roman"/>
          <w:color w:val="000000"/>
          <w:lang w:val="en-US"/>
        </w:rPr>
        <w:t xml:space="preserve">or </w:t>
      </w:r>
      <w:r w:rsidR="00451565" w:rsidRPr="00585327">
        <w:rPr>
          <w:rFonts w:ascii="Times New Roman" w:hAnsi="Times New Roman" w:cs="Times New Roman"/>
          <w:color w:val="000000"/>
          <w:lang w:val="en-US"/>
        </w:rPr>
        <w:t>forage crops</w:t>
      </w:r>
      <w:r w:rsidR="00B36F28" w:rsidRPr="00585327">
        <w:rPr>
          <w:rFonts w:ascii="Times New Roman" w:hAnsi="Times New Roman" w:cs="Times New Roman"/>
          <w:color w:val="000000"/>
          <w:lang w:val="en-US"/>
        </w:rPr>
        <w:t xml:space="preserve"> among others</w:t>
      </w:r>
      <w:r w:rsidR="00451565" w:rsidRPr="00585327">
        <w:rPr>
          <w:rFonts w:ascii="Times New Roman" w:hAnsi="Times New Roman" w:cs="Times New Roman"/>
          <w:color w:val="000000"/>
          <w:lang w:val="en-US"/>
        </w:rPr>
        <w:t xml:space="preserve"> are prone to this problem. Brassicaceae family including cabbage, broccoli, and rapeseed are also included in this affected group. According to </w:t>
      </w:r>
      <w:r w:rsidR="00933AEE" w:rsidRPr="00585327">
        <w:rPr>
          <w:rFonts w:ascii="Times New Roman" w:hAnsi="Times New Roman" w:cs="Times New Roman"/>
          <w:color w:val="000000"/>
          <w:lang w:val="en-US"/>
        </w:rPr>
        <w:t xml:space="preserve">the </w:t>
      </w:r>
      <w:r w:rsidR="00451565" w:rsidRPr="00585327">
        <w:rPr>
          <w:rFonts w:ascii="Times New Roman" w:hAnsi="Times New Roman" w:cs="Times New Roman"/>
          <w:color w:val="000000"/>
          <w:lang w:val="en-US"/>
        </w:rPr>
        <w:t>previous studies,</w:t>
      </w:r>
      <w:r w:rsidR="007D622F" w:rsidRPr="00585327">
        <w:rPr>
          <w:rFonts w:ascii="Times New Roman" w:hAnsi="Times New Roman" w:cs="Times New Roman"/>
          <w:color w:val="000000"/>
          <w:lang w:val="en-US"/>
        </w:rPr>
        <w:t xml:space="preserve"> a</w:t>
      </w:r>
      <w:r w:rsidR="00451565" w:rsidRPr="00585327">
        <w:rPr>
          <w:rFonts w:ascii="Times New Roman" w:hAnsi="Times New Roman" w:cs="Times New Roman"/>
          <w:color w:val="000000"/>
          <w:lang w:val="en-US"/>
        </w:rPr>
        <w:t xml:space="preserve"> lot of these </w:t>
      </w:r>
      <w:r w:rsidR="00E173D6" w:rsidRPr="00585327">
        <w:rPr>
          <w:rFonts w:ascii="Times New Roman" w:hAnsi="Times New Roman" w:cs="Times New Roman"/>
          <w:color w:val="000000"/>
          <w:lang w:val="en-US"/>
        </w:rPr>
        <w:t>species</w:t>
      </w:r>
      <w:r w:rsidR="00451565" w:rsidRPr="00585327">
        <w:rPr>
          <w:rFonts w:ascii="Times New Roman" w:hAnsi="Times New Roman" w:cs="Times New Roman"/>
          <w:color w:val="000000"/>
          <w:lang w:val="en-US"/>
        </w:rPr>
        <w:t xml:space="preserve"> are cultivated in areas with higher salinity and the ones that are on the verge of being saline </w:t>
      </w:r>
      <w:r w:rsidR="00933AEE"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[2]","plainTextFormattedCitation":"[2]","previouslyFormattedCitation":"[2]"},"properties":{"noteIndex":0},"schema":"https://github.com/citation-style-language/schema/raw/master/csl-citation.json"}</w:instrText>
      </w:r>
      <w:r w:rsidR="00933AEE"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[2]</w:t>
      </w:r>
      <w:r w:rsidR="00933AEE" w:rsidRPr="00585327">
        <w:rPr>
          <w:rFonts w:ascii="Times New Roman" w:hAnsi="Times New Roman" w:cs="Times New Roman"/>
          <w:color w:val="000000"/>
          <w:lang w:val="en-US"/>
        </w:rPr>
        <w:fldChar w:fldCharType="end"/>
      </w:r>
      <w:r w:rsidR="00451565" w:rsidRPr="00585327">
        <w:rPr>
          <w:rFonts w:ascii="Times New Roman" w:hAnsi="Times New Roman" w:cs="Times New Roman"/>
          <w:color w:val="000000"/>
          <w:lang w:val="en-US"/>
        </w:rPr>
        <w:t>. Among the possible causes of salinity, ion toxicity</w:t>
      </w:r>
      <w:r w:rsidR="00933AEE" w:rsidRPr="00585327">
        <w:rPr>
          <w:rFonts w:ascii="Times New Roman" w:hAnsi="Times New Roman" w:cs="Times New Roman"/>
          <w:color w:val="000000"/>
          <w:lang w:val="en-US"/>
        </w:rPr>
        <w:t>, mainly of Na</w:t>
      </w:r>
      <w:r w:rsidR="00933AEE" w:rsidRPr="00585327">
        <w:rPr>
          <w:rFonts w:ascii="Times New Roman" w:hAnsi="Times New Roman" w:cs="Times New Roman"/>
          <w:color w:val="000000"/>
          <w:vertAlign w:val="superscript"/>
          <w:lang w:val="en-US"/>
        </w:rPr>
        <w:t>+</w:t>
      </w:r>
      <w:r w:rsidR="00933AEE" w:rsidRPr="00585327">
        <w:rPr>
          <w:rFonts w:ascii="Times New Roman" w:hAnsi="Times New Roman" w:cs="Times New Roman"/>
          <w:color w:val="000000"/>
          <w:lang w:val="en-US"/>
        </w:rPr>
        <w:t>, i</w:t>
      </w:r>
      <w:r w:rsidR="00451565" w:rsidRPr="00585327">
        <w:rPr>
          <w:rFonts w:ascii="Times New Roman" w:hAnsi="Times New Roman" w:cs="Times New Roman"/>
          <w:color w:val="000000"/>
          <w:lang w:val="en-US"/>
        </w:rPr>
        <w:t xml:space="preserve">s </w:t>
      </w:r>
      <w:r w:rsidR="00933AEE" w:rsidRPr="00585327">
        <w:rPr>
          <w:rFonts w:ascii="Times New Roman" w:hAnsi="Times New Roman" w:cs="Times New Roman"/>
          <w:color w:val="000000"/>
          <w:lang w:val="en-US"/>
        </w:rPr>
        <w:t xml:space="preserve">the </w:t>
      </w:r>
      <w:r w:rsidR="00451565" w:rsidRPr="00585327">
        <w:rPr>
          <w:rFonts w:ascii="Times New Roman" w:hAnsi="Times New Roman" w:cs="Times New Roman"/>
          <w:color w:val="000000"/>
          <w:lang w:val="en-US"/>
        </w:rPr>
        <w:t xml:space="preserve">prominent </w:t>
      </w:r>
      <w:r w:rsidR="00933AEE" w:rsidRPr="00585327">
        <w:rPr>
          <w:rFonts w:ascii="Times New Roman" w:hAnsi="Times New Roman" w:cs="Times New Roman"/>
          <w:color w:val="000000"/>
          <w:lang w:val="en-US"/>
        </w:rPr>
        <w:t xml:space="preserve">one that interferes with vital processes within the plants </w:t>
      </w:r>
      <w:r w:rsidR="00933AEE"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{"citationItems":[{"id":"ITEM-1","itemData":{"DOI":"10.1093/aob/mcw191","ISSN":"10958290","abstract":"BACKGROUND: Because soil salinity is a major abiotic constraint affecting crop yield, much research has been conducted to develop plants with improved salinity tolerance. Salinity stress impacts many aspects of a plant's physiology, making it difficult to study in toto Instead, it is more tractable to dissect the plant's response into traits that are hypothesized to be involved in the overall tolerance of the plant to salinity.\\n\\nSCOPE AND CONCLUSIONS: We discuss how to quantify the impact of salinity on different traits, such as relative growth rate, water relations, transpiration, transpiration use efficiency, ionic relations, photosynthesis, senescence, yield and yield components. We also suggest some guidelines to assist with the selection of appropriate experimental systems, imposition of salinity stress, and obtaining and analysing relevant physiological data using appropriate indices. We illustrate how these indices can be used to identify relationships amongst the proposed traits to identify which traits are the most important contributors to salinity tolerance. Salinity tolerance is complex and involves many genes, but progress has been made in studying the mechanisms underlying a plant's response to salinity. Nevertheless, several previous studies on salinity tolerance could have benefited from improved experimental design. We hope that this paper will provide pertinent information to researchers on performing proficient assays and interpreting results from salinity tolerance experiments.","author":[{"dropping-particle":"","family":"Negrão","given":"S.","non-dropping-particle":"","parse-names":false,"suffix":""},{"dropping-particle":"","family":"Schmöckel","given":"S. M.","non-dropping-particle":"","parse-names":false,"suffix":""},{"dropping-particle":"","family":"Tester","given":"M.","non-dropping-particle":"","parse-names":false,"suffix":""}],"container-title":"Annals of Botany","id":"ITEM-1","issue":"1","issued":{"date-parts":[["2017"]]},"title":"Evaluating physiological responses of plants to salinity stress","type":"article-journal","volume":"119"},"uris":["http://www.mendeley.com/documents/?uuid=239b8be1-2070-3dc0-8f14-2ed1a3d4c8af"]}],"mendeley":{"formattedCitation":"[3]","plainTextFormattedCitation":"[3]","previouslyFormattedCitation":"[3]"},"properties":{"noteIndex":0},"schema":"https://github.com/citation-style-language/schema/raw/master/csl-citation.json"}</w:instrText>
      </w:r>
      <w:r w:rsidR="00933AEE"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[3]</w:t>
      </w:r>
      <w:r w:rsidR="00933AEE" w:rsidRPr="00585327">
        <w:rPr>
          <w:rFonts w:ascii="Times New Roman" w:hAnsi="Times New Roman" w:cs="Times New Roman"/>
          <w:color w:val="000000"/>
          <w:lang w:val="en-US"/>
        </w:rPr>
        <w:fldChar w:fldCharType="end"/>
      </w:r>
      <w:r w:rsidR="00933AEE" w:rsidRPr="00585327">
        <w:rPr>
          <w:rFonts w:ascii="Times New Roman" w:hAnsi="Times New Roman" w:cs="Times New Roman"/>
          <w:color w:val="000000"/>
          <w:lang w:val="en-US"/>
        </w:rPr>
        <w:t>.</w:t>
      </w:r>
    </w:p>
    <w:p w14:paraId="3D386076" w14:textId="77777777" w:rsidR="009974ED" w:rsidRPr="00585327" w:rsidRDefault="009974ED" w:rsidP="00585327">
      <w:pPr>
        <w:autoSpaceDE w:val="0"/>
        <w:autoSpaceDN w:val="0"/>
        <w:adjustRightInd w:val="0"/>
        <w:spacing w:after="0" w:line="360" w:lineRule="auto"/>
        <w:jc w:val="both"/>
        <w:rPr>
          <w:rFonts w:ascii="Times New Roman" w:hAnsi="Times New Roman" w:cs="Times New Roman"/>
          <w:b/>
          <w:color w:val="000000"/>
          <w:lang w:val="en-US"/>
        </w:rPr>
      </w:pPr>
    </w:p>
    <w:p w14:paraId="12C05876" w14:textId="4DCAF551" w:rsidR="00CE1BAE" w:rsidRPr="00585327" w:rsidRDefault="00B6256C"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O</w:t>
      </w:r>
      <w:r w:rsidR="002B3590" w:rsidRPr="00585327">
        <w:rPr>
          <w:rFonts w:ascii="Times New Roman" w:hAnsi="Times New Roman" w:cs="Times New Roman"/>
          <w:color w:val="000000"/>
          <w:lang w:val="en-US"/>
        </w:rPr>
        <w:t>ne of the most important reason</w:t>
      </w:r>
      <w:r w:rsidR="00E746F5" w:rsidRPr="00585327">
        <w:rPr>
          <w:rFonts w:ascii="Times New Roman" w:hAnsi="Times New Roman" w:cs="Times New Roman"/>
          <w:color w:val="000000"/>
          <w:lang w:val="en-US"/>
        </w:rPr>
        <w:t>s</w:t>
      </w:r>
      <w:r w:rsidR="002B3590" w:rsidRPr="00585327">
        <w:rPr>
          <w:rFonts w:ascii="Times New Roman" w:hAnsi="Times New Roman" w:cs="Times New Roman"/>
          <w:color w:val="000000"/>
          <w:lang w:val="en-US"/>
        </w:rPr>
        <w:t xml:space="preserve"> for </w:t>
      </w:r>
      <w:r w:rsidR="00CE3005" w:rsidRPr="00585327">
        <w:rPr>
          <w:rFonts w:ascii="Times New Roman" w:hAnsi="Times New Roman" w:cs="Times New Roman"/>
          <w:color w:val="000000"/>
          <w:lang w:val="en-US"/>
        </w:rPr>
        <w:t>growth reduction</w:t>
      </w:r>
      <w:r w:rsidR="00A40534" w:rsidRPr="00585327">
        <w:rPr>
          <w:rFonts w:ascii="Times New Roman" w:hAnsi="Times New Roman" w:cs="Times New Roman"/>
          <w:color w:val="000000"/>
          <w:lang w:val="en-US"/>
        </w:rPr>
        <w:t xml:space="preserve"> in saline</w:t>
      </w:r>
      <w:r w:rsidR="003C7349" w:rsidRPr="00585327">
        <w:rPr>
          <w:rFonts w:ascii="Times New Roman" w:hAnsi="Times New Roman" w:cs="Times New Roman"/>
          <w:color w:val="000000"/>
          <w:lang w:val="en-US"/>
        </w:rPr>
        <w:t>-</w:t>
      </w:r>
      <w:r w:rsidR="00A40534" w:rsidRPr="00585327">
        <w:rPr>
          <w:rFonts w:ascii="Times New Roman" w:hAnsi="Times New Roman" w:cs="Times New Roman"/>
          <w:color w:val="000000"/>
          <w:lang w:val="en-US"/>
        </w:rPr>
        <w:t xml:space="preserve">stressed plants is </w:t>
      </w:r>
      <w:r w:rsidR="00CE3005" w:rsidRPr="00585327">
        <w:rPr>
          <w:rFonts w:ascii="Times New Roman" w:hAnsi="Times New Roman" w:cs="Times New Roman"/>
          <w:color w:val="000000"/>
          <w:lang w:val="en-US"/>
        </w:rPr>
        <w:t xml:space="preserve">that </w:t>
      </w:r>
      <w:r w:rsidR="00A40534" w:rsidRPr="00585327">
        <w:rPr>
          <w:rFonts w:ascii="Times New Roman" w:hAnsi="Times New Roman" w:cs="Times New Roman"/>
          <w:color w:val="000000"/>
          <w:lang w:val="en-US"/>
        </w:rPr>
        <w:t xml:space="preserve">the photosynthesis process </w:t>
      </w:r>
      <w:r w:rsidR="00CE3005" w:rsidRPr="00585327">
        <w:rPr>
          <w:rFonts w:ascii="Times New Roman" w:hAnsi="Times New Roman" w:cs="Times New Roman"/>
          <w:color w:val="000000"/>
          <w:lang w:val="en-US"/>
        </w:rPr>
        <w:t xml:space="preserve">is altered </w:t>
      </w:r>
      <w:r w:rsidR="00A40534" w:rsidRPr="00585327">
        <w:rPr>
          <w:rFonts w:ascii="Times New Roman" w:hAnsi="Times New Roman" w:cs="Times New Roman"/>
          <w:color w:val="000000"/>
          <w:lang w:val="en-US"/>
        </w:rPr>
        <w:t xml:space="preserve">either by the reduction in </w:t>
      </w:r>
      <w:r w:rsidR="00FF0E7F" w:rsidRPr="00585327">
        <w:rPr>
          <w:rFonts w:ascii="Times New Roman" w:hAnsi="Times New Roman" w:cs="Times New Roman"/>
          <w:color w:val="000000"/>
          <w:lang w:val="en-US"/>
        </w:rPr>
        <w:t>leaf</w:t>
      </w:r>
      <w:r w:rsidR="00A40534" w:rsidRPr="00585327">
        <w:rPr>
          <w:rFonts w:ascii="Times New Roman" w:hAnsi="Times New Roman" w:cs="Times New Roman"/>
          <w:color w:val="000000"/>
          <w:lang w:val="en-US"/>
        </w:rPr>
        <w:t xml:space="preserve"> area or </w:t>
      </w:r>
      <w:r w:rsidR="00CA0669" w:rsidRPr="00585327">
        <w:rPr>
          <w:rFonts w:ascii="Times New Roman" w:hAnsi="Times New Roman" w:cs="Times New Roman"/>
          <w:color w:val="000000"/>
          <w:lang w:val="en-US"/>
        </w:rPr>
        <w:t xml:space="preserve">by </w:t>
      </w:r>
      <w:r w:rsidR="00957ECB" w:rsidRPr="00585327">
        <w:rPr>
          <w:rFonts w:ascii="Times New Roman" w:hAnsi="Times New Roman" w:cs="Times New Roman"/>
          <w:color w:val="000000"/>
          <w:lang w:val="en-US"/>
        </w:rPr>
        <w:t xml:space="preserve">the </w:t>
      </w:r>
      <w:r w:rsidR="00A40534" w:rsidRPr="00585327">
        <w:rPr>
          <w:rFonts w:ascii="Times New Roman" w:hAnsi="Times New Roman" w:cs="Times New Roman"/>
          <w:color w:val="000000"/>
          <w:lang w:val="en-US"/>
        </w:rPr>
        <w:t>photosynthesis</w:t>
      </w:r>
      <w:r w:rsidR="00CE3005" w:rsidRPr="00585327">
        <w:rPr>
          <w:rFonts w:ascii="Times New Roman" w:hAnsi="Times New Roman" w:cs="Times New Roman"/>
          <w:color w:val="000000"/>
          <w:lang w:val="en-US"/>
        </w:rPr>
        <w:t xml:space="preserve"> imbalance</w:t>
      </w:r>
      <w:r w:rsidR="00A40534" w:rsidRPr="00585327">
        <w:rPr>
          <w:rFonts w:ascii="Times New Roman" w:hAnsi="Times New Roman" w:cs="Times New Roman"/>
          <w:color w:val="000000"/>
          <w:lang w:val="en-US"/>
        </w:rPr>
        <w:t xml:space="preserve"> process at</w:t>
      </w:r>
      <w:r w:rsidR="00E746F5" w:rsidRPr="00585327">
        <w:rPr>
          <w:rFonts w:ascii="Times New Roman" w:hAnsi="Times New Roman" w:cs="Times New Roman"/>
          <w:color w:val="000000"/>
          <w:lang w:val="en-US"/>
        </w:rPr>
        <w:t xml:space="preserve"> </w:t>
      </w:r>
      <w:r w:rsidR="007D622F" w:rsidRPr="00585327">
        <w:rPr>
          <w:rFonts w:ascii="Times New Roman" w:hAnsi="Times New Roman" w:cs="Times New Roman"/>
          <w:color w:val="000000"/>
          <w:lang w:val="en-US"/>
        </w:rPr>
        <w:t xml:space="preserve">a </w:t>
      </w:r>
      <w:r w:rsidR="00A40534" w:rsidRPr="00585327">
        <w:rPr>
          <w:rFonts w:ascii="Times New Roman" w:hAnsi="Times New Roman" w:cs="Times New Roman"/>
          <w:color w:val="000000"/>
          <w:lang w:val="en-US"/>
        </w:rPr>
        <w:t>cellular level.</w:t>
      </w:r>
      <w:r w:rsidR="00CE1BAE" w:rsidRPr="00585327">
        <w:rPr>
          <w:rFonts w:ascii="Times New Roman" w:hAnsi="Times New Roman" w:cs="Times New Roman"/>
          <w:lang w:val="en-US"/>
        </w:rPr>
        <w:t xml:space="preserve"> </w:t>
      </w:r>
      <w:r w:rsidR="003C7349" w:rsidRPr="00585327">
        <w:rPr>
          <w:rFonts w:ascii="Times New Roman" w:hAnsi="Times New Roman" w:cs="Times New Roman"/>
          <w:lang w:val="en-US"/>
        </w:rPr>
        <w:t xml:space="preserve">Thus, salinity </w:t>
      </w:r>
      <w:r w:rsidR="00475887" w:rsidRPr="00585327">
        <w:rPr>
          <w:rFonts w:ascii="Times New Roman" w:hAnsi="Times New Roman" w:cs="Times New Roman"/>
          <w:lang w:val="en-US"/>
        </w:rPr>
        <w:t xml:space="preserve">stress </w:t>
      </w:r>
      <w:r w:rsidR="003C7349" w:rsidRPr="00585327">
        <w:rPr>
          <w:rFonts w:ascii="Times New Roman" w:hAnsi="Times New Roman" w:cs="Times New Roman"/>
          <w:lang w:val="en-US"/>
        </w:rPr>
        <w:t>cause</w:t>
      </w:r>
      <w:r w:rsidR="00957ECB" w:rsidRPr="00585327">
        <w:rPr>
          <w:rFonts w:ascii="Times New Roman" w:hAnsi="Times New Roman" w:cs="Times New Roman"/>
          <w:lang w:val="en-US"/>
        </w:rPr>
        <w:t>s</w:t>
      </w:r>
      <w:r w:rsidR="003C7349" w:rsidRPr="00585327">
        <w:rPr>
          <w:rFonts w:ascii="Times New Roman" w:hAnsi="Times New Roman" w:cs="Times New Roman"/>
          <w:lang w:val="en-US"/>
        </w:rPr>
        <w:t xml:space="preserve"> direct salt toxicity and triggers leaf senescence producing first chlorosis and finally leaf </w:t>
      </w:r>
      <w:r w:rsidR="000F17F4" w:rsidRPr="00585327">
        <w:rPr>
          <w:rFonts w:ascii="Times New Roman" w:hAnsi="Times New Roman" w:cs="Times New Roman"/>
          <w:lang w:val="en-US"/>
        </w:rPr>
        <w:t>abscission</w:t>
      </w:r>
      <w:r w:rsidR="003C7349" w:rsidRPr="00585327">
        <w:rPr>
          <w:rFonts w:ascii="Times New Roman" w:hAnsi="Times New Roman" w:cs="Times New Roman"/>
          <w:lang w:val="en-US"/>
        </w:rPr>
        <w:t xml:space="preserve"> </w:t>
      </w:r>
      <w:r w:rsidR="000F17F4"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[1]","plainTextFormattedCitation":"[1]","previouslyFormattedCitation":"[1]"},"properties":{"noteIndex":0},"schema":"https://github.com/citation-style-language/schema/raw/master/csl-citation.json"}</w:instrText>
      </w:r>
      <w:r w:rsidR="000F17F4"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w:t>
      </w:r>
      <w:r w:rsidR="000F17F4" w:rsidRPr="00585327">
        <w:rPr>
          <w:rFonts w:ascii="Times New Roman" w:hAnsi="Times New Roman" w:cs="Times New Roman"/>
          <w:color w:val="000000"/>
          <w:lang w:val="en-US"/>
        </w:rPr>
        <w:fldChar w:fldCharType="end"/>
      </w:r>
      <w:r w:rsidR="003C7349" w:rsidRPr="00585327">
        <w:rPr>
          <w:rFonts w:ascii="Times New Roman" w:hAnsi="Times New Roman" w:cs="Times New Roman"/>
          <w:lang w:val="en-US"/>
        </w:rPr>
        <w:t>.</w:t>
      </w:r>
      <w:r w:rsidR="006C697C" w:rsidRPr="00585327">
        <w:rPr>
          <w:rFonts w:ascii="Times New Roman" w:hAnsi="Times New Roman" w:cs="Times New Roman"/>
          <w:lang w:val="en-US"/>
        </w:rPr>
        <w:t xml:space="preserve"> In addition, t</w:t>
      </w:r>
      <w:r w:rsidR="00EC1281" w:rsidRPr="00585327">
        <w:rPr>
          <w:rFonts w:ascii="Times New Roman" w:hAnsi="Times New Roman" w:cs="Times New Roman"/>
          <w:lang w:val="en-US"/>
        </w:rPr>
        <w:t xml:space="preserve">he accumulation of salts in the growing medium reduces its osmotic potential, hindering </w:t>
      </w:r>
      <w:r w:rsidR="006C697C" w:rsidRPr="00585327">
        <w:rPr>
          <w:rFonts w:ascii="Times New Roman" w:hAnsi="Times New Roman" w:cs="Times New Roman"/>
          <w:lang w:val="en-US"/>
        </w:rPr>
        <w:t>water uptake</w:t>
      </w:r>
      <w:r w:rsidR="00EC1281" w:rsidRPr="00585327">
        <w:rPr>
          <w:rFonts w:ascii="Times New Roman" w:hAnsi="Times New Roman" w:cs="Times New Roman"/>
          <w:lang w:val="en-US"/>
        </w:rPr>
        <w:t xml:space="preserve"> by the roots</w:t>
      </w:r>
      <w:r w:rsidR="000F17F4" w:rsidRPr="00585327">
        <w:rPr>
          <w:rFonts w:ascii="Times New Roman" w:hAnsi="Times New Roman" w:cs="Times New Roman"/>
          <w:lang w:val="en-US"/>
        </w:rPr>
        <w:t xml:space="preserve"> </w:t>
      </w:r>
      <w:r w:rsidR="000F17F4" w:rsidRPr="00585327">
        <w:rPr>
          <w:rFonts w:ascii="Times New Roman" w:hAnsi="Times New Roman" w:cs="Times New Roman"/>
          <w:lang w:val="en-US"/>
        </w:rPr>
        <w:fldChar w:fldCharType="begin" w:fldLock="1"/>
      </w:r>
      <w:r w:rsidR="00FC777A">
        <w:rPr>
          <w:rFonts w:ascii="Times New Roman" w:hAnsi="Times New Roman" w:cs="Times New Roman"/>
          <w:lang w:val="en-US"/>
        </w:rPr>
        <w:instrText>ADDIN CSL_CITATION {"citationItems":[{"id":"ITEM-1","itemData":{"DOI":"10.1007/978-3-319-75671-4_1","author":[{"dropping-particle":"","family":"Kataria","given":"Sunita","non-dropping-particle":"","parse-names":false,"suffix":""},{"dropping-particle":"","family":"Verma","given":"Sandeep Kumar","non-dropping-particle":"","parse-names":false,"suffix":""}],"container-title":"Salinity Responses and Tolerance in Plants, Volume 1","id":"ITEM-1","issued":{"date-parts":[["2018"]]},"page":"1-39","publisher":"Springer International Publishing","publisher-place":"Cham","title":"Salinity Stress Responses and Adaptive Mechanisms in Major Glycophytic Crops: The Story So Far","type":"chapter"},"uris":["http://www.mendeley.com/documents/?uuid=7362e020-45fc-3742-91cb-a70d79338bf6"]}],"mendeley":{"formattedCitation":"[4]","plainTextFormattedCitation":"[4]","previouslyFormattedCitation":"[4]"},"properties":{"noteIndex":0},"schema":"https://github.com/citation-style-language/schema/raw/master/csl-citation.json"}</w:instrText>
      </w:r>
      <w:r w:rsidR="000F17F4" w:rsidRPr="00585327">
        <w:rPr>
          <w:rFonts w:ascii="Times New Roman" w:hAnsi="Times New Roman" w:cs="Times New Roman"/>
          <w:lang w:val="en-US"/>
        </w:rPr>
        <w:fldChar w:fldCharType="separate"/>
      </w:r>
      <w:r w:rsidR="00920521" w:rsidRPr="00920521">
        <w:rPr>
          <w:rFonts w:ascii="Times New Roman" w:hAnsi="Times New Roman" w:cs="Times New Roman"/>
          <w:noProof/>
          <w:lang w:val="en-US"/>
        </w:rPr>
        <w:t>[4]</w:t>
      </w:r>
      <w:r w:rsidR="000F17F4" w:rsidRPr="00585327">
        <w:rPr>
          <w:rFonts w:ascii="Times New Roman" w:hAnsi="Times New Roman" w:cs="Times New Roman"/>
          <w:lang w:val="en-US"/>
        </w:rPr>
        <w:fldChar w:fldCharType="end"/>
      </w:r>
      <w:r w:rsidR="000F17F4" w:rsidRPr="00585327">
        <w:rPr>
          <w:rFonts w:ascii="Times New Roman" w:hAnsi="Times New Roman" w:cs="Times New Roman"/>
          <w:lang w:val="en-US"/>
        </w:rPr>
        <w:t>.</w:t>
      </w:r>
      <w:r w:rsidR="00EC1281" w:rsidRPr="00585327">
        <w:rPr>
          <w:rFonts w:ascii="Times New Roman" w:hAnsi="Times New Roman" w:cs="Times New Roman"/>
          <w:lang w:val="en-US"/>
        </w:rPr>
        <w:t xml:space="preserve"> </w:t>
      </w:r>
      <w:r w:rsidR="006C5141" w:rsidRPr="00585327">
        <w:rPr>
          <w:rFonts w:ascii="Times New Roman" w:hAnsi="Times New Roman" w:cs="Times New Roman"/>
          <w:lang w:val="en-US"/>
        </w:rPr>
        <w:t>Consequently</w:t>
      </w:r>
      <w:r w:rsidR="00EC1281" w:rsidRPr="00585327">
        <w:rPr>
          <w:rFonts w:ascii="Times New Roman" w:hAnsi="Times New Roman" w:cs="Times New Roman"/>
          <w:lang w:val="en-US"/>
        </w:rPr>
        <w:t>, plant</w:t>
      </w:r>
      <w:r w:rsidR="00CA0669" w:rsidRPr="00585327">
        <w:rPr>
          <w:rFonts w:ascii="Times New Roman" w:hAnsi="Times New Roman" w:cs="Times New Roman"/>
          <w:lang w:val="en-US"/>
        </w:rPr>
        <w:t>s</w:t>
      </w:r>
      <w:r w:rsidR="00EC1281" w:rsidRPr="00585327">
        <w:rPr>
          <w:rFonts w:ascii="Times New Roman" w:hAnsi="Times New Roman" w:cs="Times New Roman"/>
          <w:lang w:val="en-US"/>
        </w:rPr>
        <w:t xml:space="preserve"> promote stomatal closure to reduce water loss</w:t>
      </w:r>
      <w:r w:rsidR="000F17F4" w:rsidRPr="00585327">
        <w:rPr>
          <w:rFonts w:ascii="Times New Roman" w:hAnsi="Times New Roman" w:cs="Times New Roman"/>
          <w:lang w:val="en-US"/>
        </w:rPr>
        <w:t xml:space="preserve">. </w:t>
      </w:r>
      <w:r w:rsidR="006C697C" w:rsidRPr="00585327">
        <w:rPr>
          <w:rFonts w:ascii="Times New Roman" w:hAnsi="Times New Roman" w:cs="Times New Roman"/>
          <w:lang w:val="en-US"/>
        </w:rPr>
        <w:t xml:space="preserve">However, this </w:t>
      </w:r>
      <w:r w:rsidR="00063F10" w:rsidRPr="00585327">
        <w:rPr>
          <w:rFonts w:ascii="Times New Roman" w:hAnsi="Times New Roman" w:cs="Times New Roman"/>
          <w:color w:val="000000"/>
          <w:lang w:val="en-US"/>
        </w:rPr>
        <w:t>closure limit</w:t>
      </w:r>
      <w:r w:rsidR="006C697C" w:rsidRPr="00585327">
        <w:rPr>
          <w:rFonts w:ascii="Times New Roman" w:hAnsi="Times New Roman" w:cs="Times New Roman"/>
          <w:color w:val="000000"/>
          <w:lang w:val="en-US"/>
        </w:rPr>
        <w:t>s</w:t>
      </w:r>
      <w:r w:rsidR="00063F10" w:rsidRPr="00585327">
        <w:rPr>
          <w:rFonts w:ascii="Times New Roman" w:hAnsi="Times New Roman" w:cs="Times New Roman"/>
          <w:color w:val="000000"/>
          <w:lang w:val="en-US"/>
        </w:rPr>
        <w:t xml:space="preserve"> CO</w:t>
      </w:r>
      <w:r w:rsidR="00063F10" w:rsidRPr="00585327">
        <w:rPr>
          <w:rFonts w:ascii="Times New Roman" w:hAnsi="Times New Roman" w:cs="Times New Roman"/>
          <w:color w:val="000000"/>
          <w:vertAlign w:val="subscript"/>
          <w:lang w:val="en-US"/>
        </w:rPr>
        <w:t>2</w:t>
      </w:r>
      <w:r w:rsidR="00063F10" w:rsidRPr="00585327">
        <w:rPr>
          <w:rFonts w:ascii="Times New Roman" w:hAnsi="Times New Roman" w:cs="Times New Roman"/>
          <w:color w:val="000000"/>
          <w:lang w:val="en-US"/>
        </w:rPr>
        <w:t xml:space="preserve"> diffusion inside the leaf </w:t>
      </w:r>
      <w:r w:rsidR="006C697C" w:rsidRPr="00585327">
        <w:rPr>
          <w:rFonts w:ascii="Times New Roman" w:hAnsi="Times New Roman" w:cs="Times New Roman"/>
          <w:color w:val="000000"/>
          <w:lang w:val="en-US"/>
        </w:rPr>
        <w:t>and</w:t>
      </w:r>
      <w:r w:rsidR="00063F10" w:rsidRPr="00585327">
        <w:rPr>
          <w:rFonts w:ascii="Times New Roman" w:hAnsi="Times New Roman" w:cs="Times New Roman"/>
          <w:color w:val="000000"/>
          <w:lang w:val="en-US"/>
        </w:rPr>
        <w:t xml:space="preserve"> </w:t>
      </w:r>
      <w:r w:rsidR="006C697C" w:rsidRPr="00585327">
        <w:rPr>
          <w:rFonts w:ascii="Times New Roman" w:hAnsi="Times New Roman" w:cs="Times New Roman"/>
          <w:color w:val="000000"/>
          <w:lang w:val="en-US"/>
        </w:rPr>
        <w:t>t</w:t>
      </w:r>
      <w:r w:rsidR="00063F10" w:rsidRPr="00585327">
        <w:rPr>
          <w:rFonts w:ascii="Times New Roman" w:hAnsi="Times New Roman" w:cs="Times New Roman"/>
          <w:color w:val="000000"/>
          <w:lang w:val="en-US"/>
        </w:rPr>
        <w:t xml:space="preserve">he limitation in </w:t>
      </w:r>
      <w:r w:rsidR="00CE1BAE" w:rsidRPr="00585327">
        <w:rPr>
          <w:rFonts w:ascii="Times New Roman" w:hAnsi="Times New Roman" w:cs="Times New Roman"/>
          <w:color w:val="000000"/>
          <w:lang w:val="en-US"/>
        </w:rPr>
        <w:t>CO</w:t>
      </w:r>
      <w:r w:rsidR="00CE1BAE" w:rsidRPr="00585327">
        <w:rPr>
          <w:rFonts w:ascii="Times New Roman" w:hAnsi="Times New Roman" w:cs="Times New Roman"/>
          <w:color w:val="000000"/>
          <w:vertAlign w:val="subscript"/>
          <w:lang w:val="en-US"/>
        </w:rPr>
        <w:t>2</w:t>
      </w:r>
      <w:r w:rsidR="00CE1BAE" w:rsidRPr="00585327">
        <w:rPr>
          <w:rFonts w:ascii="Times New Roman" w:hAnsi="Times New Roman" w:cs="Times New Roman"/>
          <w:color w:val="000000"/>
          <w:lang w:val="en-US"/>
        </w:rPr>
        <w:t xml:space="preserve"> supply </w:t>
      </w:r>
      <w:r w:rsidR="00063F10" w:rsidRPr="00585327">
        <w:rPr>
          <w:rFonts w:ascii="Times New Roman" w:hAnsi="Times New Roman" w:cs="Times New Roman"/>
          <w:color w:val="000000"/>
          <w:lang w:val="en-US"/>
        </w:rPr>
        <w:t>inhibit</w:t>
      </w:r>
      <w:r w:rsidR="00957ECB" w:rsidRPr="00585327">
        <w:rPr>
          <w:rFonts w:ascii="Times New Roman" w:hAnsi="Times New Roman" w:cs="Times New Roman"/>
          <w:color w:val="000000"/>
          <w:lang w:val="en-US"/>
        </w:rPr>
        <w:t>s</w:t>
      </w:r>
      <w:r w:rsidR="00063F10" w:rsidRPr="00585327">
        <w:rPr>
          <w:rFonts w:ascii="Times New Roman" w:hAnsi="Times New Roman" w:cs="Times New Roman"/>
          <w:color w:val="000000"/>
          <w:lang w:val="en-US"/>
        </w:rPr>
        <w:t xml:space="preserve"> the activity of the main enzyme for CO</w:t>
      </w:r>
      <w:r w:rsidR="00063F10" w:rsidRPr="00585327">
        <w:rPr>
          <w:rFonts w:ascii="Times New Roman" w:hAnsi="Times New Roman" w:cs="Times New Roman"/>
          <w:color w:val="000000"/>
          <w:vertAlign w:val="subscript"/>
          <w:lang w:val="en-US"/>
        </w:rPr>
        <w:t>2</w:t>
      </w:r>
      <w:r w:rsidR="00063F10" w:rsidRPr="00585327">
        <w:rPr>
          <w:rFonts w:ascii="Times New Roman" w:hAnsi="Times New Roman" w:cs="Times New Roman"/>
          <w:color w:val="000000"/>
          <w:lang w:val="en-US"/>
        </w:rPr>
        <w:t xml:space="preserve"> assimilation, </w:t>
      </w:r>
      <w:r w:rsidR="00E408DD" w:rsidRPr="00585327">
        <w:rPr>
          <w:rFonts w:ascii="Times New Roman" w:hAnsi="Times New Roman" w:cs="Times New Roman"/>
          <w:color w:val="000000"/>
          <w:lang w:val="en-US"/>
        </w:rPr>
        <w:t xml:space="preserve">ribulose-1,5-bisphosphate carboxylase/oxygenase </w:t>
      </w:r>
      <w:r w:rsidR="00A15026" w:rsidRPr="00585327">
        <w:rPr>
          <w:rFonts w:ascii="Times New Roman" w:hAnsi="Times New Roman" w:cs="Times New Roman"/>
          <w:color w:val="000000"/>
          <w:lang w:val="en-US"/>
        </w:rPr>
        <w:t>(Rubisco</w:t>
      </w:r>
      <w:r w:rsidR="005570A2">
        <w:rPr>
          <w:rFonts w:ascii="Times New Roman" w:hAnsi="Times New Roman" w:cs="Times New Roman"/>
          <w:color w:val="000000"/>
          <w:lang w:val="en-US"/>
        </w:rPr>
        <w:t xml:space="preserve">; </w:t>
      </w:r>
      <w:r w:rsidR="005570A2" w:rsidRPr="005570A2">
        <w:rPr>
          <w:rFonts w:ascii="Times New Roman" w:hAnsi="Times New Roman" w:cs="Times New Roman"/>
          <w:color w:val="000000"/>
          <w:lang w:val="en-US"/>
        </w:rPr>
        <w:t>EC 4.1.1.39</w:t>
      </w:r>
      <w:r w:rsidR="00A15026" w:rsidRPr="00585327">
        <w:rPr>
          <w:rFonts w:ascii="Times New Roman" w:hAnsi="Times New Roman" w:cs="Times New Roman"/>
          <w:color w:val="000000"/>
          <w:lang w:val="en-US"/>
        </w:rPr>
        <w:t>)</w:t>
      </w:r>
      <w:r w:rsidR="008023BA" w:rsidRPr="00585327">
        <w:rPr>
          <w:rFonts w:ascii="Times New Roman" w:hAnsi="Times New Roman" w:cs="Times New Roman"/>
          <w:color w:val="000000"/>
          <w:lang w:val="en-US"/>
        </w:rPr>
        <w:t xml:space="preserve"> </w:t>
      </w:r>
      <w:r w:rsidR="008023BA"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https://doi.org/10.3389/fpls.2020.615942","author":[{"dropping-particle":"","family":"Muhammad","given":"I.","non-dropping-particle":"","parse-names":false,"suffix":""},{"dropping-particle":"","family":"Shalmani","given":"A.","non-dropping-particle":"","parse-names":false,"suffix":""},{"dropping-particle":"","family":"Ali","given":"M.","non-dropping-particle":"","parse-names":false,"suffix":""},{"dropping-particle":"","family":"Yang","given":"Q. H.","non-dropping-particle":"","parse-names":false,"suffix":""},{"dropping-particle":"","family":"Ahmad","given":"H.","non-dropping-particle":"","parse-names":false,"suffix":""},{"dropping-particle":"","family":"Li","given":"F. B.","non-dropping-particle":"","parse-names":false,"suffix":""}],"container-title":"Frontiers in Plant Science","id":"ITEM-1","issued":{"date-parts":[["2021"]]},"page":"2310","title":"Mechanisms Regulating the Dynamics of Photosynthesis Under Abiotic Stresses","type":"article-journal","volume":"11"},"uris":["http://www.mendeley.com/documents/?uuid=9f82dd82-3b2b-4c50-aa58-62f66d8ca356"]}],"mendeley":{"formattedCitation":"[5]","plainTextFormattedCitation":"[5]","previouslyFormattedCitation":"[5]"},"properties":{"noteIndex":0},"schema":"https://github.com/citation-style-language/schema/raw/master/csl-citation.json"}</w:instrText>
      </w:r>
      <w:r w:rsidR="008023BA"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[5]</w:t>
      </w:r>
      <w:r w:rsidR="008023BA" w:rsidRPr="00585327">
        <w:rPr>
          <w:rFonts w:ascii="Times New Roman" w:hAnsi="Times New Roman" w:cs="Times New Roman"/>
          <w:color w:val="000000"/>
          <w:lang w:val="en-US"/>
        </w:rPr>
        <w:fldChar w:fldCharType="end"/>
      </w:r>
      <w:r w:rsidR="009974ED" w:rsidRPr="00585327">
        <w:rPr>
          <w:rFonts w:ascii="Times New Roman" w:hAnsi="Times New Roman" w:cs="Times New Roman"/>
          <w:color w:val="000000"/>
          <w:lang w:val="en-US"/>
        </w:rPr>
        <w:t>.</w:t>
      </w:r>
      <w:r w:rsidR="00CE1BAE" w:rsidRPr="00585327">
        <w:rPr>
          <w:rFonts w:ascii="Times New Roman" w:hAnsi="Times New Roman" w:cs="Times New Roman"/>
          <w:color w:val="000000"/>
          <w:lang w:val="en-US"/>
        </w:rPr>
        <w:t xml:space="preserve"> </w:t>
      </w:r>
      <w:r w:rsidR="00063F10" w:rsidRPr="00585327">
        <w:rPr>
          <w:rFonts w:ascii="Times New Roman" w:hAnsi="Times New Roman" w:cs="Times New Roman"/>
          <w:color w:val="000000"/>
          <w:lang w:val="en-US"/>
        </w:rPr>
        <w:t xml:space="preserve">Besides, the </w:t>
      </w:r>
      <w:r w:rsidR="00E43D7B" w:rsidRPr="00585327">
        <w:rPr>
          <w:rFonts w:ascii="Times New Roman" w:hAnsi="Times New Roman" w:cs="Times New Roman"/>
          <w:color w:val="000000"/>
          <w:lang w:val="en-US"/>
        </w:rPr>
        <w:t>regeneration</w:t>
      </w:r>
      <w:r w:rsidR="00063F10" w:rsidRPr="00585327">
        <w:rPr>
          <w:rFonts w:ascii="Times New Roman" w:hAnsi="Times New Roman" w:cs="Times New Roman"/>
          <w:color w:val="000000"/>
          <w:lang w:val="en-US"/>
        </w:rPr>
        <w:t xml:space="preserve"> of </w:t>
      </w:r>
      <w:r w:rsidR="00B1618F" w:rsidRPr="00585327">
        <w:rPr>
          <w:rFonts w:ascii="Times New Roman" w:hAnsi="Times New Roman" w:cs="Times New Roman"/>
          <w:color w:val="000000"/>
          <w:lang w:val="en-US"/>
        </w:rPr>
        <w:t xml:space="preserve">reducing power </w:t>
      </w:r>
      <w:r w:rsidR="00C306ED" w:rsidRPr="00585327">
        <w:rPr>
          <w:rFonts w:ascii="Times New Roman" w:hAnsi="Times New Roman" w:cs="Times New Roman"/>
          <w:color w:val="000000"/>
          <w:lang w:val="en-US"/>
        </w:rPr>
        <w:t xml:space="preserve">by </w:t>
      </w:r>
      <w:r w:rsidR="00957ECB" w:rsidRPr="00585327">
        <w:rPr>
          <w:rFonts w:ascii="Times New Roman" w:hAnsi="Times New Roman" w:cs="Times New Roman"/>
          <w:color w:val="000000"/>
          <w:lang w:val="en-US"/>
        </w:rPr>
        <w:t xml:space="preserve">the </w:t>
      </w:r>
      <w:r w:rsidR="00C306ED" w:rsidRPr="00585327">
        <w:rPr>
          <w:rFonts w:ascii="Times New Roman" w:hAnsi="Times New Roman" w:cs="Times New Roman"/>
          <w:color w:val="000000"/>
          <w:lang w:val="en-US"/>
        </w:rPr>
        <w:t>Calvin</w:t>
      </w:r>
      <w:r w:rsidR="00487DB7" w:rsidRPr="00585327">
        <w:rPr>
          <w:rFonts w:ascii="Times New Roman" w:hAnsi="Times New Roman" w:cs="Times New Roman"/>
          <w:color w:val="000000"/>
          <w:lang w:val="en-US"/>
        </w:rPr>
        <w:t>-Benson</w:t>
      </w:r>
      <w:r w:rsidR="001F75ED" w:rsidRPr="00585327">
        <w:rPr>
          <w:rFonts w:ascii="Times New Roman" w:hAnsi="Times New Roman" w:cs="Times New Roman"/>
          <w:color w:val="000000"/>
          <w:lang w:val="en-US"/>
        </w:rPr>
        <w:t>-</w:t>
      </w:r>
      <w:proofErr w:type="spellStart"/>
      <w:r w:rsidR="001F75ED" w:rsidRPr="00585327">
        <w:rPr>
          <w:rFonts w:ascii="Times New Roman" w:hAnsi="Times New Roman" w:cs="Times New Roman"/>
          <w:color w:val="000000"/>
          <w:lang w:val="en-US"/>
        </w:rPr>
        <w:t>Bassham</w:t>
      </w:r>
      <w:proofErr w:type="spellEnd"/>
      <w:r w:rsidR="00C306ED" w:rsidRPr="00585327">
        <w:rPr>
          <w:rFonts w:ascii="Times New Roman" w:hAnsi="Times New Roman" w:cs="Times New Roman"/>
          <w:color w:val="000000"/>
          <w:lang w:val="en-US"/>
        </w:rPr>
        <w:t xml:space="preserve"> cycle</w:t>
      </w:r>
      <w:r w:rsidR="00E43D7B" w:rsidRPr="00585327">
        <w:rPr>
          <w:rFonts w:ascii="Times New Roman" w:hAnsi="Times New Roman" w:cs="Times New Roman"/>
          <w:color w:val="000000"/>
          <w:lang w:val="en-US"/>
        </w:rPr>
        <w:t xml:space="preserve"> is hindered</w:t>
      </w:r>
      <w:r w:rsidR="00564CAE" w:rsidRPr="00585327">
        <w:rPr>
          <w:rFonts w:ascii="Times New Roman" w:hAnsi="Times New Roman" w:cs="Times New Roman"/>
          <w:color w:val="000000"/>
          <w:lang w:val="en-US"/>
        </w:rPr>
        <w:t>, which</w:t>
      </w:r>
      <w:r w:rsidR="005462BD" w:rsidRPr="00585327">
        <w:rPr>
          <w:rFonts w:ascii="Times New Roman" w:hAnsi="Times New Roman" w:cs="Times New Roman"/>
          <w:color w:val="000000"/>
          <w:lang w:val="en-US"/>
        </w:rPr>
        <w:t xml:space="preserve"> produce</w:t>
      </w:r>
      <w:r w:rsidR="00E746F5" w:rsidRPr="00585327">
        <w:rPr>
          <w:rFonts w:ascii="Times New Roman" w:hAnsi="Times New Roman" w:cs="Times New Roman"/>
          <w:color w:val="000000"/>
          <w:lang w:val="en-US"/>
        </w:rPr>
        <w:t>s</w:t>
      </w:r>
      <w:r w:rsidR="005462BD" w:rsidRPr="00585327">
        <w:rPr>
          <w:rFonts w:ascii="Times New Roman" w:hAnsi="Times New Roman" w:cs="Times New Roman"/>
          <w:color w:val="000000"/>
          <w:lang w:val="en-US"/>
        </w:rPr>
        <w:t xml:space="preserve"> an imbalance between the photosystem</w:t>
      </w:r>
      <w:r w:rsidR="00B1618F" w:rsidRPr="00585327">
        <w:rPr>
          <w:rFonts w:ascii="Times New Roman" w:hAnsi="Times New Roman" w:cs="Times New Roman"/>
          <w:color w:val="000000"/>
          <w:lang w:val="en-US"/>
        </w:rPr>
        <w:t xml:space="preserve"> (PS)</w:t>
      </w:r>
      <w:r w:rsidR="005462BD" w:rsidRPr="00585327">
        <w:rPr>
          <w:rFonts w:ascii="Times New Roman" w:hAnsi="Times New Roman" w:cs="Times New Roman"/>
          <w:color w:val="000000"/>
          <w:lang w:val="en-US"/>
        </w:rPr>
        <w:t xml:space="preserve"> II activity and the electron flow</w:t>
      </w:r>
      <w:r w:rsidR="00A15026" w:rsidRPr="00585327">
        <w:rPr>
          <w:rFonts w:ascii="Times New Roman" w:hAnsi="Times New Roman" w:cs="Times New Roman"/>
          <w:color w:val="000000"/>
          <w:lang w:val="en-US"/>
        </w:rPr>
        <w:t>. This</w:t>
      </w:r>
      <w:r w:rsidR="00C306ED" w:rsidRPr="00585327">
        <w:rPr>
          <w:rFonts w:ascii="Times New Roman" w:hAnsi="Times New Roman" w:cs="Times New Roman"/>
          <w:color w:val="000000"/>
          <w:lang w:val="en-US"/>
        </w:rPr>
        <w:t xml:space="preserve"> imbalance</w:t>
      </w:r>
      <w:r w:rsidR="005462BD" w:rsidRPr="00585327">
        <w:rPr>
          <w:rFonts w:ascii="Times New Roman" w:hAnsi="Times New Roman" w:cs="Times New Roman"/>
          <w:color w:val="000000"/>
          <w:lang w:val="en-US"/>
        </w:rPr>
        <w:t xml:space="preserve"> lead</w:t>
      </w:r>
      <w:r w:rsidR="00A15026" w:rsidRPr="00585327">
        <w:rPr>
          <w:rFonts w:ascii="Times New Roman" w:hAnsi="Times New Roman" w:cs="Times New Roman"/>
          <w:color w:val="000000"/>
          <w:lang w:val="en-US"/>
        </w:rPr>
        <w:t>s</w:t>
      </w:r>
      <w:r w:rsidR="005462BD" w:rsidRPr="00585327">
        <w:rPr>
          <w:rFonts w:ascii="Times New Roman" w:hAnsi="Times New Roman" w:cs="Times New Roman"/>
          <w:color w:val="000000"/>
          <w:lang w:val="en-US"/>
        </w:rPr>
        <w:t xml:space="preserve"> to an excessive photochemical energy accumulation that must be dissipated as fluorescence or</w:t>
      </w:r>
      <w:r w:rsidR="006E1CE4" w:rsidRPr="00585327">
        <w:rPr>
          <w:rFonts w:ascii="Times New Roman" w:hAnsi="Times New Roman" w:cs="Times New Roman"/>
          <w:color w:val="000000"/>
          <w:lang w:val="en-US"/>
        </w:rPr>
        <w:t xml:space="preserve"> </w:t>
      </w:r>
      <w:r w:rsidR="006C5141" w:rsidRPr="00585327">
        <w:rPr>
          <w:rFonts w:ascii="Times New Roman" w:hAnsi="Times New Roman" w:cs="Times New Roman"/>
          <w:color w:val="000000"/>
          <w:lang w:val="en-US"/>
        </w:rPr>
        <w:t>may</w:t>
      </w:r>
      <w:r w:rsidR="006E1CE4" w:rsidRPr="00585327">
        <w:rPr>
          <w:rFonts w:ascii="Times New Roman" w:hAnsi="Times New Roman" w:cs="Times New Roman"/>
          <w:color w:val="000000"/>
          <w:lang w:val="en-US"/>
        </w:rPr>
        <w:t xml:space="preserve"> generate reactive oxygen species</w:t>
      </w:r>
      <w:r w:rsidR="005462BD" w:rsidRPr="00585327">
        <w:rPr>
          <w:rFonts w:ascii="Times New Roman" w:hAnsi="Times New Roman" w:cs="Times New Roman"/>
          <w:color w:val="000000"/>
          <w:lang w:val="en-US"/>
        </w:rPr>
        <w:t xml:space="preserve"> </w:t>
      </w:r>
      <w:r w:rsidR="006E1CE4" w:rsidRPr="00585327">
        <w:rPr>
          <w:rFonts w:ascii="Times New Roman" w:hAnsi="Times New Roman" w:cs="Times New Roman"/>
          <w:color w:val="000000"/>
          <w:lang w:val="en-US"/>
        </w:rPr>
        <w:t>(</w:t>
      </w:r>
      <w:r w:rsidR="005462BD" w:rsidRPr="00585327">
        <w:rPr>
          <w:rFonts w:ascii="Times New Roman" w:hAnsi="Times New Roman" w:cs="Times New Roman"/>
          <w:color w:val="000000"/>
          <w:lang w:val="en-US"/>
        </w:rPr>
        <w:t>ROS</w:t>
      </w:r>
      <w:r w:rsidR="006E1CE4" w:rsidRPr="00585327">
        <w:rPr>
          <w:rFonts w:ascii="Times New Roman" w:hAnsi="Times New Roman" w:cs="Times New Roman"/>
          <w:color w:val="000000"/>
          <w:lang w:val="en-US"/>
        </w:rPr>
        <w:t>)</w:t>
      </w:r>
      <w:r w:rsidR="005462BD" w:rsidRPr="00585327">
        <w:rPr>
          <w:rFonts w:ascii="Times New Roman" w:hAnsi="Times New Roman" w:cs="Times New Roman"/>
          <w:color w:val="000000"/>
          <w:lang w:val="en-US"/>
        </w:rPr>
        <w:t xml:space="preserve"> that in turn produce photodamage</w:t>
      </w:r>
      <w:r w:rsidR="00FC777A">
        <w:rPr>
          <w:rFonts w:ascii="Times New Roman" w:hAnsi="Times New Roman" w:cs="Times New Roman"/>
          <w:color w:val="000000"/>
          <w:lang w:val="en-US"/>
        </w:rPr>
        <w:t xml:space="preserve"> </w:t>
      </w:r>
      <w:r w:rsidR="00FC777A">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{"citationItems":[{"id":"ITEM-1","itemData":{"DOI":"10.1016/J.JPHOTOBIOL.2018.10.021","ISSN":"1011-1344","abstract":"The facultative halophyte Salvadora persica L. grow in arid, semiarid and saline areas. In present study, drought induced alterations in growth, ion homeostasis, photosynthesis, chlorophyll fluorescence, ROS regulation and antioxidative defense components were analyzed in S. persica with an aim to elucidate the drought tolerance mechanisms. In response to drought, significant reductions in growth, photosynthesis, and photosynthetic pigments were observed in S. persica. However, leaf relative water content (RWC %) did not change significantly. In S. persica seedlings, the growth, photosynthetic pigment contents and photosynthesis were resumed to control level within 7 d, when the drought treated plants were re-irrigated. However, quantum yield of PSII (ΦPSII), rate of electron transport (ETR), maximum efficiency of PSII (Fv/Fm), and photochemical quenching (qP) remained unaffected under water deficit stress. The results suggest that both non-stomatal as well as stomatal limitations can account for photosynthetic reduction. The ionomics studies revealed no significant alterations in levels of Na+, K+, Ca2+, B, Cu2+, Fe2+, Mo, and Zn2+ in leaf tissue during drought. However, there was increase in levels of Na+, K+, Ca2+ and Mg2+ in root tissue in response to drought. The activity of different enzymatic antioxidants like SOD, APX, and GR remained unaffected during drought, whereas POX activity increased and CAT activity declined under drought stress in comparison to control. This result proposes that vital ROS scavenging enzymes like SOD, APX and GR are at threshold levels to maintain the appropriate concentration of ROS. In S. persica, the ratio of AsA/DHA and GSH/GSSG (which are the indicators of redox potential of cell) remained steady or increased under drought which indicates that cellular redox level is maintained in this halophyte. Although ROS levels (H2O2 and O2•−) increased significantly under drought stress, electrolyte leakage and lipid peroxidation level remained unchanged in response to water deficit condition which indicates that minimal increase in ROS level under drought stress act in signaling for activation of ROS scavenging enzymes. Our results propose that decline in growth and photosynthesis is a vital energy conservation strategy of S. persica under drought condition. The rapid recovery of growth, photosynthesis and water relations in S. persica following drought seems to be a critical mechanism permitting this plant to withstand and …","author":[{"dropping-particle":"","family":"Rangani","given":"Jaykumar","non-dropping-particle":"","parse-names":false,"suffix":""},{"dropping-particle":"","family":"Panda","given":"Ashok","non-dropping-particle":"","parse-names":false,"suffix":""},{"dropping-particle":"","family":"Patel","given":"Monika","non-dropping-particle":"","parse-names":false,"suffix":""},{"dropping-particle":"","family":"Parida","given":"Asish Kumar","non-dropping-particle":"","parse-names":false,"suffix":""}],"container-title":"Journal of Photochemistry and Photobiology B: Biology","id":"ITEM-1","issued":{"date-parts":[["2018","12","1"]]},"page":"214-233","publisher":"Elsevier","title":"Regulation of ROS through proficient modulations of antioxidative defense system maintains the structural and functional integrity of photosynthetic apparatus and confers drought tolerance in the facultative halophyte Salvadora persica L.","type":"article-journal","volume":"189"},"uris":["http://www.mendeley.com/documents/?uuid=07eec825-31cb-31ca-8825-e7837e8a0119"]}],"mendeley":{"formattedCitation":"[6]","plainTextFormattedCitation":"[6]","previouslyFormattedCitation":"[6]"},"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[6]</w:t>
      </w:r>
      <w:r w:rsidR="00FC777A">
        <w:rPr>
          <w:rFonts w:ascii="Times New Roman" w:hAnsi="Times New Roman" w:cs="Times New Roman"/>
          <w:color w:val="000000"/>
          <w:lang w:val="en-US"/>
        </w:rPr>
        <w:fldChar w:fldCharType="end"/>
      </w:r>
      <w:r w:rsidR="005462BD" w:rsidRPr="00585327">
        <w:rPr>
          <w:rFonts w:ascii="Times New Roman" w:hAnsi="Times New Roman" w:cs="Times New Roman"/>
          <w:color w:val="000000"/>
          <w:lang w:val="en-US"/>
        </w:rPr>
        <w:t xml:space="preserve">. </w:t>
      </w:r>
      <w:r w:rsidR="00E43D7B" w:rsidRPr="00585327">
        <w:rPr>
          <w:rFonts w:ascii="Times New Roman" w:hAnsi="Times New Roman" w:cs="Times New Roman"/>
          <w:color w:val="000000"/>
          <w:lang w:val="en-US"/>
        </w:rPr>
        <w:t>Furthermore</w:t>
      </w:r>
      <w:r w:rsidR="00063F10" w:rsidRPr="00585327">
        <w:rPr>
          <w:rFonts w:ascii="Times New Roman" w:hAnsi="Times New Roman" w:cs="Times New Roman"/>
          <w:color w:val="000000"/>
          <w:lang w:val="en-US"/>
        </w:rPr>
        <w:t>, the excessive accumulation of Na</w:t>
      </w:r>
      <w:r w:rsidR="00063F10" w:rsidRPr="00585327">
        <w:rPr>
          <w:rFonts w:ascii="Times New Roman" w:hAnsi="Times New Roman" w:cs="Times New Roman"/>
          <w:color w:val="000000"/>
          <w:vertAlign w:val="superscript"/>
          <w:lang w:val="en-US"/>
        </w:rPr>
        <w:t>+</w:t>
      </w:r>
      <w:r w:rsidR="00063F10" w:rsidRPr="00585327">
        <w:rPr>
          <w:rFonts w:ascii="Times New Roman" w:hAnsi="Times New Roman" w:cs="Times New Roman"/>
          <w:color w:val="000000"/>
          <w:lang w:val="en-US"/>
        </w:rPr>
        <w:t xml:space="preserve"> ions has direct negative effects on the components of the photosynthetic machinery, limiting its performance </w:t>
      </w:r>
      <w:r w:rsidR="008023BA"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https://doi.org/10.3389/fpls.2020.615942","author":[{"dropping-particle":"","family":"Muhammad","given":"I.","non-dropping-particle":"","parse-names":false,"suffix":""},{"dropping-particle":"","family":"Shalmani","given":"A.","non-dropping-particle":"","parse-names":false,"suffix":""},{"dropping-particle":"","family":"Ali","given":"M.","non-dropping-particle":"","parse-names":false,"suffix":""},{"dropping-particle":"","family":"Yang","given":"Q. H.","non-dropping-particle":"","parse-names":false,"suffix":""},{"dropping-particle":"","family":"Ahmad","given":"H.","non-dropping-particle":"","parse-names":false,"suffix":""},{"dropping-particle":"","family":"Li","given":"F. B.","non-dropping-particle":"","parse-names":false,"suffix":""}],"container-title":"Frontiers in Plant Science","id":"ITEM-1","issued":{"date-parts":[["2021"]]},"page":"2310","title":"Mechanisms Regulating the Dynamics of Photosynthesis Under Abiotic Stresses","type":"article-journal","volume":"11"},"uris":["http://www.mendeley.com/documents/?uuid=9f82dd82-3b2b-4c50-aa58-62f66d8ca356"]}],"mendeley":{"formattedCitation":"[5]","plainTextFormattedCitation":"[5]","previouslyFormattedCitation":"[5]"},"properties":{"noteIndex":0},"schema":"https://github.com/citation-style-language/schema/raw/master/csl-citation.json"}</w:instrText>
      </w:r>
      <w:r w:rsidR="008023BA"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[5]</w:t>
      </w:r>
      <w:r w:rsidR="008023BA" w:rsidRPr="00585327">
        <w:rPr>
          <w:rFonts w:ascii="Times New Roman" w:hAnsi="Times New Roman" w:cs="Times New Roman"/>
          <w:color w:val="000000"/>
          <w:lang w:val="en-US"/>
        </w:rPr>
        <w:fldChar w:fldCharType="end"/>
      </w:r>
      <w:r w:rsidR="00063F10" w:rsidRPr="00585327">
        <w:rPr>
          <w:rFonts w:ascii="Times New Roman" w:hAnsi="Times New Roman" w:cs="Times New Roman"/>
          <w:color w:val="000000"/>
          <w:lang w:val="en-US"/>
        </w:rPr>
        <w:t xml:space="preserve">. </w:t>
      </w:r>
    </w:p>
    <w:p w14:paraId="3186F211" w14:textId="55C94C86" w:rsidR="00421CB2" w:rsidRPr="00585327" w:rsidRDefault="00421CB2" w:rsidP="00585327">
      <w:pPr>
        <w:autoSpaceDE w:val="0"/>
        <w:autoSpaceDN w:val="0"/>
        <w:adjustRightInd w:val="0"/>
        <w:spacing w:after="0" w:line="360" w:lineRule="auto"/>
        <w:jc w:val="both"/>
        <w:rPr>
          <w:rFonts w:ascii="Times New Roman" w:hAnsi="Times New Roman" w:cs="Times New Roman"/>
          <w:color w:val="000000"/>
          <w:lang w:val="en-US"/>
        </w:rPr>
      </w:pPr>
    </w:p>
    <w:p w14:paraId="102DFE34" w14:textId="564C2C23" w:rsidR="00F457F4" w:rsidRPr="00585327" w:rsidRDefault="00E43D7B"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Plants possess adaptation mechanisms t</w:t>
      </w:r>
      <w:r w:rsidR="00421CB2" w:rsidRPr="00585327">
        <w:rPr>
          <w:rFonts w:ascii="Times New Roman" w:hAnsi="Times New Roman" w:cs="Times New Roman"/>
          <w:color w:val="000000"/>
          <w:lang w:val="en-US"/>
        </w:rPr>
        <w:t xml:space="preserve">o face salinity stress, including changes in </w:t>
      </w:r>
      <w:r w:rsidR="00A37FBD" w:rsidRPr="00585327">
        <w:rPr>
          <w:rFonts w:ascii="Times New Roman" w:hAnsi="Times New Roman" w:cs="Times New Roman"/>
          <w:color w:val="000000"/>
          <w:lang w:val="en-US"/>
        </w:rPr>
        <w:t xml:space="preserve">ion homeostasis, </w:t>
      </w:r>
      <w:r w:rsidR="00421CB2" w:rsidRPr="00585327">
        <w:rPr>
          <w:rFonts w:ascii="Times New Roman" w:hAnsi="Times New Roman" w:cs="Times New Roman"/>
          <w:color w:val="000000"/>
          <w:lang w:val="en-US"/>
        </w:rPr>
        <w:t>water distribution,</w:t>
      </w:r>
      <w:r w:rsidR="00A37FBD" w:rsidRPr="00585327">
        <w:rPr>
          <w:rFonts w:ascii="Times New Roman" w:hAnsi="Times New Roman" w:cs="Times New Roman"/>
          <w:color w:val="000000"/>
          <w:lang w:val="en-US"/>
        </w:rPr>
        <w:t xml:space="preserve"> energy balance, and</w:t>
      </w:r>
      <w:r w:rsidR="00421CB2" w:rsidRPr="00585327">
        <w:rPr>
          <w:rFonts w:ascii="Times New Roman" w:hAnsi="Times New Roman" w:cs="Times New Roman"/>
          <w:color w:val="000000"/>
          <w:lang w:val="en-US"/>
        </w:rPr>
        <w:t xml:space="preserve"> photosynthesis</w:t>
      </w:r>
      <w:r w:rsidR="00A7318E" w:rsidRPr="00585327">
        <w:rPr>
          <w:rFonts w:ascii="Times New Roman" w:hAnsi="Times New Roman" w:cs="Times New Roman"/>
          <w:color w:val="000000"/>
          <w:lang w:val="en-US"/>
        </w:rPr>
        <w:t xml:space="preserve"> regulation</w:t>
      </w:r>
      <w:r w:rsidR="00A37FBD" w:rsidRPr="00585327">
        <w:rPr>
          <w:rFonts w:ascii="Times New Roman" w:hAnsi="Times New Roman" w:cs="Times New Roman"/>
          <w:color w:val="000000"/>
          <w:lang w:val="en-US"/>
        </w:rPr>
        <w:t>.</w:t>
      </w:r>
      <w:r w:rsidR="00022178" w:rsidRPr="00585327">
        <w:rPr>
          <w:rFonts w:ascii="Times New Roman" w:hAnsi="Times New Roman" w:cs="Times New Roman"/>
          <w:color w:val="000000"/>
          <w:lang w:val="en-US"/>
        </w:rPr>
        <w:t xml:space="preserve"> P</w:t>
      </w:r>
      <w:r w:rsidR="00A37FBD" w:rsidRPr="00585327">
        <w:rPr>
          <w:rFonts w:ascii="Times New Roman" w:hAnsi="Times New Roman" w:cs="Times New Roman"/>
          <w:color w:val="000000"/>
          <w:lang w:val="en-US"/>
        </w:rPr>
        <w:t xml:space="preserve">lants </w:t>
      </w:r>
      <w:r w:rsidR="00421CB2" w:rsidRPr="00585327">
        <w:rPr>
          <w:rFonts w:ascii="Times New Roman" w:hAnsi="Times New Roman" w:cs="Times New Roman"/>
          <w:color w:val="000000"/>
          <w:lang w:val="en-US"/>
        </w:rPr>
        <w:t>regula</w:t>
      </w:r>
      <w:r w:rsidR="00A37FBD" w:rsidRPr="00585327">
        <w:rPr>
          <w:rFonts w:ascii="Times New Roman" w:hAnsi="Times New Roman" w:cs="Times New Roman"/>
          <w:color w:val="000000"/>
          <w:lang w:val="en-US"/>
        </w:rPr>
        <w:t xml:space="preserve">te </w:t>
      </w:r>
      <w:r w:rsidR="00A7318E" w:rsidRPr="00585327">
        <w:rPr>
          <w:rFonts w:ascii="Times New Roman" w:hAnsi="Times New Roman" w:cs="Times New Roman"/>
          <w:color w:val="000000"/>
          <w:lang w:val="en-US"/>
        </w:rPr>
        <w:t xml:space="preserve">photosynthesis </w:t>
      </w:r>
      <w:r w:rsidR="00421CB2" w:rsidRPr="00585327">
        <w:rPr>
          <w:rFonts w:ascii="Times New Roman" w:hAnsi="Times New Roman" w:cs="Times New Roman"/>
          <w:color w:val="000000"/>
          <w:lang w:val="en-US"/>
        </w:rPr>
        <w:t xml:space="preserve">at </w:t>
      </w:r>
      <w:r w:rsidR="00A37FBD" w:rsidRPr="00585327">
        <w:rPr>
          <w:rFonts w:ascii="Times New Roman" w:hAnsi="Times New Roman" w:cs="Times New Roman"/>
          <w:color w:val="000000"/>
          <w:lang w:val="en-US"/>
        </w:rPr>
        <w:t xml:space="preserve">different levels such as </w:t>
      </w:r>
      <w:r w:rsidR="00421CB2" w:rsidRPr="00585327">
        <w:rPr>
          <w:rFonts w:ascii="Times New Roman" w:hAnsi="Times New Roman" w:cs="Times New Roman"/>
          <w:color w:val="000000"/>
          <w:lang w:val="en-US"/>
        </w:rPr>
        <w:t>CO</w:t>
      </w:r>
      <w:r w:rsidR="00421CB2" w:rsidRPr="00585327">
        <w:rPr>
          <w:rFonts w:ascii="Times New Roman" w:hAnsi="Times New Roman" w:cs="Times New Roman"/>
          <w:color w:val="000000"/>
          <w:vertAlign w:val="subscript"/>
          <w:lang w:val="en-US"/>
        </w:rPr>
        <w:t>2</w:t>
      </w:r>
      <w:r w:rsidR="00421CB2" w:rsidRPr="00585327">
        <w:rPr>
          <w:rFonts w:ascii="Times New Roman" w:hAnsi="Times New Roman" w:cs="Times New Roman"/>
          <w:color w:val="000000"/>
          <w:lang w:val="en-US"/>
        </w:rPr>
        <w:t xml:space="preserve"> assimilation, electron transport</w:t>
      </w:r>
      <w:r w:rsidR="00957ECB" w:rsidRPr="00585327">
        <w:rPr>
          <w:rFonts w:ascii="Times New Roman" w:hAnsi="Times New Roman" w:cs="Times New Roman"/>
          <w:color w:val="000000"/>
          <w:lang w:val="en-US"/>
        </w:rPr>
        <w:t>,</w:t>
      </w:r>
      <w:r w:rsidR="00421CB2" w:rsidRPr="00585327">
        <w:rPr>
          <w:rFonts w:ascii="Times New Roman" w:hAnsi="Times New Roman" w:cs="Times New Roman"/>
          <w:color w:val="000000"/>
          <w:lang w:val="en-US"/>
        </w:rPr>
        <w:t xml:space="preserve"> or </w:t>
      </w:r>
      <w:r w:rsidR="00A37FBD" w:rsidRPr="00585327">
        <w:rPr>
          <w:rFonts w:ascii="Times New Roman" w:hAnsi="Times New Roman" w:cs="Times New Roman"/>
          <w:color w:val="000000"/>
          <w:lang w:val="en-US"/>
        </w:rPr>
        <w:t xml:space="preserve">pigments </w:t>
      </w:r>
      <w:r w:rsidR="00A7318E" w:rsidRPr="00585327">
        <w:rPr>
          <w:rFonts w:ascii="Times New Roman" w:hAnsi="Times New Roman" w:cs="Times New Roman"/>
          <w:color w:val="000000"/>
          <w:lang w:val="en-US"/>
        </w:rPr>
        <w:t>distribution</w:t>
      </w:r>
      <w:r w:rsidR="00FC777A">
        <w:rPr>
          <w:rFonts w:ascii="Times New Roman" w:hAnsi="Times New Roman" w:cs="Times New Roman"/>
          <w:color w:val="000000"/>
          <w:lang w:val="en-US"/>
        </w:rPr>
        <w:t xml:space="preserve"> </w:t>
      </w:r>
      <w:r w:rsidR="00FC777A">
        <w:rPr>
          <w:rFonts w:ascii="Times New Roman" w:hAnsi="Times New Roman" w:cs="Times New Roman"/>
          <w:color w:val="000000"/>
          <w:lang w:val="en-US"/>
        </w:rPr>
        <w:fldChar w:fldCharType="begin" w:fldLock="1"/>
      </w:r>
      <w:r w:rsidR="00262E96">
        <w:rPr>
          <w:rFonts w:ascii="Times New Roman" w:hAnsi="Times New Roman" w:cs="Times New Roman"/>
          <w:color w:val="000000"/>
          <w:lang w:val="en-US"/>
        </w:rPr>
        <w:instrText>ADDIN CSL_CITATION {"citationItems":[{"id":"ITEM-1","itemData":{"DOI":"10.1007/s11099-013-0021-6","ISSN":"0300-3604","author":[{"dropping-particle":"","family":"Ashraf","given":"M.","non-dropping-particle":"","parse-names":false,"suffix":""},{"dropping-particle":"","family":"Harris","given":"P. J. C.","non-dropping-particle":"","parse-names":false,"suffix":""}],"container-title":"Photosynthetica","id":"ITEM-1","issue":"2","issued":{"date-parts":[["2013","6","15"]]},"page":"163-190","publisher":"Springer Netherlands","title":"Photosynthesis under stressful environments: An overview","type":"article-journal","volume":"51"},"uris":["http://www.mendeley.com/documents/?uuid=3f7baea0-3703-3704-b6dc-140202a216cb"]}],"mendeley":{"formattedCitation":"[7]","manualFormatting":"[7,","plainTextFormattedCitation":"[7]","previouslyFormattedCitation":"[7]"},"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[7</w:t>
      </w:r>
      <w:r w:rsidR="00262E96">
        <w:rPr>
          <w:rFonts w:ascii="Times New Roman" w:hAnsi="Times New Roman" w:cs="Times New Roman"/>
          <w:noProof/>
          <w:color w:val="000000"/>
          <w:lang w:val="en-US"/>
        </w:rPr>
        <w:t>,</w:t>
      </w:r>
      <w:r w:rsidR="00FC777A">
        <w:rPr>
          <w:rFonts w:ascii="Times New Roman" w:hAnsi="Times New Roman" w:cs="Times New Roman"/>
          <w:color w:val="000000"/>
          <w:lang w:val="en-US"/>
        </w:rPr>
        <w:fldChar w:fldCharType="end"/>
      </w:r>
      <w:r w:rsidR="00FC777A">
        <w:rPr>
          <w:rFonts w:ascii="Times New Roman" w:hAnsi="Times New Roman" w:cs="Times New Roman"/>
          <w:color w:val="000000"/>
          <w:lang w:val="en-US"/>
        </w:rPr>
        <w:fldChar w:fldCharType="begin" w:fldLock="1"/>
      </w:r>
      <w:r w:rsidR="00262E96">
        <w:rPr>
          <w:rFonts w:ascii="Times New Roman" w:hAnsi="Times New Roman" w:cs="Times New Roman"/>
          <w:color w:val="000000"/>
          <w:lang w:val="en-US"/>
        </w:rPr>
        <w:instrText>ADDIN CSL_CITATION {"citationItems":[{"id":"ITEM-1","itemData":{"DOI":"10.1104/pp.108.132407","ISSN":"0032-0889","PMID":"19052149","abstract":"The effects of short-term salt stress on gas exchange and the regulation of photosynthetic electron transport were examined in Arabidopsis (Arabidopsis thaliana) and its salt-tolerant close relative Thellungiella (Thellungiella halophila). Plants cultivated on soil were challenged for 2 weeks with NaCl. Arabidopsis showed a much higher sensitivity to salt than Thellungiella; while Arabidopsis plants were unable to survive exposure to greater than 150 mM salt, Thellugiella could tolerate concentrations as high as 500 mM with only minimal effects on gas exchange. Exposure of Arabidopsis to sublethal salt concentrations resulted in stomatal closure and inhibition of CO2 fixation. This lead to an inhibition of electron transport though photosystem II (PSII), an increase in cyclic electron flow involving only PSI, and increased nonphotochemical quenching of chlorophyll fluorescence. In contrast, in Thellungiella, although gas exchange was marginally inhibited by high salt and PSI was unaffected, there was a large increase in electron flow involving PSII. This additional electron transport activity is oxygen dependent and sensitive to the alternative oxidase inhibitor n-propyl gallate. PSII electron transport in Thellungiella showed a reduced sensitivity to 2'-iodo-6-isopropyl-3-methyl-2',4,4'-trinitrodiphenylether, an inhibitor of the cytochrome b6f complex. At the same time, we observed a substantial up-regulation of a protein reacting with antibodies raised against the plastid terminal oxidase. No such up-regulation was seen in Arabidopsis. We conclude that in salt-stressed Thellungiella, plastid terminal oxidase acts as an alternative electron sink, accounting for up to 30% of total PSII electron flow.","author":[{"dropping-particle":"","family":"Stepien","given":"Piotr","non-dropping-particle":"","parse-names":false,"suffix":""},{"dropping-particle":"","family":"Johnson","given":"Giles N","non-dropping-particle":"","parse-names":false,"suffix":""}],"container-title":"Plant physiology","id":"ITEM-1","issue":"2","issued":{"date-parts":[["2009","2"]]},"page":"1154-65","publisher":"American Society of Plant Biologists","title":"Contrasting responses of photosynthesis to salt stress in the glycophyte Arabidopsis and the halophyte thellungiella: role of the plastid terminal oxidase as an alternative electron sink.","type":"article-journal","volume":"149"},"uris":["http://www.mendeley.com/documents/?uuid=2fbc8966-f015-3a65-b3e8-b6ad7c895f22"]}],"mendeley":{"formattedCitation":"[8]","manualFormatting":"8]","plainTextFormattedCitation":"[8]","previouslyFormattedCitation":"[8]"},"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8]</w:t>
      </w:r>
      <w:r w:rsidR="00FC777A">
        <w:rPr>
          <w:rFonts w:ascii="Times New Roman" w:hAnsi="Times New Roman" w:cs="Times New Roman"/>
          <w:color w:val="000000"/>
          <w:lang w:val="en-US"/>
        </w:rPr>
        <w:fldChar w:fldCharType="end"/>
      </w:r>
      <w:r w:rsidR="00421CB2" w:rsidRPr="00585327">
        <w:rPr>
          <w:rFonts w:ascii="Times New Roman" w:hAnsi="Times New Roman" w:cs="Times New Roman"/>
          <w:color w:val="000000"/>
          <w:lang w:val="en-US"/>
        </w:rPr>
        <w:t>.</w:t>
      </w:r>
      <w:r w:rsidR="00421CB2" w:rsidRPr="00585327">
        <w:rPr>
          <w:rFonts w:ascii="Times New Roman" w:hAnsi="Times New Roman" w:cs="Times New Roman"/>
          <w:b/>
          <w:color w:val="000000"/>
          <w:lang w:val="en-US"/>
        </w:rPr>
        <w:t xml:space="preserve"> </w:t>
      </w:r>
      <w:r w:rsidR="007B5B0F" w:rsidRPr="00585327">
        <w:rPr>
          <w:rFonts w:ascii="Times New Roman" w:hAnsi="Times New Roman" w:cs="Times New Roman"/>
          <w:color w:val="000000"/>
          <w:lang w:val="en-US"/>
        </w:rPr>
        <w:t xml:space="preserve">A good stomata regulation is crucial to </w:t>
      </w:r>
      <w:r w:rsidR="00022178" w:rsidRPr="00585327">
        <w:rPr>
          <w:rFonts w:ascii="Times New Roman" w:hAnsi="Times New Roman" w:cs="Times New Roman"/>
          <w:color w:val="000000"/>
          <w:lang w:val="en-US"/>
        </w:rPr>
        <w:t>maintain</w:t>
      </w:r>
      <w:r w:rsidR="007B5B0F" w:rsidRPr="00585327">
        <w:rPr>
          <w:rFonts w:ascii="Times New Roman" w:hAnsi="Times New Roman" w:cs="Times New Roman"/>
          <w:color w:val="000000"/>
          <w:lang w:val="en-US"/>
        </w:rPr>
        <w:t xml:space="preserve"> osmotic </w:t>
      </w:r>
      <w:r w:rsidR="00022178" w:rsidRPr="00585327">
        <w:rPr>
          <w:rFonts w:ascii="Times New Roman" w:hAnsi="Times New Roman" w:cs="Times New Roman"/>
          <w:color w:val="000000"/>
          <w:lang w:val="en-US"/>
        </w:rPr>
        <w:t>potential</w:t>
      </w:r>
      <w:r w:rsidR="007B5B0F" w:rsidRPr="00585327">
        <w:rPr>
          <w:rFonts w:ascii="Times New Roman" w:hAnsi="Times New Roman" w:cs="Times New Roman"/>
          <w:color w:val="000000"/>
          <w:lang w:val="en-US"/>
        </w:rPr>
        <w:t xml:space="preserve"> and avoid water loss</w:t>
      </w:r>
      <w:r w:rsidR="00062F2F" w:rsidRPr="00585327">
        <w:rPr>
          <w:rFonts w:ascii="Times New Roman" w:hAnsi="Times New Roman" w:cs="Times New Roman"/>
          <w:color w:val="000000"/>
          <w:lang w:val="en-US"/>
        </w:rPr>
        <w:t xml:space="preserve"> by </w:t>
      </w:r>
      <w:r w:rsidR="007D622F" w:rsidRPr="00585327">
        <w:rPr>
          <w:rFonts w:ascii="Times New Roman" w:hAnsi="Times New Roman" w:cs="Times New Roman"/>
          <w:color w:val="000000"/>
          <w:lang w:val="en-US"/>
        </w:rPr>
        <w:t>transpiration</w:t>
      </w:r>
      <w:r w:rsidR="007B5B0F" w:rsidRPr="00585327">
        <w:rPr>
          <w:rFonts w:ascii="Times New Roman" w:hAnsi="Times New Roman" w:cs="Times New Roman"/>
          <w:color w:val="000000"/>
          <w:lang w:val="en-US"/>
        </w:rPr>
        <w:t>. Thus, plants with higher water use efficiency (WUE) present higher salt tolerance and a better stomata</w:t>
      </w:r>
      <w:r w:rsidR="00957ECB" w:rsidRPr="00585327">
        <w:rPr>
          <w:rFonts w:ascii="Times New Roman" w:hAnsi="Times New Roman" w:cs="Times New Roman"/>
          <w:color w:val="000000"/>
          <w:lang w:val="en-US"/>
        </w:rPr>
        <w:t>l</w:t>
      </w:r>
      <w:r w:rsidR="007B5B0F" w:rsidRPr="00585327">
        <w:rPr>
          <w:rFonts w:ascii="Times New Roman" w:hAnsi="Times New Roman" w:cs="Times New Roman"/>
          <w:color w:val="000000"/>
          <w:lang w:val="en-US"/>
        </w:rPr>
        <w:t xml:space="preserve"> aperture regulation to reduce water loss </w:t>
      </w:r>
      <w:r w:rsidR="00487DB7" w:rsidRPr="00585327">
        <w:rPr>
          <w:rFonts w:ascii="Times New Roman" w:hAnsi="Times New Roman" w:cs="Times New Roman"/>
          <w:color w:val="000000"/>
          <w:lang w:val="en-US"/>
        </w:rPr>
        <w:t>whereas</w:t>
      </w:r>
      <w:r w:rsidR="007B5B0F" w:rsidRPr="00585327">
        <w:rPr>
          <w:rFonts w:ascii="Times New Roman" w:hAnsi="Times New Roman" w:cs="Times New Roman"/>
          <w:color w:val="000000"/>
          <w:lang w:val="en-US"/>
        </w:rPr>
        <w:t xml:space="preserve"> maintaining an adequate </w:t>
      </w:r>
      <w:r w:rsidR="00022178" w:rsidRPr="00585327">
        <w:rPr>
          <w:rFonts w:ascii="Times New Roman" w:hAnsi="Times New Roman" w:cs="Times New Roman"/>
          <w:color w:val="000000"/>
          <w:lang w:val="en-US"/>
        </w:rPr>
        <w:t>CO</w:t>
      </w:r>
      <w:r w:rsidR="00022178" w:rsidRPr="00585327">
        <w:rPr>
          <w:rFonts w:ascii="Times New Roman" w:hAnsi="Times New Roman" w:cs="Times New Roman"/>
          <w:color w:val="000000"/>
          <w:vertAlign w:val="subscript"/>
          <w:lang w:val="en-US"/>
        </w:rPr>
        <w:t xml:space="preserve">2 </w:t>
      </w:r>
      <w:r w:rsidR="007B5B0F" w:rsidRPr="00585327">
        <w:rPr>
          <w:rFonts w:ascii="Times New Roman" w:hAnsi="Times New Roman" w:cs="Times New Roman"/>
          <w:color w:val="000000"/>
          <w:lang w:val="en-US"/>
        </w:rPr>
        <w:t>flow into the leaf</w:t>
      </w:r>
      <w:r w:rsidR="00FC2258" w:rsidRPr="00585327">
        <w:rPr>
          <w:rFonts w:ascii="Times New Roman" w:hAnsi="Times New Roman" w:cs="Times New Roman"/>
          <w:color w:val="000000"/>
          <w:lang w:val="en-US"/>
        </w:rPr>
        <w:t xml:space="preserve"> </w:t>
      </w:r>
      <w:r w:rsidR="00FC2258"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10.1007/978-3-319-75671-4_2","author":[{"dropping-particle":"","family":"Srinivas","given":"Ankanagari","non-dropping-particle":"","parse-names":false,"suffix":""},{"dropping-particle":"","family":"Rajasheker","given":"Guddimalli","non-dropping-particle":"","parse-names":false,"suffix":""},{"dropping-particle":"","family":"Jawahar","given":"Gandra","non-dropping-particle":"","parse-names":false,"suffix":""},{"dropping-particle":"","family":"Devineni","given":"Punita L.","non-dropping-particle":"","parse-names":false,"suffix":""},{"dropping-particle":"","family":"Parveda","given":"Maheshwari","non-dropping-particle":"","parse-names":false,"suffix":""},{"dropping-particle":"","family":"Kumar","given":"Somanaboina Anil","non-dropping-particle":"","parse-names":false,"suffix":""},{"dropping-particle":"","family":"Kavi Kishor","given":"Polavarapu B.","non-dropping-particle":"","parse-names":false,"suffix":""}],"container-title":"Salinity Responses and Tolerance in Plants, Volume 1","id":"ITEM-1","issued":{"date-parts":[["2018"]]},"page":"41-64","publisher":"Springer International Publishing","publisher-place":"Cham","title":"Deploying Mechanisms Adapted by Halophytes to Improve Salinity Tolerance in Crop Plants: Focus on Anatomical Features, Stomatal Attributes, and Water Use Efficiency","type":"chapter"},"uris":["http://www.mendeley.com/documents/?uuid=00cccfa2-8692-3dd4-ae98-db7dd7d11d62"]}],"mendeley":{"formattedCitation":"[9]","plainTextFormattedCitation":"[9]","previouslyFormattedCitation":"[9]"},"properties":{"noteIndex":0},"schema":"https://github.com/citation-style-language/schema/raw/master/csl-citation.json"}</w:instrText>
      </w:r>
      <w:r w:rsidR="00FC2258"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[9]</w:t>
      </w:r>
      <w:r w:rsidR="00FC2258" w:rsidRPr="00585327">
        <w:rPr>
          <w:rFonts w:ascii="Times New Roman" w:hAnsi="Times New Roman" w:cs="Times New Roman"/>
          <w:color w:val="000000"/>
          <w:lang w:val="en-US"/>
        </w:rPr>
        <w:fldChar w:fldCharType="end"/>
      </w:r>
      <w:r w:rsidR="007B5B0F" w:rsidRPr="00585327">
        <w:rPr>
          <w:rFonts w:ascii="Times New Roman" w:hAnsi="Times New Roman" w:cs="Times New Roman"/>
          <w:color w:val="000000"/>
          <w:lang w:val="en-US"/>
        </w:rPr>
        <w:t xml:space="preserve">. Another way to regulate osmotic potential is through the accumulation of osmolytes that </w:t>
      </w:r>
      <w:r w:rsidR="006C5141" w:rsidRPr="00585327">
        <w:rPr>
          <w:rFonts w:ascii="Times New Roman" w:hAnsi="Times New Roman" w:cs="Times New Roman"/>
          <w:color w:val="000000"/>
          <w:lang w:val="en-US"/>
        </w:rPr>
        <w:t>decrease its value in the plant</w:t>
      </w:r>
      <w:r w:rsidR="007B5B0F" w:rsidRPr="00585327">
        <w:rPr>
          <w:rFonts w:ascii="Times New Roman" w:hAnsi="Times New Roman" w:cs="Times New Roman"/>
          <w:color w:val="000000"/>
          <w:lang w:val="en-US"/>
        </w:rPr>
        <w:t xml:space="preserve"> to allow water uptake. Examples of osmolytes are soluble carbohydrates such as glucose, sucrose, and inositol</w:t>
      </w:r>
      <w:r w:rsidR="00022178" w:rsidRPr="00585327">
        <w:rPr>
          <w:rFonts w:ascii="Times New Roman" w:hAnsi="Times New Roman" w:cs="Times New Roman"/>
          <w:color w:val="000000"/>
          <w:lang w:val="en-US"/>
        </w:rPr>
        <w:t xml:space="preserve"> </w:t>
      </w:r>
      <w:r w:rsidR="007B5B0F"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[1]","plainTextFormattedCitation":"[1]","previouslyFormattedCitation":"[1]"},"properties":{"noteIndex":0},"schema":"https://github.com/citation-style-language/schema/raw/master/csl-citation.json"}</w:instrText>
      </w:r>
      <w:r w:rsidR="007B5B0F"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w:t>
      </w:r>
      <w:r w:rsidR="007B5B0F" w:rsidRPr="00585327">
        <w:rPr>
          <w:rFonts w:ascii="Times New Roman" w:hAnsi="Times New Roman" w:cs="Times New Roman"/>
          <w:color w:val="000000"/>
          <w:lang w:val="en-US"/>
        </w:rPr>
        <w:fldChar w:fldCharType="end"/>
      </w:r>
      <w:r w:rsidR="007B5B0F" w:rsidRPr="00585327">
        <w:rPr>
          <w:rFonts w:ascii="Times New Roman" w:hAnsi="Times New Roman" w:cs="Times New Roman"/>
          <w:color w:val="000000"/>
          <w:lang w:val="en-US"/>
        </w:rPr>
        <w:t xml:space="preserve">. </w:t>
      </w:r>
      <w:r w:rsidR="007D622F" w:rsidRPr="00585327">
        <w:rPr>
          <w:rFonts w:ascii="Times New Roman" w:hAnsi="Times New Roman" w:cs="Times New Roman"/>
          <w:color w:val="000000"/>
          <w:lang w:val="en-US"/>
        </w:rPr>
        <w:t>Moreover</w:t>
      </w:r>
      <w:r w:rsidR="007B5B0F" w:rsidRPr="00585327">
        <w:rPr>
          <w:rFonts w:ascii="Times New Roman" w:hAnsi="Times New Roman" w:cs="Times New Roman"/>
          <w:color w:val="000000"/>
          <w:lang w:val="en-US"/>
        </w:rPr>
        <w:t xml:space="preserve">, another </w:t>
      </w:r>
      <w:r w:rsidR="007B5B0F" w:rsidRPr="00585327">
        <w:rPr>
          <w:rFonts w:ascii="Times New Roman" w:hAnsi="Times New Roman" w:cs="Times New Roman"/>
          <w:color w:val="000000"/>
          <w:lang w:val="en-US"/>
        </w:rPr>
        <w:lastRenderedPageBreak/>
        <w:t xml:space="preserve">mechanism that contributes to </w:t>
      </w:r>
      <w:r w:rsidR="00022178" w:rsidRPr="00585327">
        <w:rPr>
          <w:rFonts w:ascii="Times New Roman" w:hAnsi="Times New Roman" w:cs="Times New Roman"/>
          <w:color w:val="000000"/>
          <w:lang w:val="en-US"/>
        </w:rPr>
        <w:t>salinity</w:t>
      </w:r>
      <w:r w:rsidR="007B5B0F" w:rsidRPr="00585327">
        <w:rPr>
          <w:rFonts w:ascii="Times New Roman" w:hAnsi="Times New Roman" w:cs="Times New Roman"/>
          <w:color w:val="000000"/>
          <w:lang w:val="en-US"/>
        </w:rPr>
        <w:t xml:space="preserve"> tolerance is glucose oxidation in the pentose phosphate pathway (OPPP). In OPPP, glucose-6-phosphate is oxidized to pentose-P, generating NADPH and supplying carbon skeletons for </w:t>
      </w:r>
      <w:r w:rsidR="00022178" w:rsidRPr="00585327">
        <w:rPr>
          <w:rFonts w:ascii="Times New Roman" w:hAnsi="Times New Roman" w:cs="Times New Roman"/>
          <w:color w:val="000000"/>
          <w:lang w:val="en-US"/>
        </w:rPr>
        <w:t xml:space="preserve">the synthesis of </w:t>
      </w:r>
      <w:r w:rsidR="007B5B0F" w:rsidRPr="00585327">
        <w:rPr>
          <w:rFonts w:ascii="Times New Roman" w:hAnsi="Times New Roman" w:cs="Times New Roman"/>
          <w:color w:val="000000"/>
          <w:lang w:val="en-US"/>
        </w:rPr>
        <w:t>nucleotide</w:t>
      </w:r>
      <w:r w:rsidR="00022178" w:rsidRPr="00585327">
        <w:rPr>
          <w:rFonts w:ascii="Times New Roman" w:hAnsi="Times New Roman" w:cs="Times New Roman"/>
          <w:color w:val="000000"/>
          <w:lang w:val="en-US"/>
        </w:rPr>
        <w:t>s</w:t>
      </w:r>
      <w:r w:rsidR="007B5B0F" w:rsidRPr="00585327">
        <w:rPr>
          <w:rFonts w:ascii="Times New Roman" w:hAnsi="Times New Roman" w:cs="Times New Roman"/>
          <w:color w:val="000000"/>
          <w:lang w:val="en-US"/>
        </w:rPr>
        <w:t>, lignin, coenzymes</w:t>
      </w:r>
      <w:r w:rsidR="00957ECB" w:rsidRPr="00585327">
        <w:rPr>
          <w:rFonts w:ascii="Times New Roman" w:hAnsi="Times New Roman" w:cs="Times New Roman"/>
          <w:color w:val="000000"/>
          <w:lang w:val="en-US"/>
        </w:rPr>
        <w:t>,</w:t>
      </w:r>
      <w:r w:rsidR="007B5B0F" w:rsidRPr="00585327">
        <w:rPr>
          <w:rFonts w:ascii="Times New Roman" w:hAnsi="Times New Roman" w:cs="Times New Roman"/>
          <w:color w:val="000000"/>
          <w:lang w:val="en-US"/>
        </w:rPr>
        <w:t xml:space="preserve"> and amino acids. This process is driven by </w:t>
      </w:r>
      <w:r w:rsidR="007B5B0F" w:rsidRPr="00585327">
        <w:rPr>
          <w:rFonts w:ascii="Times New Roman" w:hAnsi="Times New Roman" w:cs="Times New Roman"/>
          <w:lang w:val="en-US"/>
        </w:rPr>
        <w:t>glucose-6-phosphate dehydrogenase enzyme</w:t>
      </w:r>
      <w:r w:rsidR="005570A2">
        <w:rPr>
          <w:rFonts w:ascii="Times New Roman" w:hAnsi="Times New Roman" w:cs="Times New Roman"/>
          <w:lang w:val="en-US"/>
        </w:rPr>
        <w:t xml:space="preserve"> (G6PDH, </w:t>
      </w:r>
      <w:r w:rsidR="005570A2" w:rsidRPr="005570A2">
        <w:rPr>
          <w:rFonts w:ascii="Times New Roman" w:hAnsi="Times New Roman" w:cs="Times New Roman"/>
          <w:lang w:val="en-US"/>
        </w:rPr>
        <w:t>EC 1.1.1.49</w:t>
      </w:r>
      <w:r w:rsidR="005570A2">
        <w:rPr>
          <w:rFonts w:ascii="Times New Roman" w:hAnsi="Times New Roman" w:cs="Times New Roman"/>
          <w:lang w:val="en-US"/>
        </w:rPr>
        <w:t>),</w:t>
      </w:r>
      <w:r w:rsidR="007B5B0F" w:rsidRPr="00585327">
        <w:rPr>
          <w:rFonts w:ascii="Times New Roman" w:hAnsi="Times New Roman" w:cs="Times New Roman"/>
          <w:lang w:val="en-US"/>
        </w:rPr>
        <w:t xml:space="preserve"> </w:t>
      </w:r>
      <w:r w:rsidR="008B33E5" w:rsidRPr="00585327">
        <w:rPr>
          <w:rFonts w:ascii="Times New Roman" w:hAnsi="Times New Roman" w:cs="Times New Roman"/>
          <w:lang w:val="en-US"/>
        </w:rPr>
        <w:t xml:space="preserve">whose activity is enhanced under stress conditions </w:t>
      </w:r>
      <w:r w:rsidR="007B5B0F" w:rsidRPr="00585327">
        <w:rPr>
          <w:rFonts w:ascii="Times New Roman" w:hAnsi="Times New Roman" w:cs="Times New Roman"/>
          <w:lang w:val="en-US"/>
        </w:rPr>
        <w:t xml:space="preserve">to </w:t>
      </w:r>
      <w:r w:rsidR="007B5B0F" w:rsidRPr="00585327">
        <w:rPr>
          <w:rFonts w:ascii="Times New Roman" w:hAnsi="Times New Roman" w:cs="Times New Roman"/>
          <w:color w:val="000000"/>
          <w:lang w:val="en-US"/>
        </w:rPr>
        <w:t xml:space="preserve">regulate energy balance and </w:t>
      </w:r>
      <w:r w:rsidR="008B33E5" w:rsidRPr="00585327">
        <w:rPr>
          <w:rFonts w:ascii="Times New Roman" w:hAnsi="Times New Roman" w:cs="Times New Roman"/>
          <w:color w:val="000000"/>
          <w:lang w:val="en-US"/>
        </w:rPr>
        <w:t xml:space="preserve">ensure </w:t>
      </w:r>
      <w:r w:rsidR="007B5B0F" w:rsidRPr="00585327">
        <w:rPr>
          <w:rFonts w:ascii="Times New Roman" w:hAnsi="Times New Roman" w:cs="Times New Roman"/>
          <w:color w:val="000000"/>
          <w:lang w:val="en-US"/>
        </w:rPr>
        <w:t>NA</w:t>
      </w:r>
      <w:r w:rsidR="00022178" w:rsidRPr="00585327">
        <w:rPr>
          <w:rFonts w:ascii="Times New Roman" w:hAnsi="Times New Roman" w:cs="Times New Roman"/>
          <w:color w:val="000000"/>
          <w:lang w:val="en-US"/>
        </w:rPr>
        <w:t>D</w:t>
      </w:r>
      <w:r w:rsidR="007B5B0F" w:rsidRPr="00585327">
        <w:rPr>
          <w:rFonts w:ascii="Times New Roman" w:hAnsi="Times New Roman" w:cs="Times New Roman"/>
          <w:color w:val="000000"/>
          <w:lang w:val="en-US"/>
        </w:rPr>
        <w:t>PH</w:t>
      </w:r>
      <w:r w:rsidR="008B33E5" w:rsidRPr="00585327">
        <w:rPr>
          <w:rFonts w:ascii="Times New Roman" w:hAnsi="Times New Roman" w:cs="Times New Roman"/>
          <w:color w:val="000000"/>
          <w:lang w:val="en-US"/>
        </w:rPr>
        <w:t xml:space="preserve"> supply</w:t>
      </w:r>
      <w:r w:rsidR="007B5B0F" w:rsidRPr="00585327">
        <w:rPr>
          <w:rFonts w:ascii="Times New Roman" w:hAnsi="Times New Roman" w:cs="Times New Roman"/>
          <w:color w:val="000000"/>
          <w:lang w:val="en-US"/>
        </w:rPr>
        <w:t xml:space="preserve"> for stress defense</w:t>
      </w:r>
      <w:r w:rsidR="008B33E5" w:rsidRPr="00585327">
        <w:rPr>
          <w:rFonts w:ascii="Times New Roman" w:hAnsi="Times New Roman" w:cs="Times New Roman"/>
          <w:color w:val="000000"/>
          <w:lang w:val="en-US"/>
        </w:rPr>
        <w:t xml:space="preserve"> mechanisms and CO</w:t>
      </w:r>
      <w:r w:rsidR="008B33E5" w:rsidRPr="00585327">
        <w:rPr>
          <w:rFonts w:ascii="Times New Roman" w:hAnsi="Times New Roman" w:cs="Times New Roman"/>
          <w:color w:val="000000"/>
          <w:vertAlign w:val="subscript"/>
          <w:lang w:val="en-US"/>
        </w:rPr>
        <w:t>2</w:t>
      </w:r>
      <w:r w:rsidR="008B33E5" w:rsidRPr="00585327">
        <w:rPr>
          <w:rFonts w:ascii="Times New Roman" w:hAnsi="Times New Roman" w:cs="Times New Roman"/>
          <w:color w:val="000000"/>
          <w:lang w:val="en-US"/>
        </w:rPr>
        <w:t xml:space="preserve"> assimilation</w:t>
      </w:r>
      <w:r w:rsidR="00022178" w:rsidRPr="00585327">
        <w:rPr>
          <w:rFonts w:ascii="Times New Roman" w:hAnsi="Times New Roman" w:cs="Times New Roman"/>
          <w:color w:val="000000"/>
          <w:lang w:val="en-US"/>
        </w:rPr>
        <w:t xml:space="preserve"> </w:t>
      </w:r>
      <w:r w:rsidR="007B5B0F"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{"citationItems":[{"id":"ITEM-1","itemData":{"DOI":"10.3390/plants5020024","ISSN":"2223-7747","abstract":"Glucose 6 phosphate dehydrogenase (G6PDH; EC 1.1.1.49) is well-known as the main regulatory enzyme of the oxidative pentose phosphate pathway (OPPP) in living organisms. Namely, in Planta, different G6PDH isoforms may occur, generally localized in cytosol and plastids/chloroplasts. These enzymes are differently regulated by distinct mechanisms, still far from being defined in detail. In the last decades, a pivotal function for plant G6PDHs during the assimilation of nitrogen, providing reductants for enzymes involved in nitrate reduction and ammonium assimilation, has been described. More recently, several studies have suggested a main role of G6PDH to counteract different stress conditions, among these salinity and drought, with the involvement of an ABA depending signal. In the last few years, this recognized vision has been greatly widened, due to studies clearly showing the non-conventional subcellular localization of the different G6PDHs, and the peculiar regulation of the different isoforms. The whole body of these considerations suggests a central question: how do the plant cells distribute the reductants coming from G6PDH and balance their equilibrium? This review explores the present knowledge about these mechanisms, in order to propose a scheme of distribution of reductants produced by G6PDH during nitrogen assimilation and stress.","author":[{"dropping-particle":"","family":"Esposito","given":"Sergio","non-dropping-particle":"","parse-names":false,"suffix":""}],"container-title":"Plants","id":"ITEM-1","issue":"2","issued":{"date-parts":[["2016","5","11"]]},"page":"24","publisher":"Multidisciplinary Digital Publishing Institute","title":"Nitrogen Assimilation, Abiotic Stress and Glucose 6-Phosphate Dehydrogenase: The Full Circle of Reductants","type":"article-journal","volume":"5"},"uris":["http://www.mendeley.com/documents/?uuid=470b195a-1859-3711-96e0-f7583160aac7"]}],"mendeley":{"formattedCitation":"[10]","plainTextFormattedCitation":"[10]","previouslyFormattedCitation":"[10]"},"properties":{"noteIndex":0},"schema":"https://github.com/citation-style-language/schema/raw/master/csl-citation.json"}</w:instrText>
      </w:r>
      <w:r w:rsidR="007B5B0F"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[10]</w:t>
      </w:r>
      <w:r w:rsidR="007B5B0F" w:rsidRPr="00585327">
        <w:rPr>
          <w:rFonts w:ascii="Times New Roman" w:hAnsi="Times New Roman" w:cs="Times New Roman"/>
          <w:color w:val="000000"/>
          <w:lang w:val="en-US"/>
        </w:rPr>
        <w:fldChar w:fldCharType="end"/>
      </w:r>
      <w:r w:rsidR="007B5B0F" w:rsidRPr="00585327">
        <w:rPr>
          <w:rFonts w:ascii="Times New Roman" w:hAnsi="Times New Roman" w:cs="Times New Roman"/>
          <w:color w:val="000000"/>
          <w:lang w:val="en-US"/>
        </w:rPr>
        <w:t xml:space="preserve">. Furthermore, the energy balance is also </w:t>
      </w:r>
      <w:r w:rsidR="00B21A93" w:rsidRPr="00585327">
        <w:rPr>
          <w:rFonts w:ascii="Times New Roman" w:hAnsi="Times New Roman" w:cs="Times New Roman"/>
          <w:color w:val="000000"/>
          <w:lang w:val="en-US"/>
        </w:rPr>
        <w:t>mediated by</w:t>
      </w:r>
      <w:r w:rsidR="00E173D6" w:rsidRPr="00585327">
        <w:rPr>
          <w:rFonts w:ascii="Times New Roman" w:hAnsi="Times New Roman" w:cs="Times New Roman"/>
          <w:color w:val="000000"/>
          <w:lang w:val="en-US"/>
        </w:rPr>
        <w:t xml:space="preserve"> </w:t>
      </w:r>
      <w:r w:rsidR="008B33E5" w:rsidRPr="00585327">
        <w:rPr>
          <w:rFonts w:ascii="Times New Roman" w:hAnsi="Times New Roman" w:cs="Times New Roman"/>
          <w:lang w:val="en-US"/>
        </w:rPr>
        <w:t xml:space="preserve">the </w:t>
      </w:r>
      <w:r w:rsidR="00F457F4" w:rsidRPr="00585327">
        <w:rPr>
          <w:rFonts w:ascii="Times New Roman" w:hAnsi="Times New Roman" w:cs="Times New Roman"/>
          <w:color w:val="000000"/>
          <w:lang w:val="en-US"/>
        </w:rPr>
        <w:t>distribution of</w:t>
      </w:r>
      <w:r w:rsidR="008B33E5" w:rsidRPr="00585327">
        <w:rPr>
          <w:rFonts w:ascii="Times New Roman" w:hAnsi="Times New Roman" w:cs="Times New Roman"/>
          <w:color w:val="000000"/>
          <w:lang w:val="en-US"/>
        </w:rPr>
        <w:t xml:space="preserve"> components such as antenna pigments and other components of the electron transport chain of photosystems</w:t>
      </w:r>
      <w:r w:rsidR="00F457F4" w:rsidRPr="00585327">
        <w:rPr>
          <w:rFonts w:ascii="Times New Roman" w:hAnsi="Times New Roman" w:cs="Times New Roman"/>
          <w:color w:val="000000"/>
          <w:lang w:val="en-US"/>
        </w:rPr>
        <w:t>.</w:t>
      </w:r>
      <w:r w:rsidR="00E436E2" w:rsidRPr="00585327">
        <w:rPr>
          <w:rFonts w:ascii="Times New Roman" w:hAnsi="Times New Roman" w:cs="Times New Roman"/>
          <w:color w:val="000000"/>
          <w:lang w:val="en-US"/>
        </w:rPr>
        <w:t xml:space="preserve"> T</w:t>
      </w:r>
      <w:r w:rsidR="008B33E5" w:rsidRPr="00585327">
        <w:rPr>
          <w:rFonts w:ascii="Times New Roman" w:hAnsi="Times New Roman" w:cs="Times New Roman"/>
          <w:color w:val="000000"/>
          <w:lang w:val="en-US"/>
        </w:rPr>
        <w:t xml:space="preserve">he objective is </w:t>
      </w:r>
      <w:r w:rsidR="00F457F4" w:rsidRPr="00585327">
        <w:rPr>
          <w:rFonts w:ascii="Times New Roman" w:hAnsi="Times New Roman" w:cs="Times New Roman"/>
          <w:color w:val="000000"/>
          <w:lang w:val="en-US"/>
        </w:rPr>
        <w:t>to maximize energy uptake and transfer</w:t>
      </w:r>
      <w:r w:rsidR="008B33E5" w:rsidRPr="00585327">
        <w:rPr>
          <w:rFonts w:ascii="Times New Roman" w:hAnsi="Times New Roman" w:cs="Times New Roman"/>
          <w:color w:val="000000"/>
          <w:lang w:val="en-US"/>
        </w:rPr>
        <w:t>ence</w:t>
      </w:r>
      <w:r w:rsidR="00F457F4" w:rsidRPr="00585327">
        <w:rPr>
          <w:rFonts w:ascii="Times New Roman" w:hAnsi="Times New Roman" w:cs="Times New Roman"/>
          <w:color w:val="000000"/>
          <w:lang w:val="en-US"/>
        </w:rPr>
        <w:t xml:space="preserve"> </w:t>
      </w:r>
      <w:r w:rsidR="00487DB7" w:rsidRPr="00585327">
        <w:rPr>
          <w:rFonts w:ascii="Times New Roman" w:hAnsi="Times New Roman" w:cs="Times New Roman"/>
          <w:color w:val="000000"/>
          <w:lang w:val="en-US"/>
        </w:rPr>
        <w:t>whereas</w:t>
      </w:r>
      <w:r w:rsidR="00F457F4" w:rsidRPr="00585327">
        <w:rPr>
          <w:rFonts w:ascii="Times New Roman" w:hAnsi="Times New Roman" w:cs="Times New Roman"/>
          <w:color w:val="000000"/>
          <w:lang w:val="en-US"/>
        </w:rPr>
        <w:t xml:space="preserve"> minimizing </w:t>
      </w:r>
      <w:r w:rsidR="00487DB7" w:rsidRPr="00585327">
        <w:rPr>
          <w:rFonts w:ascii="Times New Roman" w:hAnsi="Times New Roman" w:cs="Times New Roman"/>
          <w:color w:val="000000"/>
          <w:lang w:val="en-US"/>
        </w:rPr>
        <w:t xml:space="preserve">the </w:t>
      </w:r>
      <w:r w:rsidR="008B33E5" w:rsidRPr="00585327">
        <w:rPr>
          <w:rFonts w:ascii="Times New Roman" w:hAnsi="Times New Roman" w:cs="Times New Roman"/>
          <w:color w:val="000000"/>
          <w:lang w:val="en-US"/>
        </w:rPr>
        <w:t xml:space="preserve">energy </w:t>
      </w:r>
      <w:r w:rsidR="00F457F4" w:rsidRPr="00585327">
        <w:rPr>
          <w:rFonts w:ascii="Times New Roman" w:hAnsi="Times New Roman" w:cs="Times New Roman"/>
          <w:color w:val="000000"/>
          <w:lang w:val="en-US"/>
        </w:rPr>
        <w:t>losses in the form of heat or fluorescence</w:t>
      </w:r>
      <w:r w:rsidR="00FC2258" w:rsidRPr="00585327">
        <w:rPr>
          <w:rFonts w:ascii="Times New Roman" w:hAnsi="Times New Roman" w:cs="Times New Roman"/>
          <w:color w:val="000000"/>
          <w:lang w:val="en-US"/>
        </w:rPr>
        <w:t xml:space="preserve"> </w:t>
      </w:r>
      <w:r w:rsidR="00FC2258"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{"citationItems":[{"id":"ITEM-1","itemData":{"DOI":"10.1016/J.ENVEXPBOT.2017.05.019","ISSN":"0098-8472","abstract":"Salinity affects the photochemical activity of photosystems (PSs) in plants. However, it is not clear which components in the photosynthetic processes are sensitive to salt stress. In this study, simultaneous measurements of prompt chlorophyll a fluorescence (PF), delayed chlorophyll a fluorescence (DF) and modulated 820nm reflection (MR) were employed to investigate the effect of salt stress on the entire photosynthetic electron chain in maize leaf tissues, including the PSII donor side, electron transfer between PSII and PSI, and the PSI acceptor side. For the PF transients, salt stress induced a pronounced K-band; a positive L-band; a significant reduction in PIABS, RC/CSO, TRO/ABS, and ETO/TRO; and a significant increase in ABS/RC and REO/ETO. Analysis of the normalized MR kinetics showed that the re-reduction kinetics of P700+ and PC+ became slower and occurred at later times under salt treatment. For the DF signals, a decrease in the amplitude of the DF induction curve and a change in the shape of both the induction curve and the decay curve were observed under salt stress. These results suggest that salt stress decreased the number of active PSII reaction centers, impaired the connectivity between independent PSII units, destroyed the oxygen-evolving complex, and limited electron transport beyond the primary quinone acceptor QA−. In contrast, the photochemical activity of PSI was largely unscathed. The results obtained from measuring three simultaneous signals were in good agreement.","author":[{"dropping-particle":"","family":"Kan","given":"Xin","non-dropping-particle":"","parse-names":false,"suffix":""},{"dropping-particle":"","family":"Ren","given":"Jiaojiao","non-dropping-particle":"","parse-names":false,"suffix":""},{"dropping-particle":"","family":"Chen","given":"Tingting","non-dropping-particle":"","parse-names":false,"suffix":""},{"dropping-particle":"","family":"Cui","given":"Min","non-dropping-particle":"","parse-names":false,"suffix":""},{"dropping-particle":"","family":"Li","given":"Chenliu","non-dropping-particle":"","parse-names":false,"suffix":""},{"dropping-particle":"","family":"Zhou","given":"Ronghua","non-dropping-particle":"","parse-names":false,"suffix":""},{"dropping-particle":"","family":"Zhang","given":"Yu","non-dropping-particle":"","parse-names":false,"suffix":""},{"dropping-particle":"","family":"Liu","given":"Huanhuan","non-dropping-particle":"","parse-names":false,"suffix":""},{"dropping-particle":"","family":"Deng","given":"Dexiang","non-dropping-particle":"","parse-names":false,"suffix":""},{"dropping-particle":"","family":"Yin","given":"Zhitong","non-dropping-particle":"","parse-names":false,"suffix":""}],"container-title":"Environmental and Experimental Botany","id":"ITEM-1","issued":{"date-parts":[["2017","8","1"]]},"page":"56-64","publisher":"Elsevier","title":"Effects of salinity on photosynthesis in maize probed by prompt fluorescence, delayed fluorescence and P700 signals","type":"article-journal","volume":"140"},"uris":["http://www.mendeley.com/documents/?uuid=813a39fc-555a-3610-85a0-75dbc5c7a639"]}],"mendeley":{"formattedCitation":"[11]","plainTextFormattedCitation":"[11]","previouslyFormattedCitation":"[11]"},"properties":{"noteIndex":0},"schema":"https://github.com/citation-style-language/schema/raw/master/csl-citation.json"}</w:instrText>
      </w:r>
      <w:r w:rsidR="00FC2258"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[11]</w:t>
      </w:r>
      <w:r w:rsidR="00FC2258" w:rsidRPr="00585327">
        <w:rPr>
          <w:rFonts w:ascii="Times New Roman" w:hAnsi="Times New Roman" w:cs="Times New Roman"/>
          <w:color w:val="000000"/>
          <w:lang w:val="en-US"/>
        </w:rPr>
        <w:fldChar w:fldCharType="end"/>
      </w:r>
      <w:r w:rsidR="00F457F4" w:rsidRPr="00585327">
        <w:rPr>
          <w:rFonts w:ascii="Times New Roman" w:hAnsi="Times New Roman" w:cs="Times New Roman"/>
          <w:color w:val="000000"/>
          <w:lang w:val="en-US"/>
        </w:rPr>
        <w:t xml:space="preserve">. </w:t>
      </w:r>
    </w:p>
    <w:p w14:paraId="7E5EF54C" w14:textId="77777777" w:rsidR="000C064C" w:rsidRPr="00585327" w:rsidRDefault="000C064C" w:rsidP="00585327">
      <w:pPr>
        <w:autoSpaceDE w:val="0"/>
        <w:autoSpaceDN w:val="0"/>
        <w:adjustRightInd w:val="0"/>
        <w:spacing w:after="0" w:line="360" w:lineRule="auto"/>
        <w:jc w:val="both"/>
        <w:rPr>
          <w:rFonts w:ascii="Times New Roman" w:hAnsi="Times New Roman" w:cs="Times New Roman"/>
          <w:color w:val="000000"/>
          <w:lang w:val="en-US"/>
        </w:rPr>
      </w:pPr>
    </w:p>
    <w:p w14:paraId="69B9EEAD" w14:textId="229FAC74" w:rsidR="00393DE4" w:rsidRPr="00585327" w:rsidRDefault="00504580"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 xml:space="preserve">Besides, </w:t>
      </w:r>
      <w:r w:rsidR="004B3E3C" w:rsidRPr="00585327">
        <w:rPr>
          <w:rFonts w:ascii="Times New Roman" w:hAnsi="Times New Roman" w:cs="Times New Roman"/>
          <w:color w:val="000000"/>
          <w:lang w:val="en-US"/>
        </w:rPr>
        <w:t xml:space="preserve">another </w:t>
      </w:r>
      <w:r w:rsidRPr="00585327">
        <w:rPr>
          <w:rFonts w:ascii="Times New Roman" w:hAnsi="Times New Roman" w:cs="Times New Roman"/>
          <w:color w:val="000000"/>
          <w:lang w:val="en-US"/>
        </w:rPr>
        <w:t>im</w:t>
      </w:r>
      <w:r w:rsidR="008E1541" w:rsidRPr="00585327">
        <w:rPr>
          <w:rFonts w:ascii="Times New Roman" w:hAnsi="Times New Roman" w:cs="Times New Roman"/>
          <w:color w:val="000000"/>
          <w:lang w:val="en-US"/>
        </w:rPr>
        <w:t>portant element involved in photosynthesis regulation</w:t>
      </w:r>
      <w:bookmarkStart w:id="0" w:name="_Hlk17113668"/>
      <w:r w:rsidR="004B3E3C" w:rsidRPr="00585327">
        <w:rPr>
          <w:rFonts w:ascii="Times New Roman" w:hAnsi="Times New Roman" w:cs="Times New Roman"/>
          <w:color w:val="000000"/>
          <w:lang w:val="en-US"/>
        </w:rPr>
        <w:t xml:space="preserve"> is calcium (Ca</w:t>
      </w:r>
      <w:r w:rsidR="00487DB7" w:rsidRPr="00585327">
        <w:rPr>
          <w:rFonts w:ascii="Times New Roman" w:hAnsi="Times New Roman" w:cs="Times New Roman"/>
          <w:color w:val="000000"/>
          <w:vertAlign w:val="superscript"/>
          <w:lang w:val="en-US"/>
        </w:rPr>
        <w:t>2+</w:t>
      </w:r>
      <w:r w:rsidR="004B3E3C" w:rsidRPr="00585327">
        <w:rPr>
          <w:rFonts w:ascii="Times New Roman" w:hAnsi="Times New Roman" w:cs="Times New Roman"/>
          <w:color w:val="000000"/>
          <w:lang w:val="en-US"/>
        </w:rPr>
        <w:t>)</w:t>
      </w:r>
      <w:r w:rsidR="00010752" w:rsidRPr="00585327">
        <w:rPr>
          <w:rFonts w:ascii="Times New Roman" w:hAnsi="Times New Roman" w:cs="Times New Roman"/>
          <w:color w:val="000000"/>
          <w:lang w:val="en-US"/>
        </w:rPr>
        <w:t>.</w:t>
      </w:r>
      <w:r w:rsidR="00AF2CFA" w:rsidRPr="00585327">
        <w:rPr>
          <w:rFonts w:ascii="Times New Roman" w:hAnsi="Times New Roman" w:cs="Times New Roman"/>
          <w:color w:val="000000"/>
          <w:lang w:val="en-US"/>
        </w:rPr>
        <w:t xml:space="preserve"> </w:t>
      </w:r>
      <w:r w:rsidR="00501CDC" w:rsidRPr="00585327">
        <w:rPr>
          <w:rFonts w:ascii="Times New Roman" w:hAnsi="Times New Roman" w:cs="Times New Roman"/>
          <w:color w:val="000000"/>
          <w:lang w:val="en-US"/>
        </w:rPr>
        <w:t>Ca</w:t>
      </w:r>
      <w:r w:rsidR="00501CDC" w:rsidRPr="00585327">
        <w:rPr>
          <w:rFonts w:ascii="Times New Roman" w:hAnsi="Times New Roman" w:cs="Times New Roman"/>
          <w:color w:val="000000"/>
          <w:vertAlign w:val="superscript"/>
          <w:lang w:val="en-US"/>
        </w:rPr>
        <w:t>2+</w:t>
      </w:r>
      <w:r w:rsidR="00010752" w:rsidRPr="00585327">
        <w:rPr>
          <w:rFonts w:ascii="Times New Roman" w:hAnsi="Times New Roman" w:cs="Times New Roman"/>
          <w:color w:val="000000"/>
          <w:vertAlign w:val="superscript"/>
          <w:lang w:val="en-US"/>
        </w:rPr>
        <w:t xml:space="preserve"> </w:t>
      </w:r>
      <w:r w:rsidR="00501CDC" w:rsidRPr="00585327">
        <w:rPr>
          <w:rFonts w:ascii="Times New Roman" w:hAnsi="Times New Roman" w:cs="Times New Roman"/>
          <w:color w:val="000000"/>
          <w:lang w:val="en-US"/>
        </w:rPr>
        <w:t>is part of the oxygen-evolving complex and Ca</w:t>
      </w:r>
      <w:r w:rsidR="00501CDC" w:rsidRPr="00585327">
        <w:rPr>
          <w:rFonts w:ascii="Times New Roman" w:hAnsi="Times New Roman" w:cs="Times New Roman"/>
          <w:color w:val="000000"/>
          <w:vertAlign w:val="superscript"/>
          <w:lang w:val="en-US"/>
        </w:rPr>
        <w:t>2+</w:t>
      </w:r>
      <w:r w:rsidR="00501CDC" w:rsidRPr="00585327">
        <w:rPr>
          <w:rFonts w:ascii="Times New Roman" w:hAnsi="Times New Roman" w:cs="Times New Roman"/>
          <w:color w:val="000000"/>
          <w:lang w:val="en-US"/>
        </w:rPr>
        <w:t xml:space="preserve"> </w:t>
      </w:r>
      <w:r w:rsidR="00D31513" w:rsidRPr="00585327">
        <w:rPr>
          <w:rFonts w:ascii="Times New Roman" w:hAnsi="Times New Roman" w:cs="Times New Roman"/>
          <w:color w:val="000000"/>
          <w:lang w:val="en-US"/>
        </w:rPr>
        <w:t xml:space="preserve">is </w:t>
      </w:r>
      <w:r w:rsidR="00501CDC" w:rsidRPr="00585327">
        <w:rPr>
          <w:rFonts w:ascii="Times New Roman" w:hAnsi="Times New Roman" w:cs="Times New Roman"/>
          <w:color w:val="000000"/>
          <w:lang w:val="en-US"/>
        </w:rPr>
        <w:t>necessary</w:t>
      </w:r>
      <w:r w:rsidR="00145E15" w:rsidRPr="00585327">
        <w:rPr>
          <w:rFonts w:ascii="Times New Roman" w:hAnsi="Times New Roman" w:cs="Times New Roman"/>
          <w:color w:val="000000"/>
          <w:lang w:val="en-US"/>
        </w:rPr>
        <w:t xml:space="preserve"> to activ</w:t>
      </w:r>
      <w:r w:rsidR="00D31513" w:rsidRPr="00585327">
        <w:rPr>
          <w:rFonts w:ascii="Times New Roman" w:hAnsi="Times New Roman" w:cs="Times New Roman"/>
          <w:color w:val="000000"/>
          <w:lang w:val="en-US"/>
        </w:rPr>
        <w:t xml:space="preserve">ate </w:t>
      </w:r>
      <w:r w:rsidR="00501CDC" w:rsidRPr="00585327">
        <w:rPr>
          <w:rFonts w:ascii="Times New Roman" w:hAnsi="Times New Roman" w:cs="Times New Roman"/>
          <w:color w:val="000000"/>
          <w:lang w:val="en-US"/>
        </w:rPr>
        <w:t>electron transport chain</w:t>
      </w:r>
      <w:r w:rsidR="00D31513" w:rsidRPr="00585327">
        <w:rPr>
          <w:rFonts w:ascii="Times New Roman" w:hAnsi="Times New Roman" w:cs="Times New Roman"/>
          <w:color w:val="000000"/>
          <w:lang w:val="en-US"/>
        </w:rPr>
        <w:t xml:space="preserve"> proteins</w:t>
      </w:r>
      <w:r w:rsidR="00501CDC" w:rsidRPr="00585327">
        <w:rPr>
          <w:rFonts w:ascii="Times New Roman" w:hAnsi="Times New Roman" w:cs="Times New Roman"/>
          <w:color w:val="000000"/>
          <w:lang w:val="en-US"/>
        </w:rPr>
        <w:t xml:space="preserve"> and </w:t>
      </w:r>
      <w:r w:rsidR="001F75ED" w:rsidRPr="00585327">
        <w:rPr>
          <w:rFonts w:ascii="Times New Roman" w:hAnsi="Times New Roman" w:cs="Times New Roman"/>
          <w:color w:val="000000"/>
          <w:lang w:val="en-US"/>
        </w:rPr>
        <w:t>Calvin-Benson-</w:t>
      </w:r>
      <w:proofErr w:type="spellStart"/>
      <w:r w:rsidR="001F75ED" w:rsidRPr="00585327">
        <w:rPr>
          <w:rFonts w:ascii="Times New Roman" w:hAnsi="Times New Roman" w:cs="Times New Roman"/>
          <w:color w:val="000000"/>
          <w:lang w:val="en-US"/>
        </w:rPr>
        <w:t>Bassham</w:t>
      </w:r>
      <w:proofErr w:type="spellEnd"/>
      <w:r w:rsidR="001F75ED" w:rsidRPr="00585327">
        <w:rPr>
          <w:rFonts w:ascii="Times New Roman" w:hAnsi="Times New Roman" w:cs="Times New Roman"/>
          <w:color w:val="000000"/>
          <w:lang w:val="en-US"/>
        </w:rPr>
        <w:t xml:space="preserve"> </w:t>
      </w:r>
      <w:r w:rsidR="00501CDC" w:rsidRPr="00585327">
        <w:rPr>
          <w:rFonts w:ascii="Times New Roman" w:hAnsi="Times New Roman" w:cs="Times New Roman"/>
          <w:color w:val="000000"/>
          <w:lang w:val="en-US"/>
        </w:rPr>
        <w:t xml:space="preserve">cycle enzymes </w:t>
      </w:r>
      <w:r w:rsidR="00FC777A">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{"citationItems":[{"id":"ITEM-1","itemData":{"DOI":"10.1016/J.BBABIO.2015.02.010","ISSN":"0005-2728","abstract":"The understanding of calcium as a second messenger in plants has been growing intensively over the last decades. Recently, attention has been drawn to the organelles, especially the chloroplast but focused on the stromal Ca2+ transients in response to environmental stresses. Herein we will expand this view and discuss the role of Ca2+ in photosynthesis. Moreover we address of how Ca2+ is delivered to chloroplast stroma and thylakoids. Thereby, new light is shed on the regulation of photosynthetic electron flow and light-dependent metabolism by the interplay of Ca2+, thylakoid acidification and redox status. This article is part of a Special Issue entitled: Chloroplast biogenesis.","author":[{"dropping-particle":"","family":"Hochmal","given":"Ana Karina","non-dropping-particle":"","parse-names":false,"suffix":""},{"dropping-particle":"","family":"Schulze","given":"Stefan","non-dropping-particle":"","parse-names":false,"suffix":""},{"dropping-particle":"","family":"Trompelt","given":"Kerstin","non-dropping-particle":"","parse-names":false,"suffix":""},{"dropping-particle":"","family":"Hippler","given":"Michael","non-dropping-particle":"","parse-names":false,"suffix":""}],"container-title":"Biochimica et Biophysica Acta (BBA) - Bioenergetics","id":"ITEM-1","issue":"9","issued":{"date-parts":[["2015","9","1"]]},"page":"993-1003","publisher":"Elsevier","title":"Calcium-dependent regulation of photosynthesis","type":"article-journal","volume":"1847"},"uris":["http://www.mendeley.com/documents/?uuid=8bca0f35-274f-3a5a-9dab-3a61e5508958"]}],"mendeley":{"formattedCitation":"[12]","plainTextFormattedCitation":"[12]","previouslyFormattedCitation":"[12]"},"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[12]</w:t>
      </w:r>
      <w:r w:rsidR="00FC777A">
        <w:rPr>
          <w:rFonts w:ascii="Times New Roman" w:hAnsi="Times New Roman" w:cs="Times New Roman"/>
          <w:color w:val="000000"/>
          <w:lang w:val="en-US"/>
        </w:rPr>
        <w:fldChar w:fldCharType="end"/>
      </w:r>
      <w:r w:rsidR="00501CDC" w:rsidRPr="00585327">
        <w:rPr>
          <w:rFonts w:ascii="Times New Roman" w:hAnsi="Times New Roman" w:cs="Times New Roman"/>
          <w:color w:val="000000"/>
          <w:lang w:val="en-US"/>
        </w:rPr>
        <w:t>.</w:t>
      </w:r>
      <w:r w:rsidR="007B5B0F" w:rsidRPr="00585327">
        <w:rPr>
          <w:rFonts w:ascii="Times New Roman" w:hAnsi="Times New Roman" w:cs="Times New Roman"/>
          <w:color w:val="000000"/>
          <w:lang w:val="en-US"/>
        </w:rPr>
        <w:t xml:space="preserve"> </w:t>
      </w:r>
      <w:r w:rsidR="004B3E3C" w:rsidRPr="00585327">
        <w:rPr>
          <w:rFonts w:ascii="Times New Roman" w:hAnsi="Times New Roman" w:cs="Times New Roman"/>
          <w:color w:val="000000"/>
          <w:lang w:val="en-US"/>
        </w:rPr>
        <w:t>Furthermore</w:t>
      </w:r>
      <w:r w:rsidR="00501CDC" w:rsidRPr="00585327">
        <w:rPr>
          <w:rFonts w:ascii="Times New Roman" w:hAnsi="Times New Roman" w:cs="Times New Roman"/>
          <w:color w:val="000000"/>
          <w:lang w:val="en-US"/>
        </w:rPr>
        <w:t xml:space="preserve">, </w:t>
      </w:r>
      <w:r w:rsidR="00010752" w:rsidRPr="00585327">
        <w:rPr>
          <w:rFonts w:ascii="Times New Roman" w:hAnsi="Times New Roman" w:cs="Times New Roman"/>
          <w:color w:val="000000"/>
          <w:lang w:val="en-US"/>
        </w:rPr>
        <w:t>Ca</w:t>
      </w:r>
      <w:r w:rsidR="00F67C2A" w:rsidRPr="00585327">
        <w:rPr>
          <w:rFonts w:ascii="Times New Roman" w:hAnsi="Times New Roman" w:cs="Times New Roman"/>
          <w:color w:val="000000"/>
          <w:vertAlign w:val="superscript"/>
          <w:lang w:val="en-US"/>
        </w:rPr>
        <w:t>2+</w:t>
      </w:r>
      <w:r w:rsidR="00010752" w:rsidRPr="00585327">
        <w:rPr>
          <w:rFonts w:ascii="Times New Roman" w:hAnsi="Times New Roman" w:cs="Times New Roman"/>
          <w:color w:val="000000"/>
          <w:lang w:val="en-US"/>
        </w:rPr>
        <w:t xml:space="preserve"> fulfill</w:t>
      </w:r>
      <w:r w:rsidR="00DC2935" w:rsidRPr="00585327">
        <w:rPr>
          <w:rFonts w:ascii="Times New Roman" w:hAnsi="Times New Roman" w:cs="Times New Roman"/>
          <w:color w:val="000000"/>
          <w:lang w:val="en-US"/>
        </w:rPr>
        <w:t>s</w:t>
      </w:r>
      <w:r w:rsidR="00010752" w:rsidRPr="00585327">
        <w:rPr>
          <w:rFonts w:ascii="Times New Roman" w:hAnsi="Times New Roman" w:cs="Times New Roman"/>
          <w:color w:val="000000"/>
          <w:lang w:val="en-US"/>
        </w:rPr>
        <w:t xml:space="preserve"> crucial function</w:t>
      </w:r>
      <w:r w:rsidR="00F67C2A" w:rsidRPr="00585327">
        <w:rPr>
          <w:rFonts w:ascii="Times New Roman" w:hAnsi="Times New Roman" w:cs="Times New Roman"/>
          <w:color w:val="000000"/>
          <w:lang w:val="en-US"/>
        </w:rPr>
        <w:t>s</w:t>
      </w:r>
      <w:r w:rsidR="00010752" w:rsidRPr="00585327">
        <w:rPr>
          <w:rFonts w:ascii="Times New Roman" w:hAnsi="Times New Roman" w:cs="Times New Roman"/>
          <w:color w:val="000000"/>
          <w:lang w:val="en-US"/>
        </w:rPr>
        <w:t xml:space="preserve"> within plant</w:t>
      </w:r>
      <w:r w:rsidR="00DC2935" w:rsidRPr="00585327">
        <w:rPr>
          <w:rFonts w:ascii="Times New Roman" w:hAnsi="Times New Roman" w:cs="Times New Roman"/>
          <w:color w:val="000000"/>
          <w:lang w:val="en-US"/>
        </w:rPr>
        <w:t>s</w:t>
      </w:r>
      <w:r w:rsidR="00010752" w:rsidRPr="00585327">
        <w:rPr>
          <w:rFonts w:ascii="Times New Roman" w:hAnsi="Times New Roman" w:cs="Times New Roman"/>
          <w:color w:val="000000"/>
          <w:lang w:val="en-US"/>
        </w:rPr>
        <w:t xml:space="preserve"> such as maintaining membrane stability</w:t>
      </w:r>
      <w:r w:rsidR="009F21A9" w:rsidRPr="00585327">
        <w:rPr>
          <w:rFonts w:ascii="Times New Roman" w:hAnsi="Times New Roman" w:cs="Times New Roman"/>
          <w:color w:val="000000"/>
          <w:lang w:val="en-US"/>
        </w:rPr>
        <w:t>,</w:t>
      </w:r>
      <w:r w:rsidR="00010752" w:rsidRPr="00585327">
        <w:rPr>
          <w:rFonts w:ascii="Times New Roman" w:hAnsi="Times New Roman" w:cs="Times New Roman"/>
          <w:color w:val="000000"/>
          <w:lang w:val="en-US"/>
        </w:rPr>
        <w:t xml:space="preserve"> osmotic balance and it is an important component in signaling processes. </w:t>
      </w:r>
      <w:r w:rsidR="004B3E3C" w:rsidRPr="00585327">
        <w:rPr>
          <w:rFonts w:ascii="Times New Roman" w:hAnsi="Times New Roman" w:cs="Times New Roman"/>
          <w:color w:val="000000"/>
          <w:lang w:val="en-US"/>
        </w:rPr>
        <w:t>Indeed</w:t>
      </w:r>
      <w:r w:rsidR="00A738E0" w:rsidRPr="00585327">
        <w:rPr>
          <w:rFonts w:ascii="Times New Roman" w:hAnsi="Times New Roman" w:cs="Times New Roman"/>
          <w:color w:val="000000"/>
          <w:lang w:val="en-US"/>
        </w:rPr>
        <w:t>,</w:t>
      </w:r>
      <w:r w:rsidR="00010752" w:rsidRPr="00585327">
        <w:rPr>
          <w:rFonts w:ascii="Times New Roman" w:hAnsi="Times New Roman" w:cs="Times New Roman"/>
          <w:color w:val="000000"/>
          <w:lang w:val="en-US"/>
        </w:rPr>
        <w:t xml:space="preserve"> Ca</w:t>
      </w:r>
      <w:r w:rsidR="00010752" w:rsidRPr="00585327">
        <w:rPr>
          <w:rFonts w:ascii="Times New Roman" w:hAnsi="Times New Roman" w:cs="Times New Roman"/>
          <w:color w:val="000000"/>
          <w:vertAlign w:val="superscript"/>
          <w:lang w:val="en-US"/>
        </w:rPr>
        <w:t>2+</w:t>
      </w:r>
      <w:r w:rsidR="00F67C2A" w:rsidRPr="00585327">
        <w:rPr>
          <w:rFonts w:ascii="Times New Roman" w:hAnsi="Times New Roman" w:cs="Times New Roman"/>
          <w:color w:val="000000"/>
          <w:lang w:val="en-US"/>
        </w:rPr>
        <w:t xml:space="preserve"> ions</w:t>
      </w:r>
      <w:r w:rsidR="00010752" w:rsidRPr="00585327">
        <w:rPr>
          <w:rFonts w:ascii="Times New Roman" w:hAnsi="Times New Roman" w:cs="Times New Roman"/>
          <w:color w:val="000000"/>
          <w:lang w:val="en-US"/>
        </w:rPr>
        <w:t xml:space="preserve"> act as signaling agent</w:t>
      </w:r>
      <w:r w:rsidR="00A738E0" w:rsidRPr="00585327">
        <w:rPr>
          <w:rFonts w:ascii="Times New Roman" w:hAnsi="Times New Roman" w:cs="Times New Roman"/>
          <w:color w:val="000000"/>
          <w:lang w:val="en-US"/>
        </w:rPr>
        <w:t>s</w:t>
      </w:r>
      <w:r w:rsidR="00010752" w:rsidRPr="00585327">
        <w:rPr>
          <w:rFonts w:ascii="Times New Roman" w:hAnsi="Times New Roman" w:cs="Times New Roman"/>
          <w:color w:val="000000"/>
          <w:lang w:val="en-US"/>
        </w:rPr>
        <w:t xml:space="preserve"> and their fluxes </w:t>
      </w:r>
      <w:r w:rsidR="00102190" w:rsidRPr="00585327">
        <w:rPr>
          <w:rFonts w:ascii="Times New Roman" w:hAnsi="Times New Roman" w:cs="Times New Roman"/>
          <w:color w:val="000000"/>
          <w:lang w:val="en-US"/>
        </w:rPr>
        <w:t>modulate</w:t>
      </w:r>
      <w:r w:rsidR="00010752" w:rsidRPr="00585327">
        <w:rPr>
          <w:rFonts w:ascii="Times New Roman" w:hAnsi="Times New Roman" w:cs="Times New Roman"/>
          <w:color w:val="000000"/>
          <w:lang w:val="en-US"/>
        </w:rPr>
        <w:t xml:space="preserve"> plant response</w:t>
      </w:r>
      <w:r w:rsidR="00A738E0" w:rsidRPr="00585327">
        <w:rPr>
          <w:rFonts w:ascii="Times New Roman" w:hAnsi="Times New Roman" w:cs="Times New Roman"/>
          <w:color w:val="000000"/>
          <w:lang w:val="en-US"/>
        </w:rPr>
        <w:t>s</w:t>
      </w:r>
      <w:r w:rsidR="00010752" w:rsidRPr="00585327">
        <w:rPr>
          <w:rFonts w:ascii="Times New Roman" w:hAnsi="Times New Roman" w:cs="Times New Roman"/>
          <w:color w:val="000000"/>
          <w:lang w:val="en-US"/>
        </w:rPr>
        <w:t xml:space="preserve"> to stress</w:t>
      </w:r>
      <w:r w:rsidR="004613BE" w:rsidRPr="00585327">
        <w:rPr>
          <w:rFonts w:ascii="Times New Roman" w:hAnsi="Times New Roman" w:cs="Times New Roman"/>
          <w:color w:val="000000"/>
          <w:lang w:val="en-US"/>
        </w:rPr>
        <w:t>,</w:t>
      </w:r>
      <w:r w:rsidR="00010752" w:rsidRPr="00585327">
        <w:rPr>
          <w:rFonts w:ascii="Times New Roman" w:hAnsi="Times New Roman" w:cs="Times New Roman"/>
          <w:color w:val="000000"/>
          <w:lang w:val="en-US"/>
        </w:rPr>
        <w:t xml:space="preserve"> regulating metabolic processes</w:t>
      </w:r>
      <w:r w:rsidR="00FC777A">
        <w:rPr>
          <w:rFonts w:ascii="Times New Roman" w:hAnsi="Times New Roman" w:cs="Times New Roman"/>
          <w:color w:val="000000"/>
          <w:lang w:val="en-US"/>
        </w:rPr>
        <w:t xml:space="preserve"> </w:t>
      </w:r>
      <w:r w:rsidR="00102190"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{"citationItems":[{"id":"ITEM-1","itemData":{"DOI":"10.3103/S0095452712030085","ISBN":"0564-3783","ISSN":"0564-3783; 0564-3783","abstract":"The work was aimed at investigation of primary reactions of plant cell metabolism in response to salt stress influence. It was found that phospholipase D regulatory enzyme is activated in wild type tobacco plants and transgenic cax1 tobacco plants during the early stages of salt stress influence. We have shown that disturbance of intracellular calcium ions homeostasis and oppression of phospholipase D activity decrease resistance of tobacco plants under salinity influence and also indicate the implication of such systems to signaling during stress adaptation of plants.","author":[{"dropping-particle":"V","family":"Pokotilo","given":"I","non-dropping-particle":"","parse-names":false,"suffix":""},{"dropping-particle":"V","family":"Kretinin","given":"S","non-dropping-particle":"","parse-names":false,"suffix":""},{"dropping-particle":"","family":"Kravets","given":"V S","non-dropping-particle":"","parse-names":false,"suffix":""}],"container-title":"Cytology and Genetics","id":"ITEM-1","issue":"3","issued":{"date-parts":[["2012"]]},"page":"3-9","title":"Role of phospholipase D in metabolism reactions of transgenic tobacco cax1 cells under salinity stress","type":"article-journal","volume":"46"},"uris":["http://www.mendeley.com/documents/?uuid=071a6d7c-8945-4003-bb0c-f149cc9e0acc"]}],"mendeley":{"formattedCitation":"[13]","plainTextFormattedCitation":"[13]","previouslyFormattedCitation":"[13]"},"properties":{"noteIndex":0},"schema":"https://github.com/citation-style-language/schema/raw/master/csl-citation.json"}</w:instrText>
      </w:r>
      <w:r w:rsidR="00102190" w:rsidRPr="00585327">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[13]</w:t>
      </w:r>
      <w:r w:rsidR="00102190" w:rsidRPr="00585327">
        <w:rPr>
          <w:rFonts w:ascii="Times New Roman" w:hAnsi="Times New Roman" w:cs="Times New Roman"/>
          <w:color w:val="000000"/>
          <w:lang w:val="en-US"/>
        </w:rPr>
        <w:fldChar w:fldCharType="end"/>
      </w:r>
      <w:r w:rsidR="00010752" w:rsidRPr="00585327">
        <w:rPr>
          <w:rFonts w:ascii="Times New Roman" w:hAnsi="Times New Roman" w:cs="Times New Roman"/>
          <w:color w:val="000000"/>
          <w:lang w:val="en-US"/>
        </w:rPr>
        <w:t xml:space="preserve">. </w:t>
      </w:r>
      <w:r w:rsidR="00F67C2A" w:rsidRPr="00585327">
        <w:rPr>
          <w:rFonts w:ascii="Times New Roman" w:hAnsi="Times New Roman" w:cs="Times New Roman"/>
          <w:color w:val="000000"/>
          <w:lang w:val="en-US"/>
        </w:rPr>
        <w:t>Likewise, Ca</w:t>
      </w:r>
      <w:r w:rsidR="00F67C2A" w:rsidRPr="00585327">
        <w:rPr>
          <w:rFonts w:ascii="Times New Roman" w:hAnsi="Times New Roman" w:cs="Times New Roman"/>
          <w:color w:val="000000"/>
          <w:vertAlign w:val="superscript"/>
          <w:lang w:val="en-US"/>
        </w:rPr>
        <w:t>2+</w:t>
      </w:r>
      <w:r w:rsidR="00F67C2A" w:rsidRPr="00585327">
        <w:rPr>
          <w:rFonts w:ascii="Times New Roman" w:hAnsi="Times New Roman" w:cs="Times New Roman"/>
          <w:color w:val="000000"/>
          <w:lang w:val="en-US"/>
        </w:rPr>
        <w:t xml:space="preserve"> is a Na</w:t>
      </w:r>
      <w:r w:rsidR="00F67C2A" w:rsidRPr="00585327">
        <w:rPr>
          <w:rFonts w:ascii="Times New Roman" w:hAnsi="Times New Roman" w:cs="Times New Roman"/>
          <w:color w:val="000000"/>
          <w:vertAlign w:val="superscript"/>
          <w:lang w:val="en-US"/>
        </w:rPr>
        <w:t>+</w:t>
      </w:r>
      <w:r w:rsidR="00F67C2A" w:rsidRPr="00585327">
        <w:rPr>
          <w:rFonts w:ascii="Times New Roman" w:hAnsi="Times New Roman" w:cs="Times New Roman"/>
          <w:color w:val="000000"/>
          <w:lang w:val="en-US"/>
        </w:rPr>
        <w:t xml:space="preserve"> antagonist and thereby</w:t>
      </w:r>
      <w:r w:rsidR="00C47BCA" w:rsidRPr="00585327">
        <w:rPr>
          <w:rFonts w:ascii="Times New Roman" w:hAnsi="Times New Roman" w:cs="Times New Roman"/>
          <w:color w:val="000000"/>
          <w:lang w:val="en-US"/>
        </w:rPr>
        <w:t xml:space="preserve"> </w:t>
      </w:r>
      <w:r w:rsidR="00010752" w:rsidRPr="00585327">
        <w:rPr>
          <w:rFonts w:ascii="Times New Roman" w:hAnsi="Times New Roman" w:cs="Times New Roman"/>
          <w:color w:val="000000"/>
          <w:lang w:val="en-US"/>
        </w:rPr>
        <w:t>Ca</w:t>
      </w:r>
      <w:r w:rsidR="00F67C2A" w:rsidRPr="00585327">
        <w:rPr>
          <w:rFonts w:ascii="Times New Roman" w:hAnsi="Times New Roman" w:cs="Times New Roman"/>
          <w:color w:val="000000"/>
          <w:vertAlign w:val="superscript"/>
          <w:lang w:val="en-US"/>
        </w:rPr>
        <w:t>2+</w:t>
      </w:r>
      <w:r w:rsidR="00010752" w:rsidRPr="00585327">
        <w:rPr>
          <w:rFonts w:ascii="Times New Roman" w:hAnsi="Times New Roman" w:cs="Times New Roman"/>
          <w:color w:val="000000"/>
          <w:lang w:val="en-US"/>
        </w:rPr>
        <w:t xml:space="preserve"> </w:t>
      </w:r>
      <w:r w:rsidR="00F67C2A" w:rsidRPr="00585327">
        <w:rPr>
          <w:rFonts w:ascii="Times New Roman" w:hAnsi="Times New Roman" w:cs="Times New Roman"/>
          <w:color w:val="000000"/>
          <w:lang w:val="en-US"/>
        </w:rPr>
        <w:t>has been considered</w:t>
      </w:r>
      <w:r w:rsidR="00010752" w:rsidRPr="00585327">
        <w:rPr>
          <w:rFonts w:ascii="Times New Roman" w:hAnsi="Times New Roman" w:cs="Times New Roman"/>
          <w:color w:val="000000"/>
          <w:lang w:val="en-US"/>
        </w:rPr>
        <w:t xml:space="preserve"> crucial in plant adaptation to salinity</w:t>
      </w:r>
      <w:r w:rsidR="00F67C2A" w:rsidRPr="00585327">
        <w:rPr>
          <w:rFonts w:ascii="Times New Roman" w:hAnsi="Times New Roman" w:cs="Times New Roman"/>
          <w:color w:val="000000"/>
          <w:lang w:val="en-US"/>
        </w:rPr>
        <w:t xml:space="preserve"> </w:t>
      </w:r>
      <w:r w:rsidR="00FC777A">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{"citationItems":[{"id":"ITEM-1","itemData":{"DOI":"10.14348/molcells.2016.0083","ISSN":"0219-1032","PMID":"27239814","abstract":"Many studies have been conducted to understand plant stress responses to salinity because irrigation-dependent salt accumulation compromises crop productivity and also to understand the mechanism through which some plants thrive under saline conditions. As mechanistic understanding has increased during the last decades, discovery-oriented approaches have begun to identify genetic determinants of salt tolerance. In addition to osmolytes, osmoprotectants, radical detoxification, ion transport systems, and changes in hormone levels and hormone-guided communications, the Salt Overly Sensitive (SOS) pathway has emerged to be a major defense mechanism. However, the mechanism by which the components of the SOS pathway are integrated to ultimately orchestrate plant-wide tolerance to salinity stress remains unclear. A higher-level control mechanism has recently emerged as a result of recognizing the involvement of GIGANTEA (GI), a protein involved in maintaining the plant circadian clock and control switch in flowering. The loss of GI function confers high tolerance to salt stress via its interaction with the components of the SOS pathway. The mechanism underlying this observation indicates the association between GI and the SOS pathway and thus, given the key influence of the circadian clock and the pathway on photoperiodic flowering, the association between GI and SOS can regulate growth and stress tolerance. In this review, we will analyze the components of the SOS pathways, with emphasis on the integration of components recognized as hallmarks of a halophytic lifestyle.","author":[{"dropping-particle":"","family":"Park","given":"Hee Jin","non-dropping-particle":"","parse-names":false,"suffix":""},{"dropping-particle":"","family":"Kim","given":"Woe-Yeon","non-dropping-particle":"","parse-names":false,"suffix":""},{"dropping-particle":"","family":"Yun","given":"Dae-Jin","non-dropping-particle":"","parse-names":false,"suffix":""}],"container-title":"Molecules and cells","id":"ITEM-1","issue":"6","issued":{"date-parts":[["2016","6","30"]]},"page":"447-59","publisher":"Korean Society for Molecular and Cellular Biology","title":"A new insight of salt stress signaling in plant.","type":"article-journal","volume":"39"},"uris":["http://www.mendeley.com/documents/?uuid=6f819ad3-4400-38de-8b3d-631293abf6fa"]}],"mendeley":{"formattedCitation":"[14]","plainTextFormattedCitation":"[14]","previouslyFormattedCitation":"[14]"},"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[14]</w:t>
      </w:r>
      <w:r w:rsidR="00FC777A">
        <w:rPr>
          <w:rFonts w:ascii="Times New Roman" w:hAnsi="Times New Roman" w:cs="Times New Roman"/>
          <w:color w:val="000000"/>
          <w:lang w:val="en-US"/>
        </w:rPr>
        <w:fldChar w:fldCharType="end"/>
      </w:r>
      <w:r w:rsidR="00102190" w:rsidRPr="00585327">
        <w:rPr>
          <w:rFonts w:ascii="Times New Roman" w:hAnsi="Times New Roman" w:cs="Times New Roman"/>
          <w:color w:val="000000"/>
          <w:lang w:val="en-US"/>
        </w:rPr>
        <w:t>.</w:t>
      </w:r>
      <w:r w:rsidR="00A70D1E" w:rsidRPr="00585327">
        <w:rPr>
          <w:rFonts w:ascii="Times New Roman" w:hAnsi="Times New Roman" w:cs="Times New Roman"/>
          <w:lang w:val="en-US"/>
        </w:rPr>
        <w:t xml:space="preserve"> </w:t>
      </w:r>
      <w:r w:rsidR="00DA02D8" w:rsidRPr="00585327">
        <w:rPr>
          <w:rFonts w:ascii="Times New Roman" w:hAnsi="Times New Roman" w:cs="Times New Roman"/>
          <w:color w:val="000000"/>
          <w:lang w:val="en-US"/>
        </w:rPr>
        <w:t>Salinity</w:t>
      </w:r>
      <w:r w:rsidR="00C47BCA" w:rsidRPr="00585327">
        <w:rPr>
          <w:rFonts w:ascii="Times New Roman" w:hAnsi="Times New Roman" w:cs="Times New Roman"/>
          <w:color w:val="000000"/>
          <w:lang w:val="en-US"/>
        </w:rPr>
        <w:t xml:space="preserve"> as several other stress processes</w:t>
      </w:r>
      <w:r w:rsidR="00DA02D8" w:rsidRPr="00585327">
        <w:rPr>
          <w:rFonts w:ascii="Times New Roman" w:hAnsi="Times New Roman" w:cs="Times New Roman"/>
          <w:color w:val="000000"/>
          <w:lang w:val="en-US"/>
        </w:rPr>
        <w:t xml:space="preserve"> induce</w:t>
      </w:r>
      <w:r w:rsidR="00DC2935" w:rsidRPr="00585327">
        <w:rPr>
          <w:rFonts w:ascii="Times New Roman" w:hAnsi="Times New Roman" w:cs="Times New Roman"/>
          <w:color w:val="000000"/>
          <w:lang w:val="en-US"/>
        </w:rPr>
        <w:t>s</w:t>
      </w:r>
      <w:r w:rsidR="00DA02D8" w:rsidRPr="00585327">
        <w:rPr>
          <w:rFonts w:ascii="Times New Roman" w:hAnsi="Times New Roman" w:cs="Times New Roman"/>
          <w:color w:val="000000"/>
          <w:lang w:val="en-US"/>
        </w:rPr>
        <w:t xml:space="preserve"> higher cytosolic</w:t>
      </w:r>
      <w:r w:rsidR="00476387" w:rsidRPr="00585327">
        <w:rPr>
          <w:rFonts w:ascii="Times New Roman" w:hAnsi="Times New Roman" w:cs="Times New Roman"/>
          <w:color w:val="000000"/>
          <w:lang w:val="en-US"/>
        </w:rPr>
        <w:t xml:space="preserve"> Ca</w:t>
      </w:r>
      <w:r w:rsidR="00F67C2A" w:rsidRPr="00585327">
        <w:rPr>
          <w:rFonts w:ascii="Times New Roman" w:hAnsi="Times New Roman" w:cs="Times New Roman"/>
          <w:color w:val="000000"/>
          <w:vertAlign w:val="superscript"/>
          <w:lang w:val="en-US"/>
        </w:rPr>
        <w:t>2+</w:t>
      </w:r>
      <w:r w:rsidR="00DA02D8" w:rsidRPr="00585327">
        <w:rPr>
          <w:rFonts w:ascii="Times New Roman" w:hAnsi="Times New Roman" w:cs="Times New Roman"/>
          <w:color w:val="000000"/>
          <w:lang w:val="en-US"/>
        </w:rPr>
        <w:t xml:space="preserve"> concentration to trigger stress response</w:t>
      </w:r>
      <w:r w:rsidR="00F67C2A" w:rsidRPr="00585327">
        <w:rPr>
          <w:rFonts w:ascii="Times New Roman" w:hAnsi="Times New Roman" w:cs="Times New Roman"/>
          <w:color w:val="000000"/>
          <w:lang w:val="en-US"/>
        </w:rPr>
        <w:t>s</w:t>
      </w:r>
      <w:r w:rsidR="00DA02D8" w:rsidRPr="00585327">
        <w:rPr>
          <w:rFonts w:ascii="Times New Roman" w:hAnsi="Times New Roman" w:cs="Times New Roman"/>
          <w:color w:val="000000"/>
          <w:lang w:val="en-US"/>
        </w:rPr>
        <w:t>.</w:t>
      </w:r>
      <w:r w:rsidR="00557DCF" w:rsidRPr="00585327">
        <w:rPr>
          <w:rFonts w:ascii="Times New Roman" w:hAnsi="Times New Roman" w:cs="Times New Roman"/>
          <w:color w:val="000000"/>
          <w:lang w:val="en-US"/>
        </w:rPr>
        <w:t xml:space="preserve"> Cation exchangers</w:t>
      </w:r>
      <w:r w:rsidR="00DA02D8" w:rsidRPr="00585327">
        <w:rPr>
          <w:rFonts w:ascii="Times New Roman" w:hAnsi="Times New Roman" w:cs="Times New Roman"/>
          <w:color w:val="000000"/>
          <w:lang w:val="en-US"/>
        </w:rPr>
        <w:t xml:space="preserve"> </w:t>
      </w:r>
      <w:r w:rsidR="00557DCF" w:rsidRPr="00585327">
        <w:rPr>
          <w:rFonts w:ascii="Times New Roman" w:hAnsi="Times New Roman" w:cs="Times New Roman"/>
          <w:color w:val="000000"/>
          <w:lang w:val="en-US"/>
        </w:rPr>
        <w:t>(</w:t>
      </w:r>
      <w:r w:rsidR="00393DE4" w:rsidRPr="00585327">
        <w:rPr>
          <w:rFonts w:ascii="Times New Roman" w:hAnsi="Times New Roman" w:cs="Times New Roman"/>
          <w:color w:val="000000"/>
          <w:lang w:val="en-US"/>
        </w:rPr>
        <w:t>CAX</w:t>
      </w:r>
      <w:r w:rsidR="00557DCF" w:rsidRPr="00585327">
        <w:rPr>
          <w:rFonts w:ascii="Times New Roman" w:hAnsi="Times New Roman" w:cs="Times New Roman"/>
          <w:color w:val="000000"/>
          <w:lang w:val="en-US"/>
        </w:rPr>
        <w:t>)</w:t>
      </w:r>
      <w:r w:rsidR="00393DE4" w:rsidRPr="00585327">
        <w:rPr>
          <w:rFonts w:ascii="Times New Roman" w:hAnsi="Times New Roman" w:cs="Times New Roman"/>
          <w:color w:val="000000"/>
          <w:lang w:val="en-US"/>
        </w:rPr>
        <w:t xml:space="preserve"> transporter</w:t>
      </w:r>
      <w:r w:rsidR="00F67C2A" w:rsidRPr="00585327">
        <w:rPr>
          <w:rFonts w:ascii="Times New Roman" w:hAnsi="Times New Roman" w:cs="Times New Roman"/>
          <w:color w:val="000000"/>
          <w:lang w:val="en-US"/>
        </w:rPr>
        <w:t>s</w:t>
      </w:r>
      <w:r w:rsidR="00393DE4" w:rsidRPr="00585327">
        <w:rPr>
          <w:rFonts w:ascii="Times New Roman" w:hAnsi="Times New Roman" w:cs="Times New Roman"/>
          <w:color w:val="000000"/>
          <w:lang w:val="en-US"/>
        </w:rPr>
        <w:t xml:space="preserve"> are crucial in the </w:t>
      </w:r>
      <w:r w:rsidR="00A82F62" w:rsidRPr="00585327">
        <w:rPr>
          <w:rFonts w:ascii="Times New Roman" w:hAnsi="Times New Roman" w:cs="Times New Roman"/>
          <w:color w:val="000000"/>
          <w:lang w:val="en-US"/>
        </w:rPr>
        <w:t>modulation</w:t>
      </w:r>
      <w:r w:rsidR="00393DE4" w:rsidRPr="00585327">
        <w:rPr>
          <w:rFonts w:ascii="Times New Roman" w:hAnsi="Times New Roman" w:cs="Times New Roman"/>
          <w:color w:val="000000"/>
          <w:lang w:val="en-US"/>
        </w:rPr>
        <w:t xml:space="preserve"> of Ca</w:t>
      </w:r>
      <w:r w:rsidR="00F67C2A" w:rsidRPr="00585327">
        <w:rPr>
          <w:rFonts w:ascii="Times New Roman" w:hAnsi="Times New Roman" w:cs="Times New Roman"/>
          <w:color w:val="000000"/>
          <w:vertAlign w:val="superscript"/>
          <w:lang w:val="en-US"/>
        </w:rPr>
        <w:t>2+</w:t>
      </w:r>
      <w:r w:rsidR="00393DE4" w:rsidRPr="00585327">
        <w:rPr>
          <w:rFonts w:ascii="Times New Roman" w:hAnsi="Times New Roman" w:cs="Times New Roman"/>
          <w:color w:val="000000"/>
          <w:lang w:val="en-US"/>
        </w:rPr>
        <w:t xml:space="preserve"> gradients in cells</w:t>
      </w:r>
      <w:r w:rsidR="008E15D2" w:rsidRPr="00585327">
        <w:rPr>
          <w:rFonts w:ascii="Times New Roman" w:hAnsi="Times New Roman" w:cs="Times New Roman"/>
          <w:color w:val="000000"/>
          <w:lang w:val="en-US"/>
        </w:rPr>
        <w:t xml:space="preserve"> as they are </w:t>
      </w:r>
      <w:r w:rsidR="00C47BCA" w:rsidRPr="00585327">
        <w:rPr>
          <w:rFonts w:ascii="Times New Roman" w:hAnsi="Times New Roman" w:cs="Times New Roman"/>
          <w:color w:val="000000"/>
          <w:lang w:val="en-US"/>
        </w:rPr>
        <w:t>necessary to restore normal Ca</w:t>
      </w:r>
      <w:r w:rsidR="00F67C2A" w:rsidRPr="00585327">
        <w:rPr>
          <w:rFonts w:ascii="Times New Roman" w:hAnsi="Times New Roman" w:cs="Times New Roman"/>
          <w:color w:val="000000"/>
          <w:vertAlign w:val="superscript"/>
          <w:lang w:val="en-US"/>
        </w:rPr>
        <w:t>2+</w:t>
      </w:r>
      <w:r w:rsidR="00C47BCA" w:rsidRPr="00585327">
        <w:rPr>
          <w:rFonts w:ascii="Times New Roman" w:hAnsi="Times New Roman" w:cs="Times New Roman"/>
          <w:color w:val="000000"/>
          <w:lang w:val="en-US"/>
        </w:rPr>
        <w:t xml:space="preserve"> levels</w:t>
      </w:r>
      <w:r w:rsidR="00102190" w:rsidRPr="00585327">
        <w:rPr>
          <w:rFonts w:ascii="Times New Roman" w:hAnsi="Times New Roman" w:cs="Times New Roman"/>
          <w:color w:val="000000"/>
          <w:lang w:val="en-US"/>
        </w:rPr>
        <w:t xml:space="preserve"> </w:t>
      </w:r>
      <w:r w:rsidR="00102190"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{"citationItems":[{"id":"ITEM-1","itemData":{"DOI":"10.3103/S0095452712030085","ISBN":"0564-3783","ISSN":"0564-3783; 0564-3783","abstract":"The work was aimed at investigation of primary reactions of plant cell metabolism in response to salt stress influence. It was found that phospholipase D regulatory enzyme is activated in wild type tobacco plants and transgenic cax1 tobacco plants during the early stages of salt stress influence. We have shown that disturbance of intracellular calcium ions homeostasis and oppression of phospholipase D activity decrease resistance of tobacco plants under salinity influence and also indicate the implication of such systems to signaling during stress adaptation of plants.","author":[{"dropping-particle":"V","family":"Pokotilo","given":"I","non-dropping-particle":"","parse-names":false,"suffix":""},{"dropping-particle":"V","family":"Kretinin","given":"S","non-dropping-particle":"","parse-names":false,"suffix":""},{"dropping-particle":"","family":"Kravets","given":"V S","non-dropping-particle":"","parse-names":false,"suffix":""}],"container-title":"Cytology and Genetics","id":"ITEM-1","issue":"3","issued":{"date-parts":[["2012"]]},"page":"3-9","title":"Role of phospholipase D in metabolism reactions of transgenic tobacco cax1 cells under salinity stress","type":"article-journal","volume":"46"},"uris":["http://www.mendeley.com/documents/?uuid=071a6d7c-8945-4003-bb0c-f149cc9e0acc"]}],"mendeley":{"formattedCitation":"[13]","plainTextFormattedCitation":"[13]","previouslyFormattedCitation":"[13]"},"properties":{"noteIndex":0},"schema":"https://github.com/citation-style-language/schema/raw/master/csl-citation.json"}</w:instrText>
      </w:r>
      <w:r w:rsidR="00102190"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[13]</w:t>
      </w:r>
      <w:r w:rsidR="00102190" w:rsidRPr="00585327">
        <w:rPr>
          <w:rFonts w:ascii="Times New Roman" w:hAnsi="Times New Roman" w:cs="Times New Roman"/>
          <w:color w:val="000000"/>
          <w:lang w:val="en-US"/>
        </w:rPr>
        <w:fldChar w:fldCharType="end"/>
      </w:r>
      <w:r w:rsidR="00102190" w:rsidRPr="00585327">
        <w:rPr>
          <w:rFonts w:ascii="Times New Roman" w:hAnsi="Times New Roman" w:cs="Times New Roman"/>
          <w:color w:val="000000"/>
          <w:lang w:val="en-US"/>
        </w:rPr>
        <w:t>.</w:t>
      </w:r>
      <w:r w:rsidR="00C47BCA" w:rsidRPr="00585327">
        <w:rPr>
          <w:rFonts w:ascii="Times New Roman" w:hAnsi="Times New Roman" w:cs="Times New Roman"/>
          <w:color w:val="000000"/>
          <w:lang w:val="en-US"/>
        </w:rPr>
        <w:t xml:space="preserve"> I</w:t>
      </w:r>
      <w:r w:rsidR="00393DE4" w:rsidRPr="00585327">
        <w:rPr>
          <w:rFonts w:ascii="Times New Roman" w:hAnsi="Times New Roman" w:cs="Times New Roman"/>
          <w:color w:val="000000"/>
          <w:lang w:val="en-US"/>
        </w:rPr>
        <w:t xml:space="preserve">t was observed different CAX activity in </w:t>
      </w:r>
      <w:r w:rsidR="00E07C7E" w:rsidRPr="00585327">
        <w:rPr>
          <w:rFonts w:ascii="Times New Roman" w:hAnsi="Times New Roman" w:cs="Times New Roman"/>
          <w:color w:val="000000"/>
          <w:lang w:val="en-US"/>
        </w:rPr>
        <w:t>halophytes</w:t>
      </w:r>
      <w:r w:rsidR="00393DE4" w:rsidRPr="00585327">
        <w:rPr>
          <w:rFonts w:ascii="Times New Roman" w:hAnsi="Times New Roman" w:cs="Times New Roman"/>
          <w:color w:val="000000"/>
          <w:lang w:val="en-US"/>
        </w:rPr>
        <w:t xml:space="preserve"> such as </w:t>
      </w:r>
      <w:proofErr w:type="spellStart"/>
      <w:r w:rsidR="00393DE4" w:rsidRPr="00585327">
        <w:rPr>
          <w:rFonts w:ascii="Times New Roman" w:hAnsi="Times New Roman" w:cs="Times New Roman"/>
          <w:i/>
          <w:color w:val="000000"/>
          <w:lang w:val="en-US"/>
        </w:rPr>
        <w:t>Suaeda</w:t>
      </w:r>
      <w:proofErr w:type="spellEnd"/>
      <w:r w:rsidR="00393DE4" w:rsidRPr="00585327">
        <w:rPr>
          <w:rFonts w:ascii="Times New Roman" w:hAnsi="Times New Roman" w:cs="Times New Roman"/>
          <w:i/>
          <w:color w:val="000000"/>
          <w:lang w:val="en-US"/>
        </w:rPr>
        <w:t xml:space="preserve"> salsa</w:t>
      </w:r>
      <w:r w:rsidR="00F112B1" w:rsidRPr="00585327">
        <w:rPr>
          <w:rFonts w:ascii="Times New Roman" w:hAnsi="Times New Roman" w:cs="Times New Roman"/>
          <w:color w:val="000000"/>
          <w:lang w:val="en-US"/>
        </w:rPr>
        <w:t>,</w:t>
      </w:r>
      <w:r w:rsidR="00393DE4" w:rsidRPr="00585327">
        <w:rPr>
          <w:rFonts w:ascii="Times New Roman" w:hAnsi="Times New Roman" w:cs="Times New Roman"/>
          <w:color w:val="000000"/>
          <w:lang w:val="en-US"/>
        </w:rPr>
        <w:t xml:space="preserve"> </w:t>
      </w:r>
      <w:r w:rsidR="00A82F62" w:rsidRPr="00585327">
        <w:rPr>
          <w:rFonts w:ascii="Times New Roman" w:hAnsi="Times New Roman" w:cs="Times New Roman"/>
          <w:color w:val="000000"/>
          <w:lang w:val="en-US"/>
        </w:rPr>
        <w:t xml:space="preserve">which could be key in salt tolerance </w:t>
      </w:r>
      <w:r w:rsidR="00FC777A">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10.1007/s11105-010-0244-7","ISBN":"1110501002447","ISSN":"07359640","author":[{"dropping-particle":"","family":"Han","given":"Ning","non-dropping-particle":"","parse-names":false,"suffix":""},{"dropping-particle":"","family":"Shao","given":"Qun","non-dropping-particle":"","parse-names":false,"suffix":""},{"dropping-particle":"","family":"Bao","given":"Huayin","non-dropping-particle":"","parse-names":false,"suffix":""},{"dropping-particle":"","family":"Wang","given":"Baoshan","non-dropping-particle":"","parse-names":false,"suffix":""}],"container-title":"Plant Molecular Biology Reporter","id":"ITEM-1","issue":"2","issued":{"date-parts":[["2011"]]},"page":"449-457","title":"Cloning and characterization of a Ca2+/H+ antiporter from halophyte Suaeda salsa L.","type":"article-journal","volume":"29"},"uris":["http://www.mendeley.com/documents/?uuid=6cfd04a9-5f98-4726-ad76-62ac05d3c76d"]}],"mendeley":{"formattedCitation":"[15]","plainTextFormattedCitation":"[15]","previouslyFormattedCitation":"[15]"},"properties":{"noteIndex":0},"schema":"https://github.com/citation-style-language/schema/raw/master/csl-citation.json"}</w:instrText>
      </w:r>
      <w:r w:rsidR="00FC777A">
        <w:rPr>
          <w:rFonts w:ascii="Times New Roman" w:hAnsi="Times New Roman" w:cs="Times New Roman"/>
          <w:color w:val="000000"/>
          <w:lang w:val="en-US"/>
        </w:rPr>
        <w:fldChar w:fldCharType="separate"/>
      </w:r>
      <w:r w:rsidR="00FC777A" w:rsidRPr="00FC777A">
        <w:rPr>
          <w:rFonts w:ascii="Times New Roman" w:hAnsi="Times New Roman" w:cs="Times New Roman"/>
          <w:noProof/>
          <w:color w:val="000000"/>
          <w:lang w:val="en-US"/>
        </w:rPr>
        <w:t>[15]</w:t>
      </w:r>
      <w:r w:rsidR="00FC777A">
        <w:rPr>
          <w:rFonts w:ascii="Times New Roman" w:hAnsi="Times New Roman" w:cs="Times New Roman"/>
          <w:color w:val="000000"/>
          <w:lang w:val="en-US"/>
        </w:rPr>
        <w:fldChar w:fldCharType="end"/>
      </w:r>
      <w:r w:rsidR="00C47BCA" w:rsidRPr="00585327">
        <w:rPr>
          <w:rFonts w:ascii="Times New Roman" w:hAnsi="Times New Roman" w:cs="Times New Roman"/>
          <w:lang w:val="en-US"/>
        </w:rPr>
        <w:t xml:space="preserve">. </w:t>
      </w:r>
      <w:r w:rsidR="00E645CB" w:rsidRPr="00585327">
        <w:rPr>
          <w:rFonts w:ascii="Times New Roman" w:hAnsi="Times New Roman" w:cs="Times New Roman"/>
          <w:color w:val="000000"/>
          <w:lang w:val="en-US"/>
        </w:rPr>
        <w:t>Hence</w:t>
      </w:r>
      <w:r w:rsidR="00C47BCA" w:rsidRPr="00585327">
        <w:rPr>
          <w:rFonts w:ascii="Times New Roman" w:hAnsi="Times New Roman" w:cs="Times New Roman"/>
          <w:color w:val="000000"/>
          <w:lang w:val="en-US"/>
        </w:rPr>
        <w:t xml:space="preserve">, </w:t>
      </w:r>
      <w:r w:rsidR="00E645CB" w:rsidRPr="00585327">
        <w:rPr>
          <w:rFonts w:ascii="Times New Roman" w:hAnsi="Times New Roman" w:cs="Times New Roman"/>
          <w:color w:val="000000"/>
          <w:lang w:val="en-US"/>
        </w:rPr>
        <w:t>the generation of variations in</w:t>
      </w:r>
      <w:r w:rsidR="00C47BCA" w:rsidRPr="00585327">
        <w:rPr>
          <w:rFonts w:ascii="Times New Roman" w:hAnsi="Times New Roman" w:cs="Times New Roman"/>
          <w:color w:val="000000"/>
          <w:lang w:val="en-US"/>
        </w:rPr>
        <w:t xml:space="preserve"> </w:t>
      </w:r>
      <w:r w:rsidR="00957ECB" w:rsidRPr="00585327">
        <w:rPr>
          <w:rFonts w:ascii="Times New Roman" w:hAnsi="Times New Roman" w:cs="Times New Roman"/>
          <w:color w:val="000000"/>
          <w:lang w:val="en-US"/>
        </w:rPr>
        <w:t xml:space="preserve">the </w:t>
      </w:r>
      <w:r w:rsidR="00C47BCA" w:rsidRPr="00585327">
        <w:rPr>
          <w:rFonts w:ascii="Times New Roman" w:hAnsi="Times New Roman" w:cs="Times New Roman"/>
          <w:color w:val="000000"/>
          <w:lang w:val="en-US"/>
        </w:rPr>
        <w:t>CAX transporter could be a potential strategy to increase plant tolerance to salinity</w:t>
      </w:r>
      <w:r w:rsidR="00102190" w:rsidRPr="00585327">
        <w:rPr>
          <w:rFonts w:ascii="Times New Roman" w:hAnsi="Times New Roman" w:cs="Times New Roman"/>
          <w:color w:val="000000"/>
          <w:lang w:val="en-US"/>
        </w:rPr>
        <w:t xml:space="preserve"> </w:t>
      </w:r>
      <w:r w:rsidR="00102190"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{"citationItems":[{"id":"ITEM-1","itemData":{"DOI":"10.3103/S0095452712030085","ISBN":"0564-3783","ISSN":"0564-3783; 0564-3783","abstract":"The work was aimed at investigation of primary reactions of plant cell metabolism in response to salt stress influence. It was found that phospholipase D regulatory enzyme is activated in wild type tobacco plants and transgenic cax1 tobacco plants during the early stages of salt stress influence. We have shown that disturbance of intracellular calcium ions homeostasis and oppression of phospholipase D activity decrease resistance of tobacco plants under salinity influence and also indicate the implication of such systems to signaling during stress adaptation of plants.","author":[{"dropping-particle":"V","family":"Pokotilo","given":"I","non-dropping-particle":"","parse-names":false,"suffix":""},{"dropping-particle":"V","family":"Kretinin","given":"S","non-dropping-particle":"","parse-names":false,"suffix":""},{"dropping-particle":"","family":"Kravets","given":"V S","non-dropping-particle":"","parse-names":false,"suffix":""}],"container-title":"Cytology and Genetics","id":"ITEM-1","issue":"3","issued":{"date-parts":[["2012"]]},"page":"3-9","title":"Role of phospholipase D in metabolism reactions of transgenic tobacco cax1 cells under salinity stress","type":"article-journal","volume":"46"},"uris":["http://www.mendeley.com/documents/?uuid=071a6d7c-8945-4003-bb0c-f149cc9e0acc"]}],"mendeley":{"formattedCitation":"[13]","plainTextFormattedCitation":"[13]","previouslyFormattedCitation":"[13]"},"properties":{"noteIndex":0},"schema":"https://github.com/citation-style-language/schema/raw/master/csl-citation.json"}</w:instrText>
      </w:r>
      <w:r w:rsidR="00102190"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[13]</w:t>
      </w:r>
      <w:r w:rsidR="00102190" w:rsidRPr="00585327">
        <w:rPr>
          <w:rFonts w:ascii="Times New Roman" w:hAnsi="Times New Roman" w:cs="Times New Roman"/>
          <w:color w:val="000000"/>
          <w:lang w:val="en-US"/>
        </w:rPr>
        <w:fldChar w:fldCharType="end"/>
      </w:r>
      <w:r w:rsidR="00C47BCA" w:rsidRPr="00585327">
        <w:rPr>
          <w:rFonts w:ascii="Times New Roman" w:hAnsi="Times New Roman" w:cs="Times New Roman"/>
          <w:color w:val="000000"/>
          <w:lang w:val="en-US"/>
        </w:rPr>
        <w:t>.</w:t>
      </w:r>
    </w:p>
    <w:p w14:paraId="178BCCFC" w14:textId="6943A9F3" w:rsidR="00393DE4" w:rsidRPr="00585327" w:rsidRDefault="00393DE4" w:rsidP="00585327">
      <w:pPr>
        <w:autoSpaceDE w:val="0"/>
        <w:autoSpaceDN w:val="0"/>
        <w:adjustRightInd w:val="0"/>
        <w:spacing w:after="0" w:line="360" w:lineRule="auto"/>
        <w:jc w:val="both"/>
        <w:rPr>
          <w:rFonts w:ascii="Times New Roman" w:hAnsi="Times New Roman" w:cs="Times New Roman"/>
          <w:color w:val="000000"/>
          <w:lang w:val="en-US"/>
        </w:rPr>
      </w:pPr>
    </w:p>
    <w:p w14:paraId="343CE287" w14:textId="15DEB276" w:rsidR="00FA528E" w:rsidRPr="00585327" w:rsidRDefault="00FA528E" w:rsidP="00585327">
      <w:pPr>
        <w:autoSpaceDE w:val="0"/>
        <w:autoSpaceDN w:val="0"/>
        <w:adjustRightInd w:val="0"/>
        <w:spacing w:after="0" w:line="360" w:lineRule="auto"/>
        <w:jc w:val="both"/>
        <w:rPr>
          <w:rFonts w:ascii="Times New Roman" w:hAnsi="Times New Roman" w:cs="Times New Roman"/>
          <w:lang w:val="en-US"/>
        </w:rPr>
      </w:pPr>
      <w:bookmarkStart w:id="1" w:name="_Hlk3023248"/>
      <w:r w:rsidRPr="00585327">
        <w:rPr>
          <w:rFonts w:ascii="Times New Roman" w:hAnsi="Times New Roman" w:cs="Times New Roman"/>
          <w:lang w:val="en-US"/>
        </w:rPr>
        <w:t>TILLING</w:t>
      </w:r>
      <w:r w:rsidRPr="00585327">
        <w:rPr>
          <w:rFonts w:ascii="Times New Roman" w:hAnsi="Times New Roman" w:cs="Times New Roman"/>
          <w:color w:val="131413"/>
          <w:lang w:val="en-US"/>
        </w:rPr>
        <w:t xml:space="preserve"> (Targeting Induced Local Les</w:t>
      </w:r>
      <w:r w:rsidR="00DC2935" w:rsidRPr="00585327">
        <w:rPr>
          <w:rFonts w:ascii="Times New Roman" w:hAnsi="Times New Roman" w:cs="Times New Roman"/>
          <w:color w:val="131413"/>
          <w:lang w:val="en-US"/>
        </w:rPr>
        <w:t>i</w:t>
      </w:r>
      <w:r w:rsidRPr="00585327">
        <w:rPr>
          <w:rFonts w:ascii="Times New Roman" w:hAnsi="Times New Roman" w:cs="Times New Roman"/>
          <w:color w:val="131413"/>
          <w:lang w:val="en-US"/>
        </w:rPr>
        <w:t xml:space="preserve">ons in Genomes) </w:t>
      </w:r>
      <w:bookmarkEnd w:id="1"/>
      <w:r w:rsidRPr="00585327">
        <w:rPr>
          <w:rFonts w:ascii="Times New Roman" w:hAnsi="Times New Roman" w:cs="Times New Roman"/>
          <w:color w:val="131413"/>
          <w:lang w:val="en-US"/>
        </w:rPr>
        <w:t xml:space="preserve">technique has been used to generate </w:t>
      </w:r>
      <w:r w:rsidR="00E645CB" w:rsidRPr="00585327">
        <w:rPr>
          <w:rFonts w:ascii="Times New Roman" w:hAnsi="Times New Roman" w:cs="Times New Roman"/>
          <w:color w:val="131413"/>
          <w:lang w:val="en-US"/>
        </w:rPr>
        <w:t>modifications in</w:t>
      </w:r>
      <w:r w:rsidRPr="00585327">
        <w:rPr>
          <w:rFonts w:ascii="Times New Roman" w:hAnsi="Times New Roman" w:cs="Times New Roman"/>
          <w:color w:val="131413"/>
          <w:lang w:val="en-US"/>
        </w:rPr>
        <w:t xml:space="preserve"> CAX1 transporter. TILLING perform</w:t>
      </w:r>
      <w:r w:rsidR="00DC2935" w:rsidRPr="00585327">
        <w:rPr>
          <w:rFonts w:ascii="Times New Roman" w:hAnsi="Times New Roman" w:cs="Times New Roman"/>
          <w:color w:val="131413"/>
          <w:lang w:val="en-US"/>
        </w:rPr>
        <w:t>s</w:t>
      </w:r>
      <w:r w:rsidRPr="00585327">
        <w:rPr>
          <w:rFonts w:ascii="Times New Roman" w:hAnsi="Times New Roman" w:cs="Times New Roman"/>
          <w:color w:val="131413"/>
          <w:lang w:val="en-US"/>
        </w:rPr>
        <w:t xml:space="preserve"> a screening of new variations in target genes that may be useful for the </w:t>
      </w:r>
      <w:r w:rsidR="00E645CB" w:rsidRPr="00585327">
        <w:rPr>
          <w:rFonts w:ascii="Times New Roman" w:hAnsi="Times New Roman" w:cs="Times New Roman"/>
          <w:color w:val="131413"/>
          <w:lang w:val="en-US"/>
        </w:rPr>
        <w:t>generation</w:t>
      </w:r>
      <w:r w:rsidRPr="00585327">
        <w:rPr>
          <w:rFonts w:ascii="Times New Roman" w:hAnsi="Times New Roman" w:cs="Times New Roman"/>
          <w:color w:val="131413"/>
          <w:lang w:val="en-US"/>
        </w:rPr>
        <w:t xml:space="preserve"> of plants with improved tolerance to stresses</w:t>
      </w:r>
      <w:r w:rsidR="00262E96">
        <w:rPr>
          <w:rFonts w:ascii="Times New Roman" w:hAnsi="Times New Roman" w:cs="Times New Roman"/>
          <w:color w:val="131413"/>
          <w:lang w:val="en-US"/>
        </w:rPr>
        <w:t xml:space="preserve"> </w:t>
      </w:r>
      <w:r w:rsidR="00262E96">
        <w:rPr>
          <w:rFonts w:ascii="Times New Roman" w:hAnsi="Times New Roman" w:cs="Times New Roman"/>
          <w:color w:val="131413"/>
          <w:lang w:val="en-US"/>
        </w:rPr>
        <w:fldChar w:fldCharType="begin" w:fldLock="1"/>
      </w:r>
      <w:r w:rsidR="0047055F">
        <w:rPr>
          <w:rFonts w:ascii="Times New Roman" w:hAnsi="Times New Roman" w:cs="Times New Roman"/>
          <w:color w:val="131413"/>
          <w:lang w:val="en-US"/>
        </w:rPr>
        <w:instrText>ADDIN CSL_CITATION {"citationItems":[{"id":"ITEM-1","itemData":{"DOI":"10.1101/gr.977903","ISSN":"1088-9051","abstract":"TILLING (Targeting Induced Local Lesions in Genomes) is a general reverse-genetic strategy that provides an allelic series of induced point mutations in genes of interest. High-throughput TILLING allows the rapid and low-cost discovery of induced point mutations in populations of chemically mutagenized individuals. As chemical mutagenesis is widely applicable and mutation detection for TILLING is dependent only on sufficient yield of PCR products, TILLING can be applied to most organisms. We have developed TILLING as a service to the Arabidopsis community known as the Arabidopsis TILLING Project (ATP). Our goal is to rapidly deliver allelic series of ethylmethanesulfonate-induced mutations in target 1-kb loci requested by the international research community. In the first year of public operation, ATP has discovered, sequenced, and delivered &gt;1000 mutations in &gt;100 genes ordered by Arabidopsis researchers. The tools and methodologies described here can be adapted to create similar facilities for other organisms.","author":[{"dropping-particle":"","family":"Till","given":"Bradley J.","non-dropping-particle":"","parse-names":false,"suffix":""},{"dropping-particle":"","family":"Reynolds","given":"Steven H.","non-dropping-particle":"","parse-names":false,"suffix":""},{"dropping-particle":"","family":"Greene","given":"Elizabeth A.","non-dropping-particle":"","parse-names":false,"suffix":""},{"dropping-particle":"","family":"Codomo","given":"Christine A.","non-dropping-particle":"","parse-names":false,"suffix":""},{"dropping-particle":"","family":"Enns","given":"Linda C.","non-dropping-particle":"","parse-names":false,"suffix":""},{"dropping-particle":"","family":"Johnson","given":"Jessica E.","non-dropping-particle":"","parse-names":false,"suffix":""},{"dropping-particle":"","family":"Burtner","given":"Chris","non-dropping-particle":"","parse-names":false,"suffix":""},{"dropping-particle":"","family":"Odden","given":"Anthony R.","non-dropping-particle":"","parse-names":false,"suffix":""},{"dropping-particle":"","family":"Young","given":"Kim","non-dropping-particle":"","parse-names":false,"suffix":""},{"dropping-particle":"","family":"Taylor","given":"Nicholas E.","non-dropping-particle":"","parse-names":false,"suffix":""},{"dropping-particle":"","family":"Henikoff","given":"Jorja G.","non-dropping-particle":"","parse-names":false,"suffix":""},{"dropping-particle":"","family":"Comai","given":"Luca","non-dropping-particle":"","parse-names":false,"suffix":""},{"dropping-particle":"","family":"Henikoff","given":"Steven","non-dropping-particle":"","parse-names":false,"suffix":""}],"container-title":"Genome Research","id":"ITEM-1","issue":"3","issued":{"date-parts":[["2003","3"]]},"language":"ENG","page":"524-530","title":"Large-scale discovery of induced point mutations with high-throughput TILLING","type":"article-journal","volume":"13"},"uris":["http://www.mendeley.com/documents/?uuid=3d7c8d98-8203-41cb-8a6e-914cb697442a"]}],"mendeley":{"formattedCitation":"[16]","plainTextFormattedCitation":"[16]","previouslyFormattedCitation":"[16]"},"properties":{"noteIndex":0},"schema":"https://github.com/citation-style-language/schema/raw/master/csl-citation.json"}</w:instrText>
      </w:r>
      <w:r w:rsidR="00262E96">
        <w:rPr>
          <w:rFonts w:ascii="Times New Roman" w:hAnsi="Times New Roman" w:cs="Times New Roman"/>
          <w:color w:val="131413"/>
          <w:lang w:val="en-US"/>
        </w:rPr>
        <w:fldChar w:fldCharType="separate"/>
      </w:r>
      <w:r w:rsidR="00262E96" w:rsidRPr="00262E96">
        <w:rPr>
          <w:rFonts w:ascii="Times New Roman" w:hAnsi="Times New Roman" w:cs="Times New Roman"/>
          <w:noProof/>
          <w:color w:val="131413"/>
          <w:lang w:val="en-US"/>
        </w:rPr>
        <w:t>[16]</w:t>
      </w:r>
      <w:r w:rsidR="00262E96">
        <w:rPr>
          <w:rFonts w:ascii="Times New Roman" w:hAnsi="Times New Roman" w:cs="Times New Roman"/>
          <w:color w:val="131413"/>
          <w:lang w:val="en-US"/>
        </w:rPr>
        <w:fldChar w:fldCharType="end"/>
      </w:r>
      <w:r w:rsidRPr="00585327">
        <w:rPr>
          <w:rFonts w:ascii="Times New Roman" w:hAnsi="Times New Roman" w:cs="Times New Roman"/>
          <w:color w:val="131413"/>
          <w:lang w:val="en-US"/>
        </w:rPr>
        <w:t xml:space="preserve">. </w:t>
      </w:r>
      <w:r w:rsidRPr="00585327">
        <w:rPr>
          <w:rFonts w:ascii="Times New Roman" w:hAnsi="Times New Roman" w:cs="Times New Roman"/>
          <w:lang w:val="en-US"/>
        </w:rPr>
        <w:t>Through TILLING</w:t>
      </w:r>
      <w:r w:rsidR="006378AA" w:rsidRPr="00585327">
        <w:rPr>
          <w:rFonts w:ascii="Times New Roman" w:hAnsi="Times New Roman" w:cs="Times New Roman"/>
          <w:lang w:val="en-US"/>
        </w:rPr>
        <w:t>, researchers</w:t>
      </w:r>
      <w:r w:rsidRPr="00585327">
        <w:rPr>
          <w:rFonts w:ascii="Times New Roman" w:hAnsi="Times New Roman" w:cs="Times New Roman"/>
          <w:lang w:val="en-US"/>
        </w:rPr>
        <w:t xml:space="preserve"> generated three mutants of </w:t>
      </w:r>
      <w:r w:rsidRPr="00585327">
        <w:rPr>
          <w:rFonts w:ascii="Times New Roman" w:hAnsi="Times New Roman" w:cs="Times New Roman"/>
          <w:i/>
          <w:lang w:val="en-US"/>
        </w:rPr>
        <w:t>B</w:t>
      </w:r>
      <w:r w:rsidR="005C103D" w:rsidRPr="00585327">
        <w:rPr>
          <w:rFonts w:ascii="Times New Roman" w:hAnsi="Times New Roman" w:cs="Times New Roman"/>
          <w:i/>
          <w:lang w:val="en-US"/>
        </w:rPr>
        <w:t>rassica</w:t>
      </w:r>
      <w:r w:rsidRPr="00585327">
        <w:rPr>
          <w:rFonts w:ascii="Times New Roman" w:hAnsi="Times New Roman" w:cs="Times New Roman"/>
          <w:i/>
          <w:lang w:val="en-US"/>
        </w:rPr>
        <w:t xml:space="preserve"> </w:t>
      </w:r>
      <w:proofErr w:type="spellStart"/>
      <w:r w:rsidRPr="00585327">
        <w:rPr>
          <w:rFonts w:ascii="Times New Roman" w:hAnsi="Times New Roman" w:cs="Times New Roman"/>
          <w:i/>
          <w:lang w:val="en-US"/>
        </w:rPr>
        <w:t>rapa</w:t>
      </w:r>
      <w:proofErr w:type="spellEnd"/>
      <w:r w:rsidRPr="00585327">
        <w:rPr>
          <w:rFonts w:ascii="Times New Roman" w:hAnsi="Times New Roman" w:cs="Times New Roman"/>
          <w:lang w:val="en-US"/>
        </w:rPr>
        <w:t xml:space="preserve"> ssp. </w:t>
      </w:r>
      <w:proofErr w:type="spellStart"/>
      <w:r w:rsidRPr="00585327">
        <w:rPr>
          <w:rFonts w:ascii="Times New Roman" w:hAnsi="Times New Roman" w:cs="Times New Roman"/>
          <w:lang w:val="en-US"/>
        </w:rPr>
        <w:t>trilocularis</w:t>
      </w:r>
      <w:proofErr w:type="spellEnd"/>
      <w:r w:rsidRPr="00585327">
        <w:rPr>
          <w:rFonts w:ascii="Times New Roman" w:hAnsi="Times New Roman" w:cs="Times New Roman"/>
          <w:lang w:val="en-US"/>
        </w:rPr>
        <w:t xml:space="preserve"> ’R-o-18’ </w:t>
      </w:r>
      <w:r w:rsidR="009847CA" w:rsidRPr="00585327">
        <w:rPr>
          <w:rFonts w:ascii="Times New Roman" w:hAnsi="Times New Roman" w:cs="Times New Roman"/>
          <w:lang w:val="en-US"/>
        </w:rPr>
        <w:t xml:space="preserve">with modifications in </w:t>
      </w:r>
      <w:r w:rsidRPr="00585327">
        <w:rPr>
          <w:rFonts w:ascii="Times New Roman" w:hAnsi="Times New Roman" w:cs="Times New Roman"/>
          <w:lang w:val="en-US"/>
        </w:rPr>
        <w:t xml:space="preserve">CAX1a transporter; </w:t>
      </w:r>
      <w:r w:rsidRPr="00585327">
        <w:rPr>
          <w:rFonts w:ascii="Times New Roman" w:hAnsi="Times New Roman" w:cs="Times New Roman"/>
          <w:i/>
          <w:lang w:val="en-US"/>
        </w:rPr>
        <w:t>BraA.CAX1a</w:t>
      </w:r>
      <w:r w:rsidRPr="00585327">
        <w:rPr>
          <w:rFonts w:ascii="Times New Roman" w:hAnsi="Times New Roman" w:cs="Times New Roman"/>
          <w:lang w:val="en-US"/>
        </w:rPr>
        <w:t xml:space="preserve">: </w:t>
      </w:r>
      <w:r w:rsidRPr="00585327">
        <w:rPr>
          <w:rFonts w:ascii="Times New Roman" w:hAnsi="Times New Roman" w:cs="Times New Roman"/>
          <w:i/>
          <w:lang w:val="en-US"/>
        </w:rPr>
        <w:t>BraA.cax1a-4</w:t>
      </w:r>
      <w:r w:rsidRPr="00585327">
        <w:rPr>
          <w:rFonts w:ascii="Times New Roman" w:hAnsi="Times New Roman" w:cs="Times New Roman"/>
          <w:lang w:val="en-US"/>
        </w:rPr>
        <w:t xml:space="preserve">, </w:t>
      </w:r>
      <w:r w:rsidRPr="00585327">
        <w:rPr>
          <w:rFonts w:ascii="Times New Roman" w:hAnsi="Times New Roman" w:cs="Times New Roman"/>
          <w:i/>
          <w:lang w:val="en-US"/>
        </w:rPr>
        <w:t>BraA.cax1a-7</w:t>
      </w:r>
      <w:r w:rsidRPr="00585327">
        <w:rPr>
          <w:rFonts w:ascii="Times New Roman" w:hAnsi="Times New Roman" w:cs="Times New Roman"/>
          <w:lang w:val="en-US"/>
        </w:rPr>
        <w:t xml:space="preserve">, and </w:t>
      </w:r>
      <w:r w:rsidRPr="00585327">
        <w:rPr>
          <w:rFonts w:ascii="Times New Roman" w:hAnsi="Times New Roman" w:cs="Times New Roman"/>
          <w:i/>
          <w:lang w:val="en-US"/>
        </w:rPr>
        <w:t>BraA.cax1a-12</w:t>
      </w:r>
      <w:r w:rsidR="00FC777A">
        <w:rPr>
          <w:rFonts w:ascii="Times New Roman" w:hAnsi="Times New Roman" w:cs="Times New Roman"/>
          <w:i/>
          <w:lang w:val="en-US"/>
        </w:rPr>
        <w:t xml:space="preserve"> </w:t>
      </w:r>
      <w:r w:rsidR="00FC777A">
        <w:rPr>
          <w:rFonts w:ascii="Times New Roman" w:hAnsi="Times New Roman" w:cs="Times New Roman"/>
          <w:i/>
          <w:lang w:val="en-US"/>
        </w:rPr>
        <w:fldChar w:fldCharType="begin" w:fldLock="1"/>
      </w:r>
      <w:r w:rsidR="0047055F">
        <w:rPr>
          <w:rFonts w:ascii="Times New Roman" w:hAnsi="Times New Roman" w:cs="Times New Roman"/>
          <w:i/>
          <w:lang w:val="en-US"/>
        </w:rPr>
        <w:instrText>ADDIN CSL_CITATION {"citationItems":[{"id":"ITEM-1","itemData":{"DOI":"10.1186/1746-4811-7-43","ISBN":"1746-4811 (Electronic)\\n1746-4811 (Linking)","ISSN":"1746-4811","PMID":"22152063","abstract":"BACKGROUND: Targeted Induced Loci Lesions IN Genomes (TILLING) is increasingly being used to generate and identify mutations in target genes of crop genomes. TILLING populations of several thousand lines have been generated in a number of crop species including Brassica rapa. Genetic analysis of mutants identified by TILLING requires an efficient, high-throughput and cost effective genotyping method to track the mutations through numerous generations. High resolution melt (HRM) analysis has been used in a number of systems to identify single nucleotide polymorphisms (SNPs) and insertion/deletions (IN/DELs) enabling the genotyping of different types of samples. HRM is ideally suited to high-throughput genotyping of multiple TILLING mutants in complex crop genomes. To date it has been used to identify mutants and genotype single mutations. The aim of this study was to determine if HRM can facilitate downstream analysis of multiple mutant lines identified by TILLING in order to characterise allelic series of EMS induced mutations in target genes across a number of generations in complex crop genomes.\\n\\nRESULTS: We demonstrate that HRM can be used to genotype allelic series of mutations in two genes, BraA.CAX1a and BraA.MET1.a in Brassica rapa. We analysed 12 mutations in BraA.CAX1.a and five in BraA.MET1.a over two generations including a back-cross to the wild-type. Using a commercially available HRM kit and the Lightscanner™ system we were able to detect mutations in heterozygous and homozygous states for both genes.\\n\\nCONCLUSIONS: Using HRM genotyping on TILLING derived mutants, it is possible to generate an allelic series of mutations within multiple target genes rapidly. Lines suitable for phenotypic analysis can be isolated approximately 8-9 months (3 generations) from receiving M3 seed of Brassica rapa from the RevGenUK TILLING service.","author":[{"dropping-particle":"","family":"Lochlainn","given":"Seosamh Ó","non-dropping-particle":"","parse-names":false,"suffix":""},{"dropping-particle":"","family":"Amoah","given":"Stephen","non-dropping-particle":"","parse-names":false,"suffix":""},{"dropping-particle":"","family":"Graham","given":"Neil S","non-dropping-particle":"","parse-names":false,"suffix":""},{"dropping-particle":"","family":"Alamer","given":"Khalid","non-dropping-particle":"","parse-names":false,"suffix":""},{"dropping-particle":"","family":"Rios","given":"Juan J","non-dropping-particle":"","parse-names":false,"suffix":""},{"dropping-particle":"","family":"Kurup","given":"Smita","non-dropping-particle":"","parse-names":false,"suffix":""},{"dropping-particle":"","family":"Stoute","given":"Andrew","non-dropping-particle":"","parse-names":false,"suffix":""},{"dropping-particle":"","family":"Hammond","given":"John P","non-dropping-particle":"","parse-names":false,"suffix":""},{"dropping-particle":"","family":"Østergaard","given":"Lars","non-dropping-particle":"","parse-names":false,"suffix":""},{"dropping-particle":"","family":"King","given":"Graham J","non-dropping-particle":"","parse-names":false,"suffix":""},{"dropping-particle":"","family":"White","given":"Phillip J","non-dropping-particle":"","parse-names":false,"suffix":""},{"dropping-particle":"","family":"Broadley","given":"Martin R","non-dropping-particle":"","parse-names":false,"suffix":""}],"container-title":"Plant Methods","id":"ITEM-1","issue":"1","issued":{"date-parts":[["2011"]]},"page":"43","title":"High Resolution Melt (HRM) analysis is an efficient tool to genotype EMS mutants in complex crop genomes","type":"article-journal","volume":"7"},"uris":["http://www.mendeley.com/documents/?uuid=7bdd005a-8688-4d8c-8240-38064b7ee833"]}],"mendeley":{"formattedCitation":"[17]","plainTextFormattedCitation":"[17]","previouslyFormattedCitation":"[17]"},"properties":{"noteIndex":0},"schema":"https://github.com/citation-style-language/schema/raw/master/csl-citation.json"}</w:instrText>
      </w:r>
      <w:r w:rsidR="00FC777A">
        <w:rPr>
          <w:rFonts w:ascii="Times New Roman" w:hAnsi="Times New Roman" w:cs="Times New Roman"/>
          <w:i/>
          <w:lang w:val="en-US"/>
        </w:rPr>
        <w:fldChar w:fldCharType="separate"/>
      </w:r>
      <w:r w:rsidR="00262E96" w:rsidRPr="00262E96">
        <w:rPr>
          <w:rFonts w:ascii="Times New Roman" w:hAnsi="Times New Roman" w:cs="Times New Roman"/>
          <w:noProof/>
          <w:lang w:val="en-US"/>
        </w:rPr>
        <w:t>[17]</w:t>
      </w:r>
      <w:r w:rsidR="00FC777A">
        <w:rPr>
          <w:rFonts w:ascii="Times New Roman" w:hAnsi="Times New Roman" w:cs="Times New Roman"/>
          <w:i/>
          <w:lang w:val="en-US"/>
        </w:rPr>
        <w:fldChar w:fldCharType="end"/>
      </w:r>
      <w:r w:rsidRPr="00585327">
        <w:rPr>
          <w:rFonts w:ascii="Times New Roman" w:hAnsi="Times New Roman" w:cs="Times New Roman"/>
          <w:lang w:val="en-US"/>
        </w:rPr>
        <w:t xml:space="preserve">. These mutations </w:t>
      </w:r>
      <w:r w:rsidR="00E645CB" w:rsidRPr="00585327">
        <w:rPr>
          <w:rFonts w:ascii="Times New Roman" w:hAnsi="Times New Roman" w:cs="Times New Roman"/>
          <w:lang w:val="en-US"/>
        </w:rPr>
        <w:t>shift</w:t>
      </w:r>
      <w:r w:rsidRPr="00585327">
        <w:rPr>
          <w:rFonts w:ascii="Times New Roman" w:hAnsi="Times New Roman" w:cs="Times New Roman"/>
          <w:lang w:val="en-US"/>
        </w:rPr>
        <w:t xml:space="preserve"> AAs that could affect protein conformation and </w:t>
      </w:r>
      <w:r w:rsidR="00D023ED" w:rsidRPr="00585327">
        <w:rPr>
          <w:rFonts w:ascii="Times New Roman" w:hAnsi="Times New Roman" w:cs="Times New Roman"/>
          <w:lang w:val="en-US"/>
        </w:rPr>
        <w:t>thus</w:t>
      </w:r>
      <w:r w:rsidRPr="00585327">
        <w:rPr>
          <w:rFonts w:ascii="Times New Roman" w:hAnsi="Times New Roman" w:cs="Times New Roman"/>
          <w:lang w:val="en-US"/>
        </w:rPr>
        <w:t xml:space="preserve"> improve CAX1 function </w:t>
      </w:r>
      <w:r w:rsidR="00FC777A">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{"citationItems":[{"id":"ITEM-1","itemData":{"DOI":"10.1105/tpc.114.128603","ISBN":"1532-298X (Electronic)\\r1040-4651 (Linking)","ISSN":"1532-298X","PMID":"25082855","abstract":"Although Ca transport in plants is highly complex, the overexpression of vacuolar Ca(2+) transporters in crops is a promising new technology to improve dietary Ca supplies through biofortification. Here, we sought to identify novel targets for increasing plant Ca accumulation using genetical and comparative genomics. Expression quantitative trait locus (eQTL) mapping to 1895 cis- and 8015 trans-loci were identified in shoots of an inbred mapping population of Brassica rapa (IMB211 × R500); 23 cis- and 948 trans-eQTLs responded specifically to altered Ca supply. eQTLs were screened for functional significance using a large database of shoot Ca concentration phenotypes of Arabidopsis thaliana. From 31 Arabidopsis gene identifiers tagged to robust shoot Ca concentration phenotypes, 21 mapped to 27 B. rapa eQTLs, including orthologs of the Ca(2+) transporters At-CAX1 and At-ACA8. Two of three independent missense mutants of BraA.cax1a, isolated previously by targeting induced local lesions in genomes, have allele-specific shoot Ca concentration phenotypes compared with their segregating wild types. BraA.CAX1a is a promising target for altering the Ca composition of Brassica, consistent with prior knowledge from Arabidopsis. We conclude that multiple-environment eQTL analysis of complex crop genomes combined with comparative genomics is a powerful technique for novel gene identification/prioritization.","author":[{"dropping-particle":"","family":"Graham","given":"Neil S","non-dropping-particle":"","parse-names":false,"suffix":""},{"dropping-particle":"","family":"Hammond","given":"John P","non-dropping-particle":"","parse-names":false,"suffix":""},{"dropping-particle":"","family":"Lysenko","given":"Artem","non-dropping-particle":"","parse-names":false,"suffix":""},{"dropping-particle":"","family":"Mayes","given":"Sean","non-dropping-particle":"","parse-names":false,"suffix":""},{"dropping-particle":"","family":"O Lochlainn","given":"Seosamh","non-dropping-particle":"","parse-names":false,"suffix":""},{"dropping-particle":"","family":"Blasco","given":"Bego","non-dropping-particle":"","parse-names":false,"suffix":""},{"dropping-particle":"","family":"Bowen","given":"Helen C","non-dropping-particle":"","parse-names":false,"suffix":""},{"dropping-particle":"","family":"Rawlings","given":"Chris J","non-dropping-particle":"","parse-names":false,"suffix":""},{"dropping-particle":"","family":"Rios","given":"Juan J","non-dropping-particle":"","parse-names":false,"suffix":""},{"dropping-particle":"","family":"Welham","given":"Susan","non-dropping-particle":"","parse-names":false,"suffix":""},{"dropping-particle":"","family":"Carion","given":"Pierre W C","non-dropping-particle":"","parse-names":false,"suffix":""},{"dropping-particle":"","family":"Dupuy","given":"Lionel X","non-dropping-particle":"","parse-names":false,"suffix":""},{"dropping-particle":"","family":"King","given":"Graham J","non-dropping-particle":"","parse-names":false,"suffix":""},{"dropping-particle":"","family":"White","given":"Philip J","non-dropping-particle":"","parse-names":false,"suffix":""},{"dropping-particle":"","family":"Broadley","given":"Martin R","non-dropping-particle":"","parse-names":false,"suffix":""}],"container-title":"The Plant cell","id":"ITEM-1","issue":"July","issued":{"date-parts":[["2014"]]},"page":"1-14","title":"Genetical and comparative genomics of Brassica under altered Ca supply identifies Arabidopsis Ca-transporter orthologs.","type":"article-journal","volume":"26"},"uris":["http://www.mendeley.com/documents/?uuid=131341ad-c02d-492f-963a-bf9a6d9f0fd2"]}],"mendeley":{"formattedCitation":"[18]","plainTextFormattedCitation":"[18]","previouslyFormattedCitation":"[18]"},"properties":{"noteIndex":0},"schema":"https://github.com/citation-style-language/schema/raw/master/csl-citation.json"}</w:instrText>
      </w:r>
      <w:r w:rsidR="00FC777A">
        <w:rPr>
          <w:rFonts w:ascii="Times New Roman" w:hAnsi="Times New Roman" w:cs="Times New Roman"/>
          <w:lang w:val="en-US"/>
        </w:rPr>
        <w:fldChar w:fldCharType="separate"/>
      </w:r>
      <w:r w:rsidR="00262E96" w:rsidRPr="00262E96">
        <w:rPr>
          <w:rFonts w:ascii="Times New Roman" w:hAnsi="Times New Roman" w:cs="Times New Roman"/>
          <w:noProof/>
          <w:lang w:val="en-US"/>
        </w:rPr>
        <w:t>[18]</w:t>
      </w:r>
      <w:r w:rsidR="00FC777A">
        <w:rPr>
          <w:rFonts w:ascii="Times New Roman" w:hAnsi="Times New Roman" w:cs="Times New Roman"/>
          <w:lang w:val="en-US"/>
        </w:rPr>
        <w:fldChar w:fldCharType="end"/>
      </w:r>
      <w:r w:rsidRPr="00585327">
        <w:rPr>
          <w:rFonts w:ascii="Times New Roman" w:hAnsi="Times New Roman" w:cs="Times New Roman"/>
          <w:lang w:val="en-US"/>
        </w:rPr>
        <w:t>.</w:t>
      </w:r>
      <w:r w:rsidRPr="00585327">
        <w:rPr>
          <w:rFonts w:ascii="Times New Roman" w:hAnsi="Times New Roman" w:cs="Times New Roman"/>
          <w:color w:val="131413"/>
          <w:lang w:val="en-US"/>
        </w:rPr>
        <w:t xml:space="preserve"> </w:t>
      </w:r>
      <w:bookmarkStart w:id="2" w:name="_Hlk3027838"/>
      <w:r w:rsidRPr="00585327">
        <w:rPr>
          <w:rFonts w:ascii="Times New Roman" w:hAnsi="Times New Roman" w:cs="Times New Roman"/>
          <w:lang w:val="en-US"/>
        </w:rPr>
        <w:t xml:space="preserve">Therefore, the </w:t>
      </w:r>
      <w:r w:rsidR="00C47BCA" w:rsidRPr="00585327">
        <w:rPr>
          <w:rFonts w:ascii="Times New Roman" w:hAnsi="Times New Roman" w:cs="Times New Roman"/>
          <w:lang w:val="en-US"/>
        </w:rPr>
        <w:t>hypothesis</w:t>
      </w:r>
      <w:r w:rsidRPr="00585327">
        <w:rPr>
          <w:rFonts w:ascii="Times New Roman" w:hAnsi="Times New Roman" w:cs="Times New Roman"/>
          <w:lang w:val="en-US"/>
        </w:rPr>
        <w:t xml:space="preserve"> </w:t>
      </w:r>
      <w:r w:rsidR="00C47BCA" w:rsidRPr="00585327">
        <w:rPr>
          <w:rFonts w:ascii="Times New Roman" w:hAnsi="Times New Roman" w:cs="Times New Roman"/>
          <w:lang w:val="en-US"/>
        </w:rPr>
        <w:t xml:space="preserve">to test </w:t>
      </w:r>
      <w:r w:rsidRPr="00585327">
        <w:rPr>
          <w:rFonts w:ascii="Times New Roman" w:hAnsi="Times New Roman" w:cs="Times New Roman"/>
          <w:lang w:val="en-US"/>
        </w:rPr>
        <w:t>is t</w:t>
      </w:r>
      <w:r w:rsidR="00C47BCA" w:rsidRPr="00585327">
        <w:rPr>
          <w:rFonts w:ascii="Times New Roman" w:hAnsi="Times New Roman" w:cs="Times New Roman"/>
          <w:lang w:val="en-US"/>
        </w:rPr>
        <w:t xml:space="preserve">hat </w:t>
      </w:r>
      <w:r w:rsidR="00C47BCA" w:rsidRPr="00585327">
        <w:rPr>
          <w:rFonts w:ascii="Times New Roman" w:hAnsi="Times New Roman" w:cs="Times New Roman"/>
          <w:i/>
          <w:lang w:val="en-US"/>
        </w:rPr>
        <w:t>BraA.CAX1a</w:t>
      </w:r>
      <w:r w:rsidR="00C47BCA" w:rsidRPr="00585327">
        <w:rPr>
          <w:rFonts w:ascii="Times New Roman" w:hAnsi="Times New Roman" w:cs="Times New Roman"/>
          <w:lang w:val="en-US"/>
        </w:rPr>
        <w:t xml:space="preserve"> modifications have an effect on the</w:t>
      </w:r>
      <w:r w:rsidRPr="00585327">
        <w:rPr>
          <w:rFonts w:ascii="Times New Roman" w:hAnsi="Times New Roman" w:cs="Times New Roman"/>
          <w:lang w:val="en-US"/>
        </w:rPr>
        <w:t xml:space="preserve"> tolerance of these mutants against salinity</w:t>
      </w:r>
      <w:bookmarkEnd w:id="2"/>
      <w:r w:rsidR="00C47BCA" w:rsidRPr="00585327">
        <w:rPr>
          <w:rFonts w:ascii="Times New Roman" w:hAnsi="Times New Roman" w:cs="Times New Roman"/>
          <w:lang w:val="en-US"/>
        </w:rPr>
        <w:t>. In this work</w:t>
      </w:r>
      <w:r w:rsidR="00DC2935" w:rsidRPr="00585327">
        <w:rPr>
          <w:rFonts w:ascii="Times New Roman" w:hAnsi="Times New Roman" w:cs="Times New Roman"/>
          <w:lang w:val="en-US"/>
        </w:rPr>
        <w:t>,</w:t>
      </w:r>
      <w:r w:rsidR="00C47BCA" w:rsidRPr="00585327">
        <w:rPr>
          <w:rFonts w:ascii="Times New Roman" w:hAnsi="Times New Roman" w:cs="Times New Roman"/>
          <w:lang w:val="en-US"/>
        </w:rPr>
        <w:t xml:space="preserve"> we </w:t>
      </w:r>
      <w:r w:rsidRPr="00585327">
        <w:rPr>
          <w:rFonts w:ascii="Times New Roman" w:hAnsi="Times New Roman" w:cs="Times New Roman"/>
          <w:lang w:val="en-US"/>
        </w:rPr>
        <w:t xml:space="preserve">focus </w:t>
      </w:r>
      <w:r w:rsidR="00DC2935" w:rsidRPr="00585327">
        <w:rPr>
          <w:rFonts w:ascii="Times New Roman" w:hAnsi="Times New Roman" w:cs="Times New Roman"/>
          <w:lang w:val="en-US"/>
        </w:rPr>
        <w:t>o</w:t>
      </w:r>
      <w:r w:rsidRPr="00585327">
        <w:rPr>
          <w:rFonts w:ascii="Times New Roman" w:hAnsi="Times New Roman" w:cs="Times New Roman"/>
          <w:lang w:val="en-US"/>
        </w:rPr>
        <w:t>n the response to</w:t>
      </w:r>
      <w:r w:rsidR="00957ECB" w:rsidRPr="00585327">
        <w:rPr>
          <w:rFonts w:ascii="Times New Roman" w:hAnsi="Times New Roman" w:cs="Times New Roman"/>
          <w:lang w:val="en-US"/>
        </w:rPr>
        <w:t xml:space="preserve"> the</w:t>
      </w:r>
      <w:r w:rsidRPr="00585327">
        <w:rPr>
          <w:rFonts w:ascii="Times New Roman" w:hAnsi="Times New Roman" w:cs="Times New Roman"/>
          <w:lang w:val="en-US"/>
        </w:rPr>
        <w:t xml:space="preserve"> photosynthesis process.</w:t>
      </w:r>
    </w:p>
    <w:p w14:paraId="4815F9AE" w14:textId="77777777" w:rsidR="009B319A" w:rsidRPr="00585327" w:rsidRDefault="009B319A" w:rsidP="00585327">
      <w:pPr>
        <w:autoSpaceDE w:val="0"/>
        <w:autoSpaceDN w:val="0"/>
        <w:adjustRightInd w:val="0"/>
        <w:spacing w:after="0" w:line="360" w:lineRule="auto"/>
        <w:jc w:val="both"/>
        <w:rPr>
          <w:rFonts w:ascii="Times New Roman" w:hAnsi="Times New Roman" w:cs="Times New Roman"/>
          <w:color w:val="131413"/>
          <w:lang w:val="en-US"/>
        </w:rPr>
      </w:pPr>
    </w:p>
    <w:p w14:paraId="3FBC4200" w14:textId="58F024D5" w:rsidR="00FA528E" w:rsidRPr="00585327" w:rsidRDefault="00A61210" w:rsidP="00585327">
      <w:pPr>
        <w:autoSpaceDE w:val="0"/>
        <w:autoSpaceDN w:val="0"/>
        <w:adjustRightInd w:val="0"/>
        <w:spacing w:after="0" w:line="360" w:lineRule="auto"/>
        <w:jc w:val="both"/>
        <w:rPr>
          <w:rFonts w:ascii="Times New Roman" w:hAnsi="Times New Roman" w:cs="Times New Roman"/>
          <w:b/>
          <w:color w:val="000000"/>
          <w:lang w:val="en-US"/>
        </w:rPr>
      </w:pPr>
      <w:r>
        <w:rPr>
          <w:rFonts w:ascii="Times New Roman" w:hAnsi="Times New Roman" w:cs="Times New Roman"/>
          <w:b/>
          <w:color w:val="000000"/>
          <w:lang w:val="en-US"/>
        </w:rPr>
        <w:t xml:space="preserve">2. </w:t>
      </w:r>
      <w:r w:rsidR="00C952C0" w:rsidRPr="00585327">
        <w:rPr>
          <w:rFonts w:ascii="Times New Roman" w:hAnsi="Times New Roman" w:cs="Times New Roman"/>
          <w:b/>
          <w:color w:val="000000"/>
          <w:lang w:val="en-US"/>
        </w:rPr>
        <w:t>Material and methods</w:t>
      </w:r>
    </w:p>
    <w:p w14:paraId="4A17741A" w14:textId="485FA52B" w:rsidR="009D6DAD"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2.1. </w:t>
      </w:r>
      <w:r w:rsidR="009D6DAD" w:rsidRPr="00C952C0">
        <w:rPr>
          <w:rFonts w:ascii="Times New Roman" w:hAnsi="Times New Roman" w:cs="Times New Roman"/>
          <w:i/>
          <w:lang w:val="en-US"/>
        </w:rPr>
        <w:t>Plant material</w:t>
      </w:r>
      <w:r w:rsidR="00913B51" w:rsidRPr="00C952C0">
        <w:rPr>
          <w:rFonts w:ascii="Times New Roman" w:hAnsi="Times New Roman" w:cs="Times New Roman"/>
          <w:i/>
          <w:lang w:val="en-US"/>
        </w:rPr>
        <w:t xml:space="preserve"> and</w:t>
      </w:r>
      <w:r w:rsidR="009D6DAD" w:rsidRPr="00C952C0">
        <w:rPr>
          <w:rFonts w:ascii="Times New Roman" w:hAnsi="Times New Roman" w:cs="Times New Roman"/>
          <w:i/>
          <w:lang w:val="en-US"/>
        </w:rPr>
        <w:t xml:space="preserve"> growth conditions</w:t>
      </w:r>
    </w:p>
    <w:p w14:paraId="00CDE3E3" w14:textId="29E2CB0A" w:rsidR="009D6DAD" w:rsidRPr="00585327" w:rsidRDefault="00D023ED"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lastRenderedPageBreak/>
        <w:t>The plant material used in this experiment was a</w:t>
      </w:r>
      <w:r w:rsidR="005C103D" w:rsidRPr="00585327">
        <w:rPr>
          <w:rFonts w:ascii="Times New Roman" w:hAnsi="Times New Roman" w:cs="Times New Roman"/>
          <w:lang w:val="en-US"/>
        </w:rPr>
        <w:t xml:space="preserve"> </w:t>
      </w:r>
      <w:r w:rsidRPr="00585327">
        <w:rPr>
          <w:rFonts w:ascii="Times New Roman" w:hAnsi="Times New Roman" w:cs="Times New Roman"/>
          <w:lang w:val="en-US"/>
        </w:rPr>
        <w:t>parent line R-o-18 (without changes in BraA.CAX1a) of</w:t>
      </w:r>
      <w:r w:rsidR="005C103D" w:rsidRPr="00585327">
        <w:rPr>
          <w:rFonts w:ascii="Times New Roman" w:hAnsi="Times New Roman" w:cs="Times New Roman"/>
          <w:lang w:val="en-US"/>
        </w:rPr>
        <w:t xml:space="preserve"> </w:t>
      </w:r>
      <w:r w:rsidR="005C103D" w:rsidRPr="00585327">
        <w:rPr>
          <w:rFonts w:ascii="Times New Roman" w:hAnsi="Times New Roman" w:cs="Times New Roman"/>
          <w:i/>
          <w:lang w:val="en-US"/>
        </w:rPr>
        <w:t xml:space="preserve">B. </w:t>
      </w:r>
      <w:proofErr w:type="spellStart"/>
      <w:r w:rsidR="005C103D" w:rsidRPr="00585327">
        <w:rPr>
          <w:rFonts w:ascii="Times New Roman" w:hAnsi="Times New Roman" w:cs="Times New Roman"/>
          <w:i/>
          <w:lang w:val="en-US"/>
        </w:rPr>
        <w:t>rapa</w:t>
      </w:r>
      <w:proofErr w:type="spellEnd"/>
      <w:r w:rsidR="005C103D" w:rsidRPr="00585327">
        <w:rPr>
          <w:rFonts w:ascii="Times New Roman" w:hAnsi="Times New Roman" w:cs="Times New Roman"/>
          <w:lang w:val="en-US"/>
        </w:rPr>
        <w:t xml:space="preserve"> ssp. </w:t>
      </w:r>
      <w:proofErr w:type="spellStart"/>
      <w:r w:rsidR="005C103D" w:rsidRPr="00585327">
        <w:rPr>
          <w:rFonts w:ascii="Times New Roman" w:hAnsi="Times New Roman" w:cs="Times New Roman"/>
          <w:lang w:val="en-US"/>
        </w:rPr>
        <w:t>trilocularis</w:t>
      </w:r>
      <w:proofErr w:type="spellEnd"/>
      <w:r w:rsidR="005C103D" w:rsidRPr="00585327">
        <w:rPr>
          <w:rFonts w:ascii="Times New Roman" w:hAnsi="Times New Roman" w:cs="Times New Roman"/>
          <w:lang w:val="en-US"/>
        </w:rPr>
        <w:t xml:space="preserve"> ’R-o-18’ </w:t>
      </w:r>
      <w:r w:rsidRPr="00585327">
        <w:rPr>
          <w:rFonts w:ascii="Times New Roman" w:hAnsi="Times New Roman" w:cs="Times New Roman"/>
          <w:lang w:val="en-US"/>
        </w:rPr>
        <w:t xml:space="preserve">and three different </w:t>
      </w:r>
      <w:r w:rsidR="005C103D" w:rsidRPr="00585327">
        <w:rPr>
          <w:rFonts w:ascii="Times New Roman" w:hAnsi="Times New Roman" w:cs="Times New Roman"/>
          <w:lang w:val="en-US"/>
        </w:rPr>
        <w:t>mutants</w:t>
      </w:r>
      <w:r w:rsidRPr="00585327">
        <w:rPr>
          <w:rFonts w:ascii="Times New Roman" w:hAnsi="Times New Roman" w:cs="Times New Roman"/>
          <w:lang w:val="en-US"/>
        </w:rPr>
        <w:t xml:space="preserve"> for BraA.CAX1a transporter: </w:t>
      </w:r>
      <w:r w:rsidR="005C103D" w:rsidRPr="00585327">
        <w:rPr>
          <w:rFonts w:ascii="Times New Roman" w:hAnsi="Times New Roman" w:cs="Times New Roman"/>
          <w:i/>
          <w:lang w:val="en-US"/>
        </w:rPr>
        <w:t>BraA.cax1a-4</w:t>
      </w:r>
      <w:r w:rsidR="005C103D" w:rsidRPr="00585327">
        <w:rPr>
          <w:rFonts w:ascii="Times New Roman" w:hAnsi="Times New Roman" w:cs="Times New Roman"/>
          <w:lang w:val="en-US"/>
        </w:rPr>
        <w:t xml:space="preserve">, </w:t>
      </w:r>
      <w:r w:rsidR="005C103D" w:rsidRPr="00585327">
        <w:rPr>
          <w:rFonts w:ascii="Times New Roman" w:hAnsi="Times New Roman" w:cs="Times New Roman"/>
          <w:i/>
          <w:lang w:val="en-US"/>
        </w:rPr>
        <w:t>BraA.cax1a-7</w:t>
      </w:r>
      <w:r w:rsidR="005C103D" w:rsidRPr="00585327">
        <w:rPr>
          <w:rFonts w:ascii="Times New Roman" w:hAnsi="Times New Roman" w:cs="Times New Roman"/>
          <w:lang w:val="en-US"/>
        </w:rPr>
        <w:t xml:space="preserve">, and </w:t>
      </w:r>
      <w:r w:rsidR="005C103D" w:rsidRPr="00585327">
        <w:rPr>
          <w:rFonts w:ascii="Times New Roman" w:hAnsi="Times New Roman" w:cs="Times New Roman"/>
          <w:i/>
          <w:lang w:val="en-US"/>
        </w:rPr>
        <w:t>BraA.cax1a-12</w:t>
      </w:r>
      <w:r w:rsidR="005C103D" w:rsidRPr="00585327">
        <w:rPr>
          <w:rFonts w:ascii="Times New Roman" w:hAnsi="Times New Roman" w:cs="Times New Roman"/>
          <w:lang w:val="en-US"/>
        </w:rPr>
        <w:t xml:space="preserve">). The amino acidic </w:t>
      </w:r>
      <w:r w:rsidRPr="00585327">
        <w:rPr>
          <w:rFonts w:ascii="Times New Roman" w:hAnsi="Times New Roman" w:cs="Times New Roman"/>
          <w:lang w:val="en-US"/>
        </w:rPr>
        <w:t>variations</w:t>
      </w:r>
      <w:r w:rsidR="005C103D" w:rsidRPr="00585327">
        <w:rPr>
          <w:rFonts w:ascii="Times New Roman" w:hAnsi="Times New Roman" w:cs="Times New Roman"/>
          <w:lang w:val="en-US"/>
        </w:rPr>
        <w:t xml:space="preserve"> produced in BraA.CAX1a transporter were: </w:t>
      </w:r>
      <w:r w:rsidR="005C103D" w:rsidRPr="00585327">
        <w:rPr>
          <w:rFonts w:ascii="Times New Roman" w:hAnsi="Times New Roman" w:cs="Times New Roman"/>
          <w:i/>
          <w:lang w:val="en-US"/>
        </w:rPr>
        <w:t>BraA.cax1a-4</w:t>
      </w:r>
      <w:r w:rsidR="005C103D" w:rsidRPr="00585327">
        <w:rPr>
          <w:rFonts w:ascii="Times New Roman" w:hAnsi="Times New Roman" w:cs="Times New Roman"/>
          <w:lang w:val="en-US"/>
        </w:rPr>
        <w:t xml:space="preserve"> (A-to-T change at amino acid 77), </w:t>
      </w:r>
      <w:r w:rsidR="005C103D" w:rsidRPr="00585327">
        <w:rPr>
          <w:rFonts w:ascii="Times New Roman" w:hAnsi="Times New Roman" w:cs="Times New Roman"/>
          <w:i/>
          <w:lang w:val="en-US"/>
        </w:rPr>
        <w:t>BraA.cax1a-7</w:t>
      </w:r>
      <w:r w:rsidR="005C103D" w:rsidRPr="00585327">
        <w:rPr>
          <w:rFonts w:ascii="Times New Roman" w:hAnsi="Times New Roman" w:cs="Times New Roman"/>
          <w:lang w:val="en-US"/>
        </w:rPr>
        <w:t xml:space="preserve"> (R-to-K change at amino acid 44), and </w:t>
      </w:r>
      <w:r w:rsidR="005C103D" w:rsidRPr="00585327">
        <w:rPr>
          <w:rFonts w:ascii="Times New Roman" w:hAnsi="Times New Roman" w:cs="Times New Roman"/>
          <w:i/>
          <w:lang w:val="en-US"/>
        </w:rPr>
        <w:t>BraA.cax1a-12</w:t>
      </w:r>
      <w:r w:rsidR="005C103D" w:rsidRPr="00585327">
        <w:rPr>
          <w:rFonts w:ascii="Times New Roman" w:hAnsi="Times New Roman" w:cs="Times New Roman"/>
          <w:lang w:val="en-US"/>
        </w:rPr>
        <w:t xml:space="preserve"> (P-to-S change at amino acid 56)</w:t>
      </w:r>
      <w:r w:rsidR="009D6DAD" w:rsidRPr="00585327">
        <w:rPr>
          <w:rFonts w:ascii="Times New Roman" w:hAnsi="Times New Roman" w:cs="Times New Roman"/>
          <w:lang w:val="en-US"/>
        </w:rPr>
        <w:t xml:space="preserve">. Mutant plants were </w:t>
      </w:r>
      <w:r w:rsidRPr="00585327">
        <w:rPr>
          <w:rFonts w:ascii="Times New Roman" w:hAnsi="Times New Roman" w:cs="Times New Roman"/>
          <w:lang w:val="en-US"/>
        </w:rPr>
        <w:t>developed</w:t>
      </w:r>
      <w:r w:rsidR="009D6DAD" w:rsidRPr="00585327">
        <w:rPr>
          <w:rFonts w:ascii="Times New Roman" w:hAnsi="Times New Roman" w:cs="Times New Roman"/>
          <w:lang w:val="en-US"/>
        </w:rPr>
        <w:t xml:space="preserve"> and identified as described by </w:t>
      </w:r>
      <w:r w:rsidR="009D6DAD" w:rsidRPr="0058532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{"citationItems":[{"id":"ITEM-1","itemData":{"DOI":"10.1186/1746-4811-7-43","ISBN":"1746-4811 (Electronic)\\n1746-4811 (Linking)","ISSN":"1746-4811","PMID":"22152063","abstract":"BACKGROUND: Targeted Induced Loci Lesions IN Genomes (TILLING) is increasingly being used to generate and identify mutations in target genes of crop genomes. TILLING populations of several thousand lines have been generated in a number of crop species including Brassica rapa. Genetic analysis of mutants identified by TILLING requires an efficient, high-throughput and cost effective genotyping method to track the mutations through numerous generations. High resolution melt (HRM) analysis has been used in a number of systems to identify single nucleotide polymorphisms (SNPs) and insertion/deletions (IN/DELs) enabling the genotyping of different types of samples. HRM is ideally suited to high-throughput genotyping of multiple TILLING mutants in complex crop genomes. To date it has been used to identify mutants and genotype single mutations. The aim of this study was to determine if HRM can facilitate downstream analysis of multiple mutant lines identified by TILLING in order to characterise allelic series of EMS induced mutations in target genes across a number of generations in complex crop genomes.\\n\\nRESULTS: We demonstrate that HRM can be used to genotype allelic series of mutations in two genes, BraA.CAX1a and BraA.MET1.a in Brassica rapa. We analysed 12 mutations in BraA.CAX1.a and five in BraA.MET1.a over two generations including a back-cross to the wild-type. Using a commercially available HRM kit and the Lightscanner™ system we were able to detect mutations in heterozygous and homozygous states for both genes.\\n\\nCONCLUSIONS: Using HRM genotyping on TILLING derived mutants, it is possible to generate an allelic series of mutations within multiple target genes rapidly. Lines suitable for phenotypic analysis can be isolated approximately 8-9 months (3 generations) from receiving M3 seed of Brassica rapa from the RevGenUK TILLING service.","author":[{"dropping-particle":"","family":"Lochlainn","given":"Seosamh Ó","non-dropping-particle":"","parse-names":false,"suffix":""},{"dropping-particle":"","family":"Amoah","given":"Stephen","non-dropping-particle":"","parse-names":false,"suffix":""},{"dropping-particle":"","family":"Graham","given":"Neil S","non-dropping-particle":"","parse-names":false,"suffix":""},{"dropping-particle":"","family":"Alamer","given":"Khalid","non-dropping-particle":"","parse-names":false,"suffix":""},{"dropping-particle":"","family":"Rios","given":"Juan J","non-dropping-particle":"","parse-names":false,"suffix":""},{"dropping-particle":"","family":"Kurup","given":"Smita","non-dropping-particle":"","parse-names":false,"suffix":""},{"dropping-particle":"","family":"Stoute","given":"Andrew","non-dropping-particle":"","parse-names":false,"suffix":""},{"dropping-particle":"","family":"Hammond","given":"John P","non-dropping-particle":"","parse-names":false,"suffix":""},{"dropping-particle":"","family":"Østergaard","given":"Lars","non-dropping-particle":"","parse-names":false,"suffix":""},{"dropping-particle":"","family":"King","given":"Graham J","non-dropping-particle":"","parse-names":false,"suffix":""},{"dropping-particle":"","family":"White","given":"Phillip J","non-dropping-particle":"","parse-names":false,"suffix":""},{"dropping-particle":"","family":"Broadley","given":"Martin R","non-dropping-particle":"","parse-names":false,"suffix":""}],"container-title":"Plant Methods","id":"ITEM-1","issue":"1","issued":{"date-parts":[["2011"]]},"page":"43","title":"High Resolution Melt (HRM) analysis is an efficient tool to genotype EMS mutants in complex crop genomes","type":"article-journal","volume":"7"},"uris":["http://www.mendeley.com/documents/?uuid=7bdd005a-8688-4d8c-8240-38064b7ee833"]}],"mendeley":{"formattedCitation":"[17]","manualFormatting":"Lochlainn et al. ","plainTextFormattedCitation":"[17]","previouslyFormattedCitation":"[17]"},"properties":{"noteIndex":0},"schema":"https://github.com/citation-style-language/schema/raw/master/csl-citation.json"}</w:instrText>
      </w:r>
      <w:r w:rsidR="009D6DAD" w:rsidRPr="00585327">
        <w:rPr>
          <w:rFonts w:ascii="Times New Roman" w:hAnsi="Times New Roman" w:cs="Times New Roman"/>
          <w:lang w:val="en-US"/>
        </w:rPr>
        <w:fldChar w:fldCharType="separate"/>
      </w:r>
      <w:r w:rsidR="009D6DAD" w:rsidRPr="00585327">
        <w:rPr>
          <w:rFonts w:ascii="Times New Roman" w:hAnsi="Times New Roman" w:cs="Times New Roman"/>
          <w:noProof/>
          <w:lang w:val="en-US"/>
        </w:rPr>
        <w:t xml:space="preserve">Lochlainn </w:t>
      </w:r>
      <w:r w:rsidR="009D6DAD" w:rsidRPr="00286515">
        <w:rPr>
          <w:rFonts w:ascii="Times New Roman" w:hAnsi="Times New Roman" w:cs="Times New Roman"/>
          <w:noProof/>
          <w:lang w:val="en-US"/>
        </w:rPr>
        <w:t>et al</w:t>
      </w:r>
      <w:r w:rsidR="009D6DAD" w:rsidRPr="00585327">
        <w:rPr>
          <w:rFonts w:ascii="Times New Roman" w:hAnsi="Times New Roman" w:cs="Times New Roman"/>
          <w:i/>
          <w:noProof/>
          <w:lang w:val="en-US"/>
        </w:rPr>
        <w:t>.</w:t>
      </w:r>
      <w:r w:rsidR="009D6DAD" w:rsidRPr="00585327">
        <w:rPr>
          <w:rFonts w:ascii="Times New Roman" w:hAnsi="Times New Roman" w:cs="Times New Roman"/>
          <w:noProof/>
          <w:lang w:val="en-US"/>
        </w:rPr>
        <w:t xml:space="preserve"> </w:t>
      </w:r>
      <w:r w:rsidR="009D6DAD" w:rsidRPr="00585327">
        <w:rPr>
          <w:rFonts w:ascii="Times New Roman" w:hAnsi="Times New Roman" w:cs="Times New Roman"/>
          <w:lang w:val="en-US"/>
        </w:rPr>
        <w:fldChar w:fldCharType="end"/>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{"citationItems":[{"id":"ITEM-1","itemData":{"DOI":"10.1186/1746-4811-7-43","ISBN":"1746-4811 (Electronic)\\n1746-4811 (Linking)","ISSN":"1746-4811","PMID":"22152063","abstract":"BACKGROUND: Targeted Induced Loci Lesions IN Genomes (TILLING) is increasingly being used to generate and identify mutations in target genes of crop genomes. TILLING populations of several thousand lines have been generated in a number of crop species including Brassica rapa. Genetic analysis of mutants identified by TILLING requires an efficient, high-throughput and cost effective genotyping method to track the mutations through numerous generations. High resolution melt (HRM) analysis has been used in a number of systems to identify single nucleotide polymorphisms (SNPs) and insertion/deletions (IN/DELs) enabling the genotyping of different types of samples. HRM is ideally suited to high-throughput genotyping of multiple TILLING mutants in complex crop genomes. To date it has been used to identify mutants and genotype single mutations. The aim of this study was to determine if HRM can facilitate downstream analysis of multiple mutant lines identified by TILLING in order to characterise allelic series of EMS induced mutations in target genes across a number of generations in complex crop genomes.\\n\\nRESULTS: We demonstrate that HRM can be used to genotype allelic series of mutations in two genes, BraA.CAX1a and BraA.MET1.a in Brassica rapa. We analysed 12 mutations in BraA.CAX1.a and five in BraA.MET1.a over two generations including a back-cross to the wild-type. Using a commercially available HRM kit and the Lightscanner™ system we were able to detect mutations in heterozygous and homozygous states for both genes.\\n\\nCONCLUSIONS: Using HRM genotyping on TILLING derived mutants, it is possible to generate an allelic series of mutations within multiple target genes rapidly. Lines suitable for phenotypic analysis can be isolated approximately 8-9 months (3 generations) from receiving M3 seed of Brassica rapa from the RevGenUK TILLING service.","author":[{"dropping-particle":"","family":"Lochlainn","given":"Seosamh Ó","non-dropping-particle":"","parse-names":false,"suffix":""},{"dropping-particle":"","family":"Amoah","given":"Stephen","non-dropping-particle":"","parse-names":false,"suffix":""},{"dropping-particle":"","family":"Graham","given":"Neil S","non-dropping-particle":"","parse-names":false,"suffix":""},{"dropping-particle":"","family":"Alamer","given":"Khalid","non-dropping-particle":"","parse-names":false,"suffix":""},{"dropping-particle":"","family":"Rios","given":"Juan J","non-dropping-particle":"","parse-names":false,"suffix":""},{"dropping-particle":"","family":"Kurup","given":"Smita","non-dropping-particle":"","parse-names":false,"suffix":""},{"dropping-particle":"","family":"Stoute","given":"Andrew","non-dropping-particle":"","parse-names":false,"suffix":""},{"dropping-particle":"","family":"Hammond","given":"John P","non-dropping-particle":"","parse-names":false,"suffix":""},{"dropping-particle":"","family":"Østergaard","given":"Lars","non-dropping-particle":"","parse-names":false,"suffix":""},{"dropping-particle":"","family":"King","given":"Graham J","non-dropping-particle":"","parse-names":false,"suffix":""},{"dropping-particle":"","family":"White","given":"Phillip J","non-dropping-particle":"","parse-names":false,"suffix":""},{"dropping-particle":"","family":"Broadley","given":"Martin R","non-dropping-particle":"","parse-names":false,"suffix":""}],"container-title":"Plant Methods","id":"ITEM-1","issue":"1","issued":{"date-parts":[["2011"]]},"page":"43","title":"High Resolution Melt (HRM) analysis is an efficient tool to genotype EMS mutants in complex crop genomes","type":"article-journal","volume":"7"},"uris":["http://www.mendeley.com/documents/?uuid=7bdd005a-8688-4d8c-8240-38064b7ee833"]}],"mendeley":{"formattedCitation":"[17]","plainTextFormattedCitation":"[17]","previouslyFormattedCitation":"[17]"},"properties":{"noteIndex":0},"schema":"https://github.com/citation-style-language/schema/raw/master/csl-citation.json"}</w:instrText>
      </w:r>
      <w:r w:rsidR="00FB5B07">
        <w:rPr>
          <w:rFonts w:ascii="Times New Roman" w:hAnsi="Times New Roman" w:cs="Times New Roman"/>
          <w:lang w:val="en-US"/>
        </w:rPr>
        <w:fldChar w:fldCharType="separate"/>
      </w:r>
      <w:r w:rsidR="00262E96" w:rsidRPr="00262E96">
        <w:rPr>
          <w:rFonts w:ascii="Times New Roman" w:hAnsi="Times New Roman" w:cs="Times New Roman"/>
          <w:noProof/>
          <w:lang w:val="en-US"/>
        </w:rPr>
        <w:t>[17]</w:t>
      </w:r>
      <w:r w:rsidR="00FB5B07">
        <w:rPr>
          <w:rFonts w:ascii="Times New Roman" w:hAnsi="Times New Roman" w:cs="Times New Roman"/>
          <w:lang w:val="en-US"/>
        </w:rPr>
        <w:fldChar w:fldCharType="end"/>
      </w:r>
      <w:r w:rsidR="00FB5B07">
        <w:rPr>
          <w:rFonts w:ascii="Times New Roman" w:hAnsi="Times New Roman" w:cs="Times New Roman"/>
          <w:lang w:val="en-US"/>
        </w:rPr>
        <w:t xml:space="preserve"> </w:t>
      </w:r>
      <w:r w:rsidR="009D6DAD" w:rsidRPr="00585327">
        <w:rPr>
          <w:rFonts w:ascii="Times New Roman" w:hAnsi="Times New Roman" w:cs="Times New Roman"/>
          <w:lang w:val="en-US"/>
        </w:rPr>
        <w:t xml:space="preserve">and </w:t>
      </w:r>
      <w:r w:rsidR="009D6DAD" w:rsidRPr="0058532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{"citationItems":[{"id":"ITEM-1","itemData":{"DOI":"10.1105/tpc.114.128603","ISBN":"1532-298X (Electronic)\\r1040-4651 (Linking)","ISSN":"1532-298X","PMID":"25082855","abstract":"Although Ca transport in plants is highly complex, the overexpression of vacuolar Ca(2+) transporters in crops is a promising new technology to improve dietary Ca supplies through biofortification. Here, we sought to identify novel targets for increasing plant Ca accumulation using genetical and comparative genomics. Expression quantitative trait locus (eQTL) mapping to 1895 cis- and 8015 trans-loci were identified in shoots of an inbred mapping population of Brassica rapa (IMB211 × R500); 23 cis- and 948 trans-eQTLs responded specifically to altered Ca supply. eQTLs were screened for functional significance using a large database of shoot Ca concentration phenotypes of Arabidopsis thaliana. From 31 Arabidopsis gene identifiers tagged to robust shoot Ca concentration phenotypes, 21 mapped to 27 B. rapa eQTLs, including orthologs of the Ca(2+) transporters At-CAX1 and At-ACA8. Two of three independent missense mutants of BraA.cax1a, isolated previously by targeting induced local lesions in genomes, have allele-specific shoot Ca concentration phenotypes compared with their segregating wild types. BraA.CAX1a is a promising target for altering the Ca composition of Brassica, consistent with prior knowledge from Arabidopsis. We conclude that multiple-environment eQTL analysis of complex crop genomes combined with comparative genomics is a powerful technique for novel gene identification/prioritization.","author":[{"dropping-particle":"","family":"Graham","given":"Neil S","non-dropping-particle":"","parse-names":false,"suffix":""},{"dropping-particle":"","family":"Hammond","given":"John P","non-dropping-particle":"","parse-names":false,"suffix":""},{"dropping-particle":"","family":"Lysenko","given":"Artem","non-dropping-particle":"","parse-names":false,"suffix":""},{"dropping-particle":"","family":"Mayes","given":"Sean","non-dropping-particle":"","parse-names":false,"suffix":""},{"dropping-particle":"","family":"O Lochlainn","given":"Seosamh","non-dropping-particle":"","parse-names":false,"suffix":""},{"dropping-particle":"","family":"Blasco","given":"Bego","non-dropping-particle":"","parse-names":false,"suffix":""},{"dropping-particle":"","family":"Bowen","given":"Helen C","non-dropping-particle":"","parse-names":false,"suffix":""},{"dropping-particle":"","family":"Rawlings","given":"Chris J","non-dropping-particle":"","parse-names":false,"suffix":""},{"dropping-particle":"","family":"Rios","given":"Juan J","non-dropping-particle":"","parse-names":false,"suffix":""},{"dropping-particle":"","family":"Welham","given":"Susan","non-dropping-particle":"","parse-names":false,"suffix":""},{"dropping-particle":"","family":"Carion","given":"Pierre W C","non-dropping-particle":"","parse-names":false,"suffix":""},{"dropping-particle":"","family":"Dupuy","given":"Lionel X","non-dropping-particle":"","parse-names":false,"suffix":""},{"dropping-particle":"","family":"King","given":"Graham J","non-dropping-particle":"","parse-names":false,"suffix":""},{"dropping-particle":"","family":"White","given":"Philip J","non-dropping-particle":"","parse-names":false,"suffix":""},{"dropping-particle":"","family":"Broadley","given":"Martin R","non-dropping-particle":"","parse-names":false,"suffix":""}],"container-title":"The Plant cell","id":"ITEM-1","issue":"July","issued":{"date-parts":[["2014"]]},"page":"1-14","title":"Genetical and comparative genomics of Brassica under altered Ca supply identifies Arabidopsis Ca-transporter orthologs.","type":"article-journal","volume":"26"},"uris":["http://www.mendeley.com/documents/?uuid=131341ad-c02d-492f-963a-bf9a6d9f0fd2"]}],"mendeley":{"formattedCitation":"[18]","manualFormatting":"Graham et al. ","plainTextFormattedCitation":"[18]","previouslyFormattedCitation":"[18]"},"properties":{"noteIndex":0},"schema":"https://github.com/citation-style-language/schema/raw/master/csl-citation.json"}</w:instrText>
      </w:r>
      <w:r w:rsidR="009D6DAD" w:rsidRPr="00585327">
        <w:rPr>
          <w:rFonts w:ascii="Times New Roman" w:hAnsi="Times New Roman" w:cs="Times New Roman"/>
          <w:lang w:val="en-US"/>
        </w:rPr>
        <w:fldChar w:fldCharType="separate"/>
      </w:r>
      <w:r w:rsidR="009D6DAD" w:rsidRPr="00585327">
        <w:rPr>
          <w:rFonts w:ascii="Times New Roman" w:hAnsi="Times New Roman" w:cs="Times New Roman"/>
          <w:noProof/>
          <w:lang w:val="en-US"/>
        </w:rPr>
        <w:t xml:space="preserve">Graham </w:t>
      </w:r>
      <w:r w:rsidR="009D6DAD" w:rsidRPr="00286515">
        <w:rPr>
          <w:rFonts w:ascii="Times New Roman" w:hAnsi="Times New Roman" w:cs="Times New Roman"/>
          <w:noProof/>
          <w:lang w:val="en-US"/>
        </w:rPr>
        <w:t>et al</w:t>
      </w:r>
      <w:r w:rsidR="009D6DAD" w:rsidRPr="00585327">
        <w:rPr>
          <w:rFonts w:ascii="Times New Roman" w:hAnsi="Times New Roman" w:cs="Times New Roman"/>
          <w:i/>
          <w:noProof/>
          <w:lang w:val="en-US"/>
        </w:rPr>
        <w:t>.</w:t>
      </w:r>
      <w:r w:rsidR="009D6DAD" w:rsidRPr="00585327">
        <w:rPr>
          <w:rFonts w:ascii="Times New Roman" w:hAnsi="Times New Roman" w:cs="Times New Roman"/>
          <w:noProof/>
          <w:lang w:val="en-US"/>
        </w:rPr>
        <w:t xml:space="preserve"> </w:t>
      </w:r>
      <w:r w:rsidR="009D6DAD" w:rsidRPr="00585327">
        <w:rPr>
          <w:rFonts w:ascii="Times New Roman" w:hAnsi="Times New Roman" w:cs="Times New Roman"/>
          <w:lang w:val="en-US"/>
        </w:rPr>
        <w:fldChar w:fldCharType="end"/>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{"citationItems":[{"id":"ITEM-1","itemData":{"DOI":"10.1105/tpc.114.128603","ISBN":"1532-298X (Electronic)\\r1040-4651 (Linking)","ISSN":"1532-298X","PMID":"25082855","abstract":"Although Ca transport in plants is highly complex, the overexpression of vacuolar Ca(2+) transporters in crops is a promising new technology to improve dietary Ca supplies through biofortification. Here, we sought to identify novel targets for increasing plant Ca accumulation using genetical and comparative genomics. Expression quantitative trait locus (eQTL) mapping to 1895 cis- and 8015 trans-loci were identified in shoots of an inbred mapping population of Brassica rapa (IMB211 × R500); 23 cis- and 948 trans-eQTLs responded specifically to altered Ca supply. eQTLs were screened for functional significance using a large database of shoot Ca concentration phenotypes of Arabidopsis thaliana. From 31 Arabidopsis gene identifiers tagged to robust shoot Ca concentration phenotypes, 21 mapped to 27 B. rapa eQTLs, including orthologs of the Ca(2+) transporters At-CAX1 and At-ACA8. Two of three independent missense mutants of BraA.cax1a, isolated previously by targeting induced local lesions in genomes, have allele-specific shoot Ca concentration phenotypes compared with their segregating wild types. BraA.CAX1a is a promising target for altering the Ca composition of Brassica, consistent with prior knowledge from Arabidopsis. We conclude that multiple-environment eQTL analysis of complex crop genomes combined with comparative genomics is a powerful technique for novel gene identification/prioritization.","author":[{"dropping-particle":"","family":"Graham","given":"Neil S","non-dropping-particle":"","parse-names":false,"suffix":""},{"dropping-particle":"","family":"Hammond","given":"John P","non-dropping-particle":"","parse-names":false,"suffix":""},{"dropping-particle":"","family":"Lysenko","given":"Artem","non-dropping-particle":"","parse-names":false,"suffix":""},{"dropping-particle":"","family":"Mayes","given":"Sean","non-dropping-particle":"","parse-names":false,"suffix":""},{"dropping-particle":"","family":"O Lochlainn","given":"Seosamh","non-dropping-particle":"","parse-names":false,"suffix":""},{"dropping-particle":"","family":"Blasco","given":"Bego","non-dropping-particle":"","parse-names":false,"suffix":""},{"dropping-particle":"","family":"Bowen","given":"Helen C","non-dropping-particle":"","parse-names":false,"suffix":""},{"dropping-particle":"","family":"Rawlings","given":"Chris J","non-dropping-particle":"","parse-names":false,"suffix":""},{"dropping-particle":"","family":"Rios","given":"Juan J","non-dropping-particle":"","parse-names":false,"suffix":""},{"dropping-particle":"","family":"Welham","given":"Susan","non-dropping-particle":"","parse-names":false,"suffix":""},{"dropping-particle":"","family":"Carion","given":"Pierre W C","non-dropping-particle":"","parse-names":false,"suffix":""},{"dropping-particle":"","family":"Dupuy","given":"Lionel X","non-dropping-particle":"","parse-names":false,"suffix":""},{"dropping-particle":"","family":"King","given":"Graham J","non-dropping-particle":"","parse-names":false,"suffix":""},{"dropping-particle":"","family":"White","given":"Philip J","non-dropping-particle":"","parse-names":false,"suffix":""},{"dropping-particle":"","family":"Broadley","given":"Martin R","non-dropping-particle":"","parse-names":false,"suffix":""}],"container-title":"The Plant cell","id":"ITEM-1","issue":"July","issued":{"date-parts":[["2014"]]},"page":"1-14","title":"Genetical and comparative genomics of Brassica under altered Ca supply identifies Arabidopsis Ca-transporter orthologs.","type":"article-journal","volume":"26"},"uris":["http://www.mendeley.com/documents/?uuid=131341ad-c02d-492f-963a-bf9a6d9f0fd2"]}],"mendeley":{"formattedCitation":"[18]","plainTextFormattedCitation":"[18]","previouslyFormattedCitation":"[18]"},"properties":{"noteIndex":0},"schema":"https://github.com/citation-style-language/schema/raw/master/csl-citation.json"}</w:instrText>
      </w:r>
      <w:r w:rsidR="00FB5B07">
        <w:rPr>
          <w:rFonts w:ascii="Times New Roman" w:hAnsi="Times New Roman" w:cs="Times New Roman"/>
          <w:lang w:val="en-US"/>
        </w:rPr>
        <w:fldChar w:fldCharType="separate"/>
      </w:r>
      <w:r w:rsidR="00262E96" w:rsidRPr="00262E96">
        <w:rPr>
          <w:rFonts w:ascii="Times New Roman" w:hAnsi="Times New Roman" w:cs="Times New Roman"/>
          <w:noProof/>
          <w:lang w:val="en-US"/>
        </w:rPr>
        <w:t>[18]</w:t>
      </w:r>
      <w:r w:rsidR="00FB5B07">
        <w:rPr>
          <w:rFonts w:ascii="Times New Roman" w:hAnsi="Times New Roman" w:cs="Times New Roman"/>
          <w:lang w:val="en-US"/>
        </w:rPr>
        <w:fldChar w:fldCharType="end"/>
      </w:r>
      <w:r w:rsidR="009D6DAD" w:rsidRPr="00585327">
        <w:rPr>
          <w:rFonts w:ascii="Times New Roman" w:hAnsi="Times New Roman" w:cs="Times New Roman"/>
          <w:i/>
          <w:lang w:val="en-US"/>
        </w:rPr>
        <w:t>.</w:t>
      </w:r>
      <w:r w:rsidRPr="00585327">
        <w:rPr>
          <w:rFonts w:ascii="Times New Roman" w:hAnsi="Times New Roman" w:cs="Times New Roman"/>
          <w:lang w:val="en-US"/>
        </w:rPr>
        <w:t xml:space="preserve"> The </w:t>
      </w:r>
      <w:r w:rsidRPr="00585327">
        <w:rPr>
          <w:rFonts w:ascii="Times New Roman" w:hAnsi="Times New Roman" w:cs="Times New Roman"/>
          <w:i/>
          <w:lang w:val="en-US"/>
        </w:rPr>
        <w:t xml:space="preserve">B. </w:t>
      </w:r>
      <w:proofErr w:type="spellStart"/>
      <w:r w:rsidRPr="00585327">
        <w:rPr>
          <w:rFonts w:ascii="Times New Roman" w:hAnsi="Times New Roman" w:cs="Times New Roman"/>
          <w:i/>
          <w:lang w:val="en-US"/>
        </w:rPr>
        <w:t>rapa</w:t>
      </w:r>
      <w:proofErr w:type="spellEnd"/>
      <w:r w:rsidR="005C103D" w:rsidRPr="00585327">
        <w:rPr>
          <w:rFonts w:ascii="Times New Roman" w:hAnsi="Times New Roman" w:cs="Times New Roman"/>
          <w:i/>
          <w:lang w:val="en-US"/>
        </w:rPr>
        <w:t xml:space="preserve"> </w:t>
      </w:r>
      <w:r w:rsidR="00467C72">
        <w:rPr>
          <w:rFonts w:ascii="Times New Roman" w:hAnsi="Times New Roman" w:cs="Times New Roman"/>
          <w:lang w:val="en-US"/>
        </w:rPr>
        <w:t>s</w:t>
      </w:r>
      <w:r w:rsidR="005C103D" w:rsidRPr="00585327">
        <w:rPr>
          <w:rFonts w:ascii="Times New Roman" w:hAnsi="Times New Roman" w:cs="Times New Roman"/>
          <w:lang w:val="en-US"/>
        </w:rPr>
        <w:t xml:space="preserve">eeds were germinated and </w:t>
      </w:r>
      <w:r w:rsidR="00D369FE" w:rsidRPr="00585327">
        <w:rPr>
          <w:rFonts w:ascii="Times New Roman" w:hAnsi="Times New Roman" w:cs="Times New Roman"/>
          <w:lang w:val="en-US"/>
        </w:rPr>
        <w:t>placed in</w:t>
      </w:r>
      <w:r w:rsidR="005C103D" w:rsidRPr="00585327">
        <w:rPr>
          <w:rFonts w:ascii="Times New Roman" w:hAnsi="Times New Roman" w:cs="Times New Roman"/>
          <w:lang w:val="en-US"/>
        </w:rPr>
        <w:t xml:space="preserve"> pots (13 cm x 13 cm x 12.5 cm) with vermiculite</w:t>
      </w:r>
      <w:r w:rsidRPr="00585327">
        <w:rPr>
          <w:rFonts w:ascii="Times New Roman" w:hAnsi="Times New Roman" w:cs="Times New Roman"/>
          <w:lang w:val="en-US"/>
        </w:rPr>
        <w:t xml:space="preserve"> as substrate</w:t>
      </w:r>
      <w:r w:rsidR="005C103D" w:rsidRPr="00585327">
        <w:rPr>
          <w:rFonts w:ascii="Times New Roman" w:hAnsi="Times New Roman" w:cs="Times New Roman"/>
          <w:lang w:val="en-US"/>
        </w:rPr>
        <w:t>. Pots were placed in trays (55 cm x 40 cm x 8.5 cm).</w:t>
      </w:r>
      <w:r w:rsidR="009D6DAD" w:rsidRPr="00585327">
        <w:rPr>
          <w:rStyle w:val="hps"/>
          <w:rFonts w:ascii="Times New Roman" w:hAnsi="Times New Roman" w:cs="Times New Roman"/>
          <w:lang w:val="en-US"/>
        </w:rPr>
        <w:t xml:space="preserve"> The</w:t>
      </w:r>
      <w:r w:rsidRPr="00585327">
        <w:rPr>
          <w:rStyle w:val="hps"/>
          <w:rFonts w:ascii="Times New Roman" w:hAnsi="Times New Roman" w:cs="Times New Roman"/>
          <w:lang w:val="en-US"/>
        </w:rPr>
        <w:t xml:space="preserve"> trays with the</w:t>
      </w:r>
      <w:r w:rsidR="009D6DAD" w:rsidRPr="00585327">
        <w:rPr>
          <w:rStyle w:val="hps"/>
          <w:rFonts w:ascii="Times New Roman" w:hAnsi="Times New Roman" w:cs="Times New Roman"/>
          <w:lang w:val="en-US"/>
        </w:rPr>
        <w:t xml:space="preserve"> pots were placed in a growth chamber </w:t>
      </w:r>
      <w:r w:rsidRPr="00585327">
        <w:rPr>
          <w:rStyle w:val="hps"/>
          <w:rFonts w:ascii="Times New Roman" w:hAnsi="Times New Roman" w:cs="Times New Roman"/>
          <w:lang w:val="en-US"/>
        </w:rPr>
        <w:t>with</w:t>
      </w:r>
      <w:r w:rsidR="009D6DAD" w:rsidRPr="00585327">
        <w:rPr>
          <w:rStyle w:val="hps"/>
          <w:rFonts w:ascii="Times New Roman" w:hAnsi="Times New Roman" w:cs="Times New Roman"/>
          <w:lang w:val="en-US"/>
        </w:rPr>
        <w:t xml:space="preserve"> controlled environmental conditions</w:t>
      </w:r>
      <w:r w:rsidRPr="00585327">
        <w:rPr>
          <w:rStyle w:val="hps"/>
          <w:rFonts w:ascii="Times New Roman" w:hAnsi="Times New Roman" w:cs="Times New Roman"/>
          <w:lang w:val="en-US"/>
        </w:rPr>
        <w:t>:</w:t>
      </w:r>
      <w:r w:rsidR="009D6DAD" w:rsidRPr="00585327">
        <w:rPr>
          <w:rStyle w:val="hps"/>
          <w:rFonts w:ascii="Times New Roman" w:hAnsi="Times New Roman" w:cs="Times New Roman"/>
          <w:lang w:val="en-US"/>
        </w:rPr>
        <w:t xml:space="preserve"> relative humidity 60-80%, temperature 22/18ºC (day/night)</w:t>
      </w:r>
      <w:r w:rsidRPr="00585327">
        <w:rPr>
          <w:rStyle w:val="hps"/>
          <w:rFonts w:ascii="Times New Roman" w:hAnsi="Times New Roman" w:cs="Times New Roman"/>
          <w:lang w:val="en-US"/>
        </w:rPr>
        <w:t xml:space="preserve">, </w:t>
      </w:r>
      <w:r w:rsidR="009D6DAD" w:rsidRPr="00585327">
        <w:rPr>
          <w:rStyle w:val="hps"/>
          <w:rFonts w:ascii="Times New Roman" w:hAnsi="Times New Roman" w:cs="Times New Roman"/>
          <w:lang w:val="en-US"/>
        </w:rPr>
        <w:t>14/10-h photoperiod</w:t>
      </w:r>
      <w:r w:rsidRPr="00585327">
        <w:rPr>
          <w:rStyle w:val="hps"/>
          <w:rFonts w:ascii="Times New Roman" w:hAnsi="Times New Roman" w:cs="Times New Roman"/>
          <w:lang w:val="en-US"/>
        </w:rPr>
        <w:t>, and</w:t>
      </w:r>
      <w:r w:rsidR="009D6DAD" w:rsidRPr="00585327">
        <w:rPr>
          <w:rStyle w:val="hps"/>
          <w:rFonts w:ascii="Times New Roman" w:hAnsi="Times New Roman" w:cs="Times New Roman"/>
          <w:lang w:val="en-US"/>
        </w:rPr>
        <w:t xml:space="preserve"> </w:t>
      </w:r>
      <w:r w:rsidR="003A6613" w:rsidRPr="00585327">
        <w:rPr>
          <w:rStyle w:val="hps"/>
          <w:rFonts w:ascii="Times New Roman" w:hAnsi="Times New Roman" w:cs="Times New Roman"/>
          <w:lang w:val="en-US"/>
        </w:rPr>
        <w:t>350 µmol m</w:t>
      </w:r>
      <w:r w:rsidR="003A6613" w:rsidRPr="00585327">
        <w:rPr>
          <w:rStyle w:val="hps"/>
          <w:rFonts w:ascii="Times New Roman" w:hAnsi="Times New Roman" w:cs="Times New Roman"/>
          <w:vertAlign w:val="superscript"/>
          <w:lang w:val="en-US"/>
        </w:rPr>
        <w:t>-2</w:t>
      </w:r>
      <w:r w:rsidR="003A6613" w:rsidRPr="00585327">
        <w:rPr>
          <w:rStyle w:val="hps"/>
          <w:rFonts w:ascii="Times New Roman" w:hAnsi="Times New Roman" w:cs="Times New Roman"/>
          <w:lang w:val="en-US"/>
        </w:rPr>
        <w:t>s</w:t>
      </w:r>
      <w:r w:rsidR="003A6613" w:rsidRPr="00585327">
        <w:rPr>
          <w:rStyle w:val="hps"/>
          <w:rFonts w:ascii="Times New Roman" w:hAnsi="Times New Roman" w:cs="Times New Roman"/>
          <w:vertAlign w:val="superscript"/>
          <w:lang w:val="en-US"/>
        </w:rPr>
        <w:t xml:space="preserve">-1 </w:t>
      </w:r>
      <w:r w:rsidR="003A6613" w:rsidRPr="00585327">
        <w:rPr>
          <w:rFonts w:ascii="Times New Roman" w:eastAsia="GulliverRM" w:hAnsi="Times New Roman" w:cs="Times New Roman"/>
          <w:lang w:val="en-US"/>
        </w:rPr>
        <w:t>photosynthetically active radiation (PAR)</w:t>
      </w:r>
      <w:r w:rsidR="009D6DAD" w:rsidRPr="00585327">
        <w:rPr>
          <w:rStyle w:val="hps"/>
          <w:rFonts w:ascii="Times New Roman" w:hAnsi="Times New Roman" w:cs="Times New Roman"/>
          <w:lang w:val="en-US"/>
        </w:rPr>
        <w:t xml:space="preserve">. </w:t>
      </w:r>
      <w:r w:rsidR="00BB6217" w:rsidRPr="00585327">
        <w:rPr>
          <w:rFonts w:ascii="Times New Roman" w:hAnsi="Times New Roman" w:cs="Times New Roman"/>
          <w:lang w:val="en-US"/>
        </w:rPr>
        <w:t>Pots were watered with</w:t>
      </w:r>
      <w:r w:rsidR="009D6DAD" w:rsidRPr="00585327">
        <w:rPr>
          <w:rFonts w:ascii="Times New Roman" w:hAnsi="Times New Roman" w:cs="Times New Roman"/>
          <w:lang w:val="en-US"/>
        </w:rPr>
        <w:t xml:space="preserve"> a </w:t>
      </w:r>
      <w:r w:rsidR="00BB6217" w:rsidRPr="00585327">
        <w:rPr>
          <w:rFonts w:ascii="Times New Roman" w:hAnsi="Times New Roman" w:cs="Times New Roman"/>
          <w:lang w:val="en-US"/>
        </w:rPr>
        <w:t>nutritive</w:t>
      </w:r>
      <w:r w:rsidR="009D6DAD" w:rsidRPr="00585327">
        <w:rPr>
          <w:rFonts w:ascii="Times New Roman" w:hAnsi="Times New Roman" w:cs="Times New Roman"/>
          <w:lang w:val="en-US"/>
        </w:rPr>
        <w:t xml:space="preserve"> solution composed of 4 mM KNO</w:t>
      </w:r>
      <w:r w:rsidR="009D6DAD" w:rsidRPr="00585327">
        <w:rPr>
          <w:rFonts w:ascii="Times New Roman" w:hAnsi="Times New Roman" w:cs="Times New Roman"/>
          <w:vertAlign w:val="subscript"/>
          <w:lang w:val="en-US"/>
        </w:rPr>
        <w:t>3</w:t>
      </w:r>
      <w:r w:rsidR="009D6DAD" w:rsidRPr="00585327">
        <w:rPr>
          <w:rFonts w:ascii="Times New Roman" w:hAnsi="Times New Roman" w:cs="Times New Roman"/>
          <w:lang w:val="en-US"/>
        </w:rPr>
        <w:t xml:space="preserve">, 4 mM </w:t>
      </w:r>
      <w:proofErr w:type="gramStart"/>
      <w:r w:rsidR="009D6DAD" w:rsidRPr="00585327">
        <w:rPr>
          <w:rFonts w:ascii="Times New Roman" w:hAnsi="Times New Roman" w:cs="Times New Roman"/>
          <w:lang w:val="en-US"/>
        </w:rPr>
        <w:t>Ca(</w:t>
      </w:r>
      <w:proofErr w:type="gramEnd"/>
      <w:r w:rsidR="009D6DAD" w:rsidRPr="00585327">
        <w:rPr>
          <w:rFonts w:ascii="Times New Roman" w:hAnsi="Times New Roman" w:cs="Times New Roman"/>
          <w:lang w:val="en-US"/>
        </w:rPr>
        <w:t>NO</w:t>
      </w:r>
      <w:r w:rsidR="009D6DAD" w:rsidRPr="00585327">
        <w:rPr>
          <w:rFonts w:ascii="Times New Roman" w:hAnsi="Times New Roman" w:cs="Times New Roman"/>
          <w:vertAlign w:val="subscript"/>
          <w:lang w:val="en-US"/>
        </w:rPr>
        <w:t>3</w:t>
      </w:r>
      <w:r w:rsidR="009D6DAD" w:rsidRPr="00585327">
        <w:rPr>
          <w:rFonts w:ascii="Times New Roman" w:hAnsi="Times New Roman" w:cs="Times New Roman"/>
          <w:lang w:val="en-US"/>
        </w:rPr>
        <w:t>)</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 xml:space="preserve"> • 4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O, 2 mM MgSO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xml:space="preserve"> • 7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O, 6 mM KH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PO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1 mM NaH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PO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xml:space="preserve"> • 2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 xml:space="preserve">O, 2 </w:t>
      </w:r>
      <w:proofErr w:type="spellStart"/>
      <w:r w:rsidR="009D6DAD" w:rsidRPr="00585327">
        <w:rPr>
          <w:rFonts w:ascii="Times New Roman" w:hAnsi="Times New Roman" w:cs="Times New Roman"/>
          <w:lang w:val="en-US"/>
        </w:rPr>
        <w:t>μM</w:t>
      </w:r>
      <w:proofErr w:type="spellEnd"/>
      <w:r w:rsidR="009D6DAD" w:rsidRPr="00585327">
        <w:rPr>
          <w:rFonts w:ascii="Times New Roman" w:hAnsi="Times New Roman" w:cs="Times New Roman"/>
          <w:lang w:val="en-US"/>
        </w:rPr>
        <w:t xml:space="preserve"> MnCl</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 xml:space="preserve"> • 4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O, 1 µM ZnSO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xml:space="preserve">, 0.25 </w:t>
      </w:r>
      <w:proofErr w:type="spellStart"/>
      <w:r w:rsidR="009D6DAD" w:rsidRPr="00585327">
        <w:rPr>
          <w:rFonts w:ascii="Times New Roman" w:hAnsi="Times New Roman" w:cs="Times New Roman"/>
          <w:lang w:val="en-US"/>
        </w:rPr>
        <w:t>μM</w:t>
      </w:r>
      <w:proofErr w:type="spellEnd"/>
      <w:r w:rsidR="009D6DAD" w:rsidRPr="00585327">
        <w:rPr>
          <w:rFonts w:ascii="Times New Roman" w:hAnsi="Times New Roman" w:cs="Times New Roman"/>
          <w:lang w:val="en-US"/>
        </w:rPr>
        <w:t xml:space="preserve"> CuSO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xml:space="preserve"> • 5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 xml:space="preserve">O, 0.1 </w:t>
      </w:r>
      <w:proofErr w:type="spellStart"/>
      <w:r w:rsidR="009D6DAD" w:rsidRPr="00585327">
        <w:rPr>
          <w:rFonts w:ascii="Times New Roman" w:hAnsi="Times New Roman" w:cs="Times New Roman"/>
          <w:lang w:val="en-US"/>
        </w:rPr>
        <w:t>μM</w:t>
      </w:r>
      <w:proofErr w:type="spellEnd"/>
      <w:r w:rsidR="009D6DAD" w:rsidRPr="00585327">
        <w:rPr>
          <w:rFonts w:ascii="Times New Roman" w:hAnsi="Times New Roman" w:cs="Times New Roman"/>
          <w:lang w:val="en-US"/>
        </w:rPr>
        <w:t xml:space="preserve"> Na</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MoO</w:t>
      </w:r>
      <w:r w:rsidR="009D6DAD" w:rsidRPr="00585327">
        <w:rPr>
          <w:rFonts w:ascii="Times New Roman" w:hAnsi="Times New Roman" w:cs="Times New Roman"/>
          <w:vertAlign w:val="subscript"/>
          <w:lang w:val="en-US"/>
        </w:rPr>
        <w:t>4</w:t>
      </w:r>
      <w:r w:rsidR="009D6DAD" w:rsidRPr="00585327">
        <w:rPr>
          <w:rFonts w:ascii="Times New Roman" w:hAnsi="Times New Roman" w:cs="Times New Roman"/>
          <w:lang w:val="en-US"/>
        </w:rPr>
        <w:t xml:space="preserve"> • 2 H</w:t>
      </w:r>
      <w:r w:rsidR="009D6DAD" w:rsidRPr="00585327">
        <w:rPr>
          <w:rFonts w:ascii="Times New Roman" w:hAnsi="Times New Roman" w:cs="Times New Roman"/>
          <w:vertAlign w:val="subscript"/>
          <w:lang w:val="en-US"/>
        </w:rPr>
        <w:t>2</w:t>
      </w:r>
      <w:r w:rsidR="009D6DAD" w:rsidRPr="00585327">
        <w:rPr>
          <w:rFonts w:ascii="Times New Roman" w:hAnsi="Times New Roman" w:cs="Times New Roman"/>
          <w:lang w:val="en-US"/>
        </w:rPr>
        <w:t>O, 5 µM Fe-chelate (</w:t>
      </w:r>
      <w:proofErr w:type="spellStart"/>
      <w:r w:rsidR="009D6DAD" w:rsidRPr="00585327">
        <w:rPr>
          <w:rFonts w:ascii="Times New Roman" w:hAnsi="Times New Roman" w:cs="Times New Roman"/>
          <w:lang w:val="en-US"/>
        </w:rPr>
        <w:t>Sequestrene</w:t>
      </w:r>
      <w:proofErr w:type="spellEnd"/>
      <w:r w:rsidR="009D6DAD" w:rsidRPr="00585327">
        <w:rPr>
          <w:rFonts w:ascii="Times New Roman" w:hAnsi="Times New Roman" w:cs="Times New Roman"/>
          <w:lang w:val="en-US"/>
        </w:rPr>
        <w:t>; 138FeG100), and 10 µM H</w:t>
      </w:r>
      <w:r w:rsidR="009D6DAD" w:rsidRPr="00585327">
        <w:rPr>
          <w:rFonts w:ascii="Times New Roman" w:hAnsi="Times New Roman" w:cs="Times New Roman"/>
          <w:vertAlign w:val="subscript"/>
          <w:lang w:val="en-US"/>
        </w:rPr>
        <w:t>3</w:t>
      </w:r>
      <w:r w:rsidR="009D6DAD" w:rsidRPr="00585327">
        <w:rPr>
          <w:rFonts w:ascii="Times New Roman" w:hAnsi="Times New Roman" w:cs="Times New Roman"/>
          <w:lang w:val="en-US"/>
        </w:rPr>
        <w:t>BO</w:t>
      </w:r>
      <w:r w:rsidR="009D6DAD" w:rsidRPr="00585327">
        <w:rPr>
          <w:rFonts w:ascii="Times New Roman" w:hAnsi="Times New Roman" w:cs="Times New Roman"/>
          <w:vertAlign w:val="subscript"/>
          <w:lang w:val="en-US"/>
        </w:rPr>
        <w:t>3</w:t>
      </w:r>
      <w:r w:rsidR="009D6DAD" w:rsidRPr="00585327">
        <w:rPr>
          <w:rFonts w:ascii="Times New Roman" w:hAnsi="Times New Roman" w:cs="Times New Roman"/>
          <w:lang w:val="en-US"/>
        </w:rPr>
        <w:t>. Th</w:t>
      </w:r>
      <w:r w:rsidR="00BB6217" w:rsidRPr="00585327">
        <w:rPr>
          <w:rFonts w:ascii="Times New Roman" w:hAnsi="Times New Roman" w:cs="Times New Roman"/>
          <w:lang w:val="en-US"/>
        </w:rPr>
        <w:t>e</w:t>
      </w:r>
      <w:r w:rsidR="009D6DAD" w:rsidRPr="00585327">
        <w:rPr>
          <w:rFonts w:ascii="Times New Roman" w:hAnsi="Times New Roman" w:cs="Times New Roman"/>
          <w:lang w:val="en-US"/>
        </w:rPr>
        <w:t xml:space="preserve"> solution</w:t>
      </w:r>
      <w:r w:rsidR="004D6C26" w:rsidRPr="00585327">
        <w:rPr>
          <w:rFonts w:ascii="Times New Roman" w:hAnsi="Times New Roman" w:cs="Times New Roman"/>
          <w:lang w:val="en-US"/>
        </w:rPr>
        <w:t xml:space="preserve"> ha</w:t>
      </w:r>
      <w:r w:rsidR="00704AAD" w:rsidRPr="00585327">
        <w:rPr>
          <w:rFonts w:ascii="Times New Roman" w:hAnsi="Times New Roman" w:cs="Times New Roman"/>
          <w:lang w:val="en-US"/>
        </w:rPr>
        <w:t>d</w:t>
      </w:r>
      <w:r w:rsidR="004D6C26" w:rsidRPr="00585327">
        <w:rPr>
          <w:rFonts w:ascii="Times New Roman" w:hAnsi="Times New Roman" w:cs="Times New Roman"/>
          <w:lang w:val="en-US"/>
        </w:rPr>
        <w:t xml:space="preserve"> a</w:t>
      </w:r>
      <w:r w:rsidR="009D6DAD" w:rsidRPr="00585327">
        <w:rPr>
          <w:rFonts w:ascii="Times New Roman" w:hAnsi="Times New Roman" w:cs="Times New Roman"/>
          <w:lang w:val="en-US"/>
        </w:rPr>
        <w:t xml:space="preserve"> pH of </w:t>
      </w:r>
      <w:r w:rsidR="009D6DAD" w:rsidRPr="00585327">
        <w:rPr>
          <w:rStyle w:val="hps"/>
          <w:rFonts w:ascii="Times New Roman" w:hAnsi="Times New Roman" w:cs="Times New Roman"/>
          <w:lang w:val="en-US"/>
        </w:rPr>
        <w:t>5.5–6.0</w:t>
      </w:r>
      <w:r w:rsidR="004D6C26" w:rsidRPr="00585327">
        <w:rPr>
          <w:rStyle w:val="hps"/>
          <w:rFonts w:ascii="Times New Roman" w:hAnsi="Times New Roman" w:cs="Times New Roman"/>
          <w:lang w:val="en-US"/>
        </w:rPr>
        <w:t xml:space="preserve"> and</w:t>
      </w:r>
      <w:r w:rsidR="009D6DAD" w:rsidRPr="00585327">
        <w:rPr>
          <w:rStyle w:val="hps"/>
          <w:rFonts w:ascii="Times New Roman" w:hAnsi="Times New Roman" w:cs="Times New Roman"/>
          <w:lang w:val="en-US"/>
        </w:rPr>
        <w:t xml:space="preserve"> was renewed every three days</w:t>
      </w:r>
      <w:r w:rsidR="009D6DAD" w:rsidRPr="00585327">
        <w:rPr>
          <w:rFonts w:ascii="Times New Roman" w:hAnsi="Times New Roman" w:cs="Times New Roman"/>
          <w:lang w:val="en-US"/>
        </w:rPr>
        <w:t xml:space="preserve">. </w:t>
      </w:r>
    </w:p>
    <w:p w14:paraId="75AC3827" w14:textId="77777777" w:rsidR="009D6DAD" w:rsidRPr="00585327" w:rsidRDefault="009D6DAD" w:rsidP="00585327">
      <w:pPr>
        <w:autoSpaceDE w:val="0"/>
        <w:autoSpaceDN w:val="0"/>
        <w:adjustRightInd w:val="0"/>
        <w:spacing w:after="0" w:line="360" w:lineRule="auto"/>
        <w:jc w:val="both"/>
        <w:rPr>
          <w:rFonts w:ascii="Times New Roman" w:hAnsi="Times New Roman" w:cs="Times New Roman"/>
          <w:lang w:val="en-US"/>
        </w:rPr>
      </w:pPr>
    </w:p>
    <w:p w14:paraId="6AF33550" w14:textId="46ECA26C" w:rsidR="009D6DAD" w:rsidRPr="00C952C0" w:rsidRDefault="00A61210" w:rsidP="00585327">
      <w:pPr>
        <w:autoSpaceDE w:val="0"/>
        <w:autoSpaceDN w:val="0"/>
        <w:adjustRightInd w:val="0"/>
        <w:spacing w:after="0" w:line="360" w:lineRule="auto"/>
        <w:jc w:val="both"/>
        <w:rPr>
          <w:rStyle w:val="hps"/>
          <w:rFonts w:ascii="Times New Roman" w:hAnsi="Times New Roman" w:cs="Times New Roman"/>
          <w:i/>
          <w:lang w:val="en-US"/>
        </w:rPr>
      </w:pPr>
      <w:r w:rsidRPr="00C952C0">
        <w:rPr>
          <w:rStyle w:val="hps"/>
          <w:rFonts w:ascii="Times New Roman" w:hAnsi="Times New Roman" w:cs="Times New Roman"/>
          <w:i/>
          <w:lang w:val="en-US"/>
        </w:rPr>
        <w:t xml:space="preserve">2.2. </w:t>
      </w:r>
      <w:r w:rsidR="00704AAD" w:rsidRPr="00C952C0">
        <w:rPr>
          <w:rStyle w:val="hps"/>
          <w:rFonts w:ascii="Times New Roman" w:hAnsi="Times New Roman" w:cs="Times New Roman"/>
          <w:i/>
          <w:lang w:val="en-US"/>
        </w:rPr>
        <w:t>Treatments and</w:t>
      </w:r>
      <w:r w:rsidR="00704AAD" w:rsidRPr="00C952C0">
        <w:rPr>
          <w:rFonts w:ascii="Times New Roman" w:hAnsi="Times New Roman" w:cs="Times New Roman"/>
          <w:i/>
          <w:lang w:val="en-US"/>
        </w:rPr>
        <w:t xml:space="preserve"> e</w:t>
      </w:r>
      <w:r w:rsidR="009D6DAD" w:rsidRPr="00C952C0">
        <w:rPr>
          <w:rFonts w:ascii="Times New Roman" w:hAnsi="Times New Roman" w:cs="Times New Roman"/>
          <w:i/>
          <w:lang w:val="en-US"/>
        </w:rPr>
        <w:t xml:space="preserve">xperimental </w:t>
      </w:r>
      <w:r w:rsidR="009D6DAD" w:rsidRPr="00C952C0">
        <w:rPr>
          <w:rStyle w:val="hps"/>
          <w:rFonts w:ascii="Times New Roman" w:hAnsi="Times New Roman" w:cs="Times New Roman"/>
          <w:i/>
          <w:lang w:val="en-US"/>
        </w:rPr>
        <w:t xml:space="preserve">design </w:t>
      </w:r>
    </w:p>
    <w:p w14:paraId="0F514144" w14:textId="3A7675BE" w:rsidR="009D6DAD" w:rsidRPr="00585327" w:rsidRDefault="009D6DAD" w:rsidP="00585327">
      <w:pPr>
        <w:autoSpaceDE w:val="0"/>
        <w:autoSpaceDN w:val="0"/>
        <w:adjustRightInd w:val="0"/>
        <w:spacing w:after="0" w:line="360" w:lineRule="auto"/>
        <w:jc w:val="both"/>
        <w:rPr>
          <w:rFonts w:ascii="Times New Roman" w:hAnsi="Times New Roman" w:cs="Times New Roman"/>
          <w:lang w:val="en-US"/>
        </w:rPr>
      </w:pPr>
      <w:bookmarkStart w:id="3" w:name="_Hlk29977330"/>
      <w:r w:rsidRPr="00585327">
        <w:rPr>
          <w:rStyle w:val="hps"/>
          <w:rFonts w:ascii="Times New Roman" w:hAnsi="Times New Roman" w:cs="Times New Roman"/>
          <w:lang w:val="en-US"/>
        </w:rPr>
        <w:t>Treatments</w:t>
      </w:r>
      <w:r w:rsidRPr="00585327">
        <w:rPr>
          <w:rFonts w:ascii="Times New Roman" w:hAnsi="Times New Roman" w:cs="Times New Roman"/>
          <w:lang w:val="en-US"/>
        </w:rPr>
        <w:t xml:space="preserve"> were started 30 days after germination and were applied for 21 days. Plants </w:t>
      </w:r>
      <w:r w:rsidR="007A5CDA" w:rsidRPr="00585327">
        <w:rPr>
          <w:rFonts w:ascii="Times New Roman" w:hAnsi="Times New Roman" w:cs="Times New Roman"/>
          <w:lang w:val="en-US"/>
        </w:rPr>
        <w:t>were subjected to</w:t>
      </w:r>
      <w:r w:rsidRPr="00585327">
        <w:rPr>
          <w:rFonts w:ascii="Times New Roman" w:hAnsi="Times New Roman" w:cs="Times New Roman"/>
          <w:lang w:val="en-US"/>
        </w:rPr>
        <w:t xml:space="preserve"> two different treatments: Control (without NaCl</w:t>
      </w:r>
      <w:r w:rsidR="00B36D3A" w:rsidRPr="00585327">
        <w:rPr>
          <w:rFonts w:ascii="Times New Roman" w:hAnsi="Times New Roman" w:cs="Times New Roman"/>
          <w:lang w:val="en-US"/>
        </w:rPr>
        <w:t xml:space="preserve"> added to the solution</w:t>
      </w:r>
      <w:r w:rsidRPr="00585327">
        <w:rPr>
          <w:rFonts w:ascii="Times New Roman" w:hAnsi="Times New Roman" w:cs="Times New Roman"/>
          <w:lang w:val="en-US"/>
        </w:rPr>
        <w:t>) and salinity (150 mM NaCl</w:t>
      </w:r>
      <w:r w:rsidR="00B36D3A" w:rsidRPr="00585327">
        <w:rPr>
          <w:rFonts w:ascii="Times New Roman" w:hAnsi="Times New Roman" w:cs="Times New Roman"/>
        </w:rPr>
        <w:t xml:space="preserve"> </w:t>
      </w:r>
      <w:r w:rsidR="007A5CDA" w:rsidRPr="00585327">
        <w:rPr>
          <w:rFonts w:ascii="Times New Roman" w:hAnsi="Times New Roman" w:cs="Times New Roman"/>
          <w:lang w:val="en-US"/>
        </w:rPr>
        <w:t>added</w:t>
      </w:r>
      <w:r w:rsidR="00B36D3A" w:rsidRPr="00585327">
        <w:rPr>
          <w:rFonts w:ascii="Times New Roman" w:hAnsi="Times New Roman" w:cs="Times New Roman"/>
          <w:lang w:val="en-US"/>
        </w:rPr>
        <w:t xml:space="preserve"> to the solution</w:t>
      </w:r>
      <w:r w:rsidRPr="00585327">
        <w:rPr>
          <w:rFonts w:ascii="Times New Roman" w:hAnsi="Times New Roman" w:cs="Times New Roman"/>
          <w:lang w:val="en-US"/>
        </w:rPr>
        <w:t xml:space="preserve">). </w:t>
      </w:r>
      <w:bookmarkEnd w:id="3"/>
      <w:r w:rsidRPr="00585327">
        <w:rPr>
          <w:rFonts w:ascii="Times New Roman" w:hAnsi="Times New Roman" w:cs="Times New Roman"/>
          <w:lang w:val="en-US"/>
        </w:rPr>
        <w:t xml:space="preserve">The two factors </w:t>
      </w:r>
      <w:r w:rsidR="007A5CDA" w:rsidRPr="00585327">
        <w:rPr>
          <w:rFonts w:ascii="Times New Roman" w:hAnsi="Times New Roman" w:cs="Times New Roman"/>
          <w:lang w:val="en-US"/>
        </w:rPr>
        <w:t>involved in</w:t>
      </w:r>
      <w:r w:rsidRPr="00585327">
        <w:rPr>
          <w:rFonts w:ascii="Times New Roman" w:hAnsi="Times New Roman" w:cs="Times New Roman"/>
          <w:lang w:val="en-US"/>
        </w:rPr>
        <w:t xml:space="preserve"> the experiment were the salinity (S) and the mutant (M). The experimental design consisted of </w:t>
      </w:r>
      <w:r w:rsidR="00DC2935" w:rsidRPr="00585327">
        <w:rPr>
          <w:rFonts w:ascii="Times New Roman" w:hAnsi="Times New Roman" w:cs="Times New Roman"/>
          <w:lang w:val="en-US"/>
        </w:rPr>
        <w:t xml:space="preserve">a </w:t>
      </w:r>
      <w:r w:rsidRPr="00585327">
        <w:rPr>
          <w:rFonts w:ascii="Times New Roman" w:hAnsi="Times New Roman" w:cs="Times New Roman"/>
          <w:lang w:val="en-US"/>
        </w:rPr>
        <w:t xml:space="preserve">randomized complete block with </w:t>
      </w:r>
      <w:r w:rsidR="00D20353" w:rsidRPr="00585327">
        <w:rPr>
          <w:rFonts w:ascii="Times New Roman" w:hAnsi="Times New Roman" w:cs="Times New Roman"/>
          <w:lang w:val="en-US"/>
        </w:rPr>
        <w:t>8</w:t>
      </w:r>
      <w:r w:rsidRPr="00585327">
        <w:rPr>
          <w:rFonts w:ascii="Times New Roman" w:hAnsi="Times New Roman" w:cs="Times New Roman"/>
          <w:lang w:val="en-US"/>
        </w:rPr>
        <w:t xml:space="preserve"> treatments, </w:t>
      </w:r>
      <w:r w:rsidR="00B36D3A" w:rsidRPr="00585327">
        <w:rPr>
          <w:rFonts w:ascii="Times New Roman" w:hAnsi="Times New Roman" w:cs="Times New Roman"/>
          <w:lang w:val="en-US"/>
        </w:rPr>
        <w:t>3 trays per treatment</w:t>
      </w:r>
      <w:r w:rsidR="00957ECB" w:rsidRPr="00585327">
        <w:rPr>
          <w:rFonts w:ascii="Times New Roman" w:hAnsi="Times New Roman" w:cs="Times New Roman"/>
          <w:lang w:val="en-US"/>
        </w:rPr>
        <w:t>,</w:t>
      </w:r>
      <w:r w:rsidR="00B36D3A" w:rsidRPr="00585327">
        <w:rPr>
          <w:rFonts w:ascii="Times New Roman" w:hAnsi="Times New Roman" w:cs="Times New Roman"/>
          <w:lang w:val="en-US"/>
        </w:rPr>
        <w:t xml:space="preserve"> and 8 plants per tray, th</w:t>
      </w:r>
      <w:r w:rsidR="007A5CDA" w:rsidRPr="00585327">
        <w:rPr>
          <w:rFonts w:ascii="Times New Roman" w:hAnsi="Times New Roman" w:cs="Times New Roman"/>
          <w:lang w:val="en-US"/>
        </w:rPr>
        <w:t>ereby</w:t>
      </w:r>
      <w:r w:rsidR="00B36D3A" w:rsidRPr="00585327">
        <w:rPr>
          <w:rFonts w:ascii="Times New Roman" w:hAnsi="Times New Roman" w:cs="Times New Roman"/>
          <w:lang w:val="en-US"/>
        </w:rPr>
        <w:t xml:space="preserve"> a total of 24 plants for each treatment </w:t>
      </w:r>
      <w:r w:rsidRPr="00585327">
        <w:rPr>
          <w:rFonts w:ascii="Times New Roman" w:hAnsi="Times New Roman" w:cs="Times New Roman"/>
          <w:lang w:val="en-US"/>
        </w:rPr>
        <w:t xml:space="preserve">and 3 replications each. </w:t>
      </w:r>
    </w:p>
    <w:p w14:paraId="1668B894" w14:textId="77777777" w:rsidR="005C103D" w:rsidRPr="00585327" w:rsidRDefault="005C103D" w:rsidP="00585327">
      <w:pPr>
        <w:autoSpaceDE w:val="0"/>
        <w:autoSpaceDN w:val="0"/>
        <w:adjustRightInd w:val="0"/>
        <w:spacing w:after="0" w:line="360" w:lineRule="auto"/>
        <w:jc w:val="both"/>
        <w:rPr>
          <w:rFonts w:ascii="Times New Roman" w:hAnsi="Times New Roman" w:cs="Times New Roman"/>
          <w:lang w:val="en-US"/>
        </w:rPr>
      </w:pPr>
    </w:p>
    <w:p w14:paraId="5B560FC3" w14:textId="10DF5F16" w:rsidR="009D6DAD" w:rsidRPr="00C952C0" w:rsidRDefault="00A61210" w:rsidP="00585327">
      <w:pPr>
        <w:autoSpaceDE w:val="0"/>
        <w:autoSpaceDN w:val="0"/>
        <w:adjustRightInd w:val="0"/>
        <w:spacing w:after="0" w:line="360" w:lineRule="auto"/>
        <w:jc w:val="both"/>
        <w:rPr>
          <w:rStyle w:val="hps"/>
          <w:rFonts w:ascii="Times New Roman" w:hAnsi="Times New Roman" w:cs="Times New Roman"/>
          <w:i/>
          <w:lang w:val="en-US"/>
        </w:rPr>
      </w:pPr>
      <w:r w:rsidRPr="00C952C0">
        <w:rPr>
          <w:rStyle w:val="hps"/>
          <w:rFonts w:ascii="Times New Roman" w:hAnsi="Times New Roman" w:cs="Times New Roman"/>
          <w:i/>
          <w:lang w:val="en-US"/>
        </w:rPr>
        <w:t xml:space="preserve">2.3. </w:t>
      </w:r>
      <w:r w:rsidR="009D6DAD" w:rsidRPr="00C952C0">
        <w:rPr>
          <w:rStyle w:val="hps"/>
          <w:rFonts w:ascii="Times New Roman" w:hAnsi="Times New Roman" w:cs="Times New Roman"/>
          <w:i/>
          <w:lang w:val="en-US"/>
        </w:rPr>
        <w:t>Plant sampling</w:t>
      </w:r>
    </w:p>
    <w:p w14:paraId="0FA784EF" w14:textId="445AAB02" w:rsidR="009D6DAD" w:rsidRPr="00585327" w:rsidRDefault="009D6DAD" w:rsidP="00585327">
      <w:pPr>
        <w:autoSpaceDE w:val="0"/>
        <w:autoSpaceDN w:val="0"/>
        <w:adjustRightInd w:val="0"/>
        <w:spacing w:after="0" w:line="360" w:lineRule="auto"/>
        <w:jc w:val="both"/>
        <w:rPr>
          <w:rFonts w:ascii="Times New Roman" w:hAnsi="Times New Roman" w:cs="Times New Roman"/>
          <w:lang w:val="en-US"/>
        </w:rPr>
      </w:pPr>
      <w:bookmarkStart w:id="4" w:name="_Hlk29977799"/>
      <w:r w:rsidRPr="00585327">
        <w:rPr>
          <w:rStyle w:val="hps"/>
          <w:rFonts w:ascii="Times New Roman" w:hAnsi="Times New Roman" w:cs="Times New Roman"/>
          <w:lang w:val="en-US"/>
        </w:rPr>
        <w:t>Plant leaves</w:t>
      </w:r>
      <w:r w:rsidRPr="00585327">
        <w:rPr>
          <w:rFonts w:ascii="Times New Roman" w:hAnsi="Times New Roman" w:cs="Times New Roman"/>
          <w:lang w:val="en-US"/>
        </w:rPr>
        <w:t xml:space="preserve"> </w:t>
      </w:r>
      <w:r w:rsidR="00AF2CFA" w:rsidRPr="00585327">
        <w:rPr>
          <w:rFonts w:ascii="Times New Roman" w:hAnsi="Times New Roman" w:cs="Times New Roman"/>
          <w:lang w:val="en-US"/>
        </w:rPr>
        <w:t xml:space="preserve">were weighed to </w:t>
      </w:r>
      <w:r w:rsidR="007A5CDA" w:rsidRPr="00585327">
        <w:rPr>
          <w:rFonts w:ascii="Times New Roman" w:hAnsi="Times New Roman" w:cs="Times New Roman"/>
          <w:lang w:val="en-US"/>
        </w:rPr>
        <w:t>determine</w:t>
      </w:r>
      <w:r w:rsidR="00AF2CFA" w:rsidRPr="00585327">
        <w:rPr>
          <w:rFonts w:ascii="Times New Roman" w:hAnsi="Times New Roman" w:cs="Times New Roman"/>
          <w:lang w:val="en-US"/>
        </w:rPr>
        <w:t xml:space="preserve"> the fresh weight (FW) and then </w:t>
      </w:r>
      <w:r w:rsidRPr="00585327">
        <w:rPr>
          <w:rFonts w:ascii="Times New Roman" w:hAnsi="Times New Roman" w:cs="Times New Roman"/>
          <w:lang w:val="en-US"/>
        </w:rPr>
        <w:t>were washed with distilled water</w:t>
      </w:r>
      <w:r w:rsidR="00AF2CFA" w:rsidRPr="00585327">
        <w:rPr>
          <w:rFonts w:ascii="Times New Roman" w:hAnsi="Times New Roman" w:cs="Times New Roman"/>
          <w:lang w:val="en-US"/>
        </w:rPr>
        <w:t xml:space="preserve"> and</w:t>
      </w:r>
      <w:r w:rsidRPr="00585327">
        <w:rPr>
          <w:rFonts w:ascii="Times New Roman" w:hAnsi="Times New Roman" w:cs="Times New Roman"/>
          <w:lang w:val="en-US"/>
        </w:rPr>
        <w:t xml:space="preserve"> dried on filter paper. </w:t>
      </w:r>
      <w:r w:rsidR="007A5CDA" w:rsidRPr="00585327">
        <w:rPr>
          <w:rFonts w:ascii="Times New Roman" w:hAnsi="Times New Roman" w:cs="Times New Roman"/>
          <w:lang w:val="en-US"/>
        </w:rPr>
        <w:t xml:space="preserve">A part </w:t>
      </w:r>
      <w:r w:rsidRPr="00585327">
        <w:rPr>
          <w:rFonts w:ascii="Times New Roman" w:hAnsi="Times New Roman" w:cs="Times New Roman"/>
          <w:lang w:val="en-US"/>
        </w:rPr>
        <w:t xml:space="preserve">of the leaves from each treatment </w:t>
      </w:r>
      <w:r w:rsidR="007A5CDA" w:rsidRPr="00585327">
        <w:rPr>
          <w:rFonts w:ascii="Times New Roman" w:hAnsi="Times New Roman" w:cs="Times New Roman"/>
          <w:lang w:val="en-US"/>
        </w:rPr>
        <w:t>was</w:t>
      </w:r>
      <w:r w:rsidRPr="00585327">
        <w:rPr>
          <w:rFonts w:ascii="Times New Roman" w:hAnsi="Times New Roman" w:cs="Times New Roman"/>
          <w:lang w:val="en-US"/>
        </w:rPr>
        <w:t xml:space="preserve"> frozen at −</w:t>
      </w:r>
      <w:r w:rsidR="00EC7030" w:rsidRPr="00585327">
        <w:rPr>
          <w:rFonts w:ascii="Times New Roman" w:hAnsi="Times New Roman" w:cs="Times New Roman"/>
          <w:lang w:val="en-US"/>
        </w:rPr>
        <w:t>4</w:t>
      </w:r>
      <w:r w:rsidRPr="00585327">
        <w:rPr>
          <w:rFonts w:ascii="Times New Roman" w:hAnsi="Times New Roman" w:cs="Times New Roman"/>
          <w:lang w:val="en-US"/>
        </w:rPr>
        <w:t xml:space="preserve">0ºC for later biochemical assays and the other </w:t>
      </w:r>
      <w:r w:rsidR="007A5CDA" w:rsidRPr="00585327">
        <w:rPr>
          <w:rFonts w:ascii="Times New Roman" w:hAnsi="Times New Roman" w:cs="Times New Roman"/>
          <w:lang w:val="en-US"/>
        </w:rPr>
        <w:t>part</w:t>
      </w:r>
      <w:r w:rsidRPr="00585327">
        <w:rPr>
          <w:rFonts w:ascii="Times New Roman" w:hAnsi="Times New Roman" w:cs="Times New Roman"/>
          <w:lang w:val="en-US"/>
        </w:rPr>
        <w:t xml:space="preserve"> was lyophilized to </w:t>
      </w:r>
      <w:r w:rsidR="007A5CDA" w:rsidRPr="00585327">
        <w:rPr>
          <w:rFonts w:ascii="Times New Roman" w:hAnsi="Times New Roman" w:cs="Times New Roman"/>
          <w:lang w:val="en-US"/>
        </w:rPr>
        <w:t>determine</w:t>
      </w:r>
      <w:r w:rsidRPr="00585327">
        <w:rPr>
          <w:rFonts w:ascii="Times New Roman" w:hAnsi="Times New Roman" w:cs="Times New Roman"/>
          <w:lang w:val="en-US"/>
        </w:rPr>
        <w:t xml:space="preserve"> the dry weight (DW) and </w:t>
      </w:r>
      <w:r w:rsidR="009847CA" w:rsidRPr="00585327">
        <w:rPr>
          <w:rFonts w:ascii="Times New Roman" w:hAnsi="Times New Roman" w:cs="Times New Roman"/>
          <w:lang w:val="en-US"/>
        </w:rPr>
        <w:t>soluble carbohydrates</w:t>
      </w:r>
      <w:r w:rsidRPr="00585327">
        <w:rPr>
          <w:rFonts w:ascii="Times New Roman" w:hAnsi="Times New Roman" w:cs="Times New Roman"/>
          <w:lang w:val="en-US"/>
        </w:rPr>
        <w:t>.</w:t>
      </w:r>
      <w:r w:rsidR="00EC7030" w:rsidRPr="00585327">
        <w:rPr>
          <w:rFonts w:ascii="Times New Roman" w:hAnsi="Times New Roman" w:cs="Times New Roman"/>
        </w:rPr>
        <w:t xml:space="preserve"> </w:t>
      </w:r>
      <w:r w:rsidR="00EC7030" w:rsidRPr="00585327">
        <w:rPr>
          <w:rFonts w:ascii="Times New Roman" w:hAnsi="Times New Roman" w:cs="Times New Roman"/>
          <w:lang w:val="en-US"/>
        </w:rPr>
        <w:t xml:space="preserve">Nine independent replicates from each treatment (n=9) were used for the analytical </w:t>
      </w:r>
      <w:r w:rsidR="007A5CDA" w:rsidRPr="00585327">
        <w:rPr>
          <w:rFonts w:ascii="Times New Roman" w:hAnsi="Times New Roman" w:cs="Times New Roman"/>
          <w:lang w:val="en-US"/>
        </w:rPr>
        <w:t>assays</w:t>
      </w:r>
      <w:r w:rsidR="00EC7030" w:rsidRPr="00585327">
        <w:rPr>
          <w:rFonts w:ascii="Times New Roman" w:hAnsi="Times New Roman" w:cs="Times New Roman"/>
          <w:lang w:val="en-US"/>
        </w:rPr>
        <w:t>.</w:t>
      </w:r>
    </w:p>
    <w:bookmarkEnd w:id="4"/>
    <w:p w14:paraId="7707C2ED" w14:textId="7FCDED70" w:rsidR="00F25E83" w:rsidRPr="00585327" w:rsidRDefault="00F25E83" w:rsidP="00585327">
      <w:pPr>
        <w:autoSpaceDE w:val="0"/>
        <w:autoSpaceDN w:val="0"/>
        <w:adjustRightInd w:val="0"/>
        <w:spacing w:after="0" w:line="360" w:lineRule="auto"/>
        <w:jc w:val="both"/>
        <w:rPr>
          <w:rFonts w:ascii="Times New Roman" w:hAnsi="Times New Roman" w:cs="Times New Roman"/>
          <w:color w:val="000000"/>
          <w:lang w:val="en-US"/>
        </w:rPr>
      </w:pPr>
    </w:p>
    <w:p w14:paraId="20ED4A16" w14:textId="17162721" w:rsidR="002728F3" w:rsidRPr="00C952C0" w:rsidRDefault="00A61210" w:rsidP="00585327">
      <w:pPr>
        <w:autoSpaceDE w:val="0"/>
        <w:autoSpaceDN w:val="0"/>
        <w:adjustRightInd w:val="0"/>
        <w:spacing w:after="0" w:line="360" w:lineRule="auto"/>
        <w:jc w:val="both"/>
        <w:rPr>
          <w:rFonts w:ascii="Times New Roman" w:hAnsi="Times New Roman" w:cs="Times New Roman"/>
          <w:i/>
          <w:lang w:val="en-US"/>
        </w:rPr>
      </w:pPr>
      <w:bookmarkStart w:id="5" w:name="_Hlk29977912"/>
      <w:r w:rsidRPr="00C952C0">
        <w:rPr>
          <w:rFonts w:ascii="Times New Roman" w:hAnsi="Times New Roman" w:cs="Times New Roman"/>
          <w:i/>
          <w:lang w:val="en-US"/>
        </w:rPr>
        <w:t xml:space="preserve">2.4. </w:t>
      </w:r>
      <w:r w:rsidR="002728F3" w:rsidRPr="00C952C0">
        <w:rPr>
          <w:rFonts w:ascii="Times New Roman" w:hAnsi="Times New Roman" w:cs="Times New Roman"/>
          <w:i/>
          <w:lang w:val="en-US"/>
        </w:rPr>
        <w:t>Pigment concentrations</w:t>
      </w:r>
    </w:p>
    <w:bookmarkEnd w:id="5"/>
    <w:p w14:paraId="6B14F863" w14:textId="4A7576D0" w:rsidR="002728F3" w:rsidRPr="00585327" w:rsidRDefault="001E7AC3"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t xml:space="preserve">Leaves (0.1 g) were grounded and 1 ml of </w:t>
      </w:r>
      <w:r w:rsidR="00467C72">
        <w:rPr>
          <w:rFonts w:ascii="Times New Roman" w:hAnsi="Times New Roman" w:cs="Times New Roman"/>
          <w:lang w:val="en-US"/>
        </w:rPr>
        <w:t>m</w:t>
      </w:r>
      <w:r w:rsidRPr="00585327">
        <w:rPr>
          <w:rFonts w:ascii="Times New Roman" w:hAnsi="Times New Roman" w:cs="Times New Roman"/>
          <w:lang w:val="en-US"/>
        </w:rPr>
        <w:t>ethanol was added for t</w:t>
      </w:r>
      <w:r w:rsidR="002728F3" w:rsidRPr="00585327">
        <w:rPr>
          <w:rFonts w:ascii="Times New Roman" w:hAnsi="Times New Roman" w:cs="Times New Roman"/>
          <w:lang w:val="en-US"/>
        </w:rPr>
        <w:t xml:space="preserve">otal chlorophyll </w:t>
      </w:r>
      <w:r w:rsidR="00E616F4" w:rsidRPr="00585327">
        <w:rPr>
          <w:rFonts w:ascii="Times New Roman" w:hAnsi="Times New Roman" w:cs="Times New Roman"/>
          <w:lang w:val="en-US"/>
        </w:rPr>
        <w:t>(</w:t>
      </w:r>
      <w:proofErr w:type="spellStart"/>
      <w:r w:rsidR="00E616F4" w:rsidRPr="00585327">
        <w:rPr>
          <w:rFonts w:ascii="Times New Roman" w:hAnsi="Times New Roman" w:cs="Times New Roman"/>
          <w:lang w:val="en-US"/>
        </w:rPr>
        <w:t>Chl</w:t>
      </w:r>
      <w:proofErr w:type="spellEnd"/>
      <w:r w:rsidR="00E616F4" w:rsidRPr="00585327">
        <w:rPr>
          <w:rFonts w:ascii="Times New Roman" w:hAnsi="Times New Roman" w:cs="Times New Roman"/>
          <w:lang w:val="en-US"/>
        </w:rPr>
        <w:t xml:space="preserve">) </w:t>
      </w:r>
      <w:r w:rsidR="002728F3" w:rsidRPr="00585327">
        <w:rPr>
          <w:rFonts w:ascii="Times New Roman" w:hAnsi="Times New Roman" w:cs="Times New Roman"/>
          <w:lang w:val="en-US"/>
        </w:rPr>
        <w:t xml:space="preserve">and carotenoid </w:t>
      </w:r>
      <w:r w:rsidRPr="00585327">
        <w:rPr>
          <w:rFonts w:ascii="Times New Roman" w:hAnsi="Times New Roman" w:cs="Times New Roman"/>
          <w:lang w:val="en-US"/>
        </w:rPr>
        <w:t>extraction. Then the mixture was</w:t>
      </w:r>
      <w:r w:rsidR="002728F3" w:rsidRPr="00585327">
        <w:rPr>
          <w:rFonts w:ascii="Times New Roman" w:hAnsi="Times New Roman" w:cs="Times New Roman"/>
          <w:lang w:val="en-US"/>
        </w:rPr>
        <w:t xml:space="preserve"> centrifuged at 5000 × </w:t>
      </w:r>
      <w:r w:rsidR="002728F3" w:rsidRPr="00585327">
        <w:rPr>
          <w:rStyle w:val="nfasis"/>
          <w:rFonts w:ascii="Times New Roman" w:hAnsi="Times New Roman" w:cs="Times New Roman"/>
          <w:lang w:val="en-US"/>
        </w:rPr>
        <w:t>g</w:t>
      </w:r>
      <w:r w:rsidR="002728F3" w:rsidRPr="00585327">
        <w:rPr>
          <w:rFonts w:ascii="Times New Roman" w:hAnsi="Times New Roman" w:cs="Times New Roman"/>
          <w:lang w:val="en-US"/>
        </w:rPr>
        <w:t xml:space="preserve"> for 5 min. </w:t>
      </w:r>
      <w:r w:rsidRPr="00585327">
        <w:rPr>
          <w:rFonts w:ascii="Times New Roman" w:hAnsi="Times New Roman" w:cs="Times New Roman"/>
          <w:lang w:val="en-US"/>
        </w:rPr>
        <w:t>Afterward</w:t>
      </w:r>
      <w:r w:rsidR="002728F3" w:rsidRPr="00585327">
        <w:rPr>
          <w:rFonts w:ascii="Times New Roman" w:hAnsi="Times New Roman" w:cs="Times New Roman"/>
          <w:lang w:val="en-US"/>
        </w:rPr>
        <w:t>, the absorbance of the supernatant was measured at</w:t>
      </w:r>
      <w:r w:rsidRPr="00585327">
        <w:rPr>
          <w:rFonts w:ascii="Times New Roman" w:hAnsi="Times New Roman" w:cs="Times New Roman"/>
          <w:lang w:val="en-US"/>
        </w:rPr>
        <w:t xml:space="preserve"> three different wavelengths:</w:t>
      </w:r>
      <w:r w:rsidR="002728F3" w:rsidRPr="00585327">
        <w:rPr>
          <w:rFonts w:ascii="Times New Roman" w:hAnsi="Times New Roman" w:cs="Times New Roman"/>
          <w:lang w:val="en-US"/>
        </w:rPr>
        <w:t xml:space="preserve"> 664, 648, and 470 nm. The </w:t>
      </w:r>
      <w:proofErr w:type="spellStart"/>
      <w:r w:rsidR="002728F3" w:rsidRPr="00585327">
        <w:rPr>
          <w:rFonts w:ascii="Times New Roman" w:hAnsi="Times New Roman" w:cs="Times New Roman"/>
          <w:lang w:val="en-US"/>
        </w:rPr>
        <w:t>Chl</w:t>
      </w:r>
      <w:proofErr w:type="spellEnd"/>
      <w:r w:rsidR="002728F3" w:rsidRPr="00585327">
        <w:rPr>
          <w:rFonts w:ascii="Times New Roman" w:hAnsi="Times New Roman" w:cs="Times New Roman"/>
          <w:lang w:val="en-US"/>
        </w:rPr>
        <w:t xml:space="preserve"> </w:t>
      </w:r>
      <w:r w:rsidR="002728F3" w:rsidRPr="00585327">
        <w:rPr>
          <w:rFonts w:ascii="Times New Roman" w:hAnsi="Times New Roman" w:cs="Times New Roman"/>
          <w:i/>
          <w:lang w:val="en-US"/>
        </w:rPr>
        <w:t>a</w:t>
      </w:r>
      <w:r w:rsidR="008347CB" w:rsidRPr="00585327">
        <w:rPr>
          <w:rFonts w:ascii="Times New Roman" w:hAnsi="Times New Roman" w:cs="Times New Roman"/>
          <w:lang w:val="en-US"/>
        </w:rPr>
        <w:t xml:space="preserve"> </w:t>
      </w:r>
      <w:r w:rsidR="002728F3" w:rsidRPr="00585327">
        <w:rPr>
          <w:rFonts w:ascii="Times New Roman" w:hAnsi="Times New Roman" w:cs="Times New Roman"/>
          <w:lang w:val="en-US"/>
        </w:rPr>
        <w:t>and</w:t>
      </w:r>
      <w:r w:rsidR="008347CB" w:rsidRPr="00585327">
        <w:rPr>
          <w:rFonts w:ascii="Times New Roman" w:hAnsi="Times New Roman" w:cs="Times New Roman"/>
          <w:lang w:val="en-US"/>
        </w:rPr>
        <w:t xml:space="preserve"> </w:t>
      </w:r>
      <w:proofErr w:type="spellStart"/>
      <w:r w:rsidR="002728F3" w:rsidRPr="00585327">
        <w:rPr>
          <w:rFonts w:ascii="Times New Roman" w:hAnsi="Times New Roman" w:cs="Times New Roman"/>
          <w:lang w:val="en-US"/>
        </w:rPr>
        <w:t>Chl</w:t>
      </w:r>
      <w:proofErr w:type="spellEnd"/>
      <w:r w:rsidR="002728F3" w:rsidRPr="00585327">
        <w:rPr>
          <w:rFonts w:ascii="Times New Roman" w:hAnsi="Times New Roman" w:cs="Times New Roman"/>
          <w:lang w:val="en-US"/>
        </w:rPr>
        <w:t xml:space="preserve"> </w:t>
      </w:r>
      <w:r w:rsidR="002728F3" w:rsidRPr="00585327">
        <w:rPr>
          <w:rFonts w:ascii="Times New Roman" w:hAnsi="Times New Roman" w:cs="Times New Roman"/>
          <w:i/>
          <w:lang w:val="en-US"/>
        </w:rPr>
        <w:t>b</w:t>
      </w:r>
      <w:r w:rsidR="002728F3" w:rsidRPr="00585327">
        <w:rPr>
          <w:rFonts w:ascii="Times New Roman" w:hAnsi="Times New Roman" w:cs="Times New Roman"/>
          <w:lang w:val="en-US"/>
        </w:rPr>
        <w:t xml:space="preserve"> were </w:t>
      </w:r>
      <w:r w:rsidRPr="00585327">
        <w:rPr>
          <w:rFonts w:ascii="Times New Roman" w:hAnsi="Times New Roman" w:cs="Times New Roman"/>
          <w:lang w:val="en-US"/>
        </w:rPr>
        <w:t>assessed</w:t>
      </w:r>
      <w:r w:rsidR="002728F3" w:rsidRPr="00585327">
        <w:rPr>
          <w:rFonts w:ascii="Times New Roman" w:hAnsi="Times New Roman" w:cs="Times New Roman"/>
          <w:lang w:val="en-US"/>
        </w:rPr>
        <w:t xml:space="preserve"> using the </w:t>
      </w:r>
      <w:proofErr w:type="spellStart"/>
      <w:r w:rsidR="002728F3" w:rsidRPr="00585327">
        <w:rPr>
          <w:rFonts w:ascii="Times New Roman" w:hAnsi="Times New Roman" w:cs="Times New Roman"/>
          <w:lang w:val="en-US"/>
        </w:rPr>
        <w:t>Lichtenthaler</w:t>
      </w:r>
      <w:proofErr w:type="spellEnd"/>
      <w:r w:rsidR="002728F3" w:rsidRPr="00585327">
        <w:rPr>
          <w:rFonts w:ascii="Times New Roman" w:hAnsi="Times New Roman" w:cs="Times New Roman"/>
          <w:lang w:val="en-US"/>
        </w:rPr>
        <w:t xml:space="preserve"> equation</w:t>
      </w:r>
      <w:r w:rsidR="00FB5B07">
        <w:rPr>
          <w:rFonts w:ascii="Times New Roman" w:hAnsi="Times New Roman" w:cs="Times New Roman"/>
          <w:lang w:val="en-US"/>
        </w:rPr>
        <w:t xml:space="preserve"> </w:t>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10.1016/0076-6879(87)48036-1","author":[{"dropping-particle":"","family":"Hartmut","given":"A.","non-dropping-particle":"","parse-names":false,"suffix":""},{"dropping-particle":"","family":"Lichtenthaler","given":"K.","non-dropping-particle":"","parse-names":false,"suffix":""}],"container-title":"Methods in Enzymology","id":"ITEM-1","issued":{"date-parts":[["1987"]]},"page":"350-382","title":"Chlorophylls and carotenoids: Pigments of photosynthetic biomembranes","type":"article-journal","volume":"148"},"uris":["http://www.mendeley.com/documents/?uuid=6ca0cfb1-9982-336d-8081-6253dc25b5de"]}],"mendeley":{"formattedCitation":"[19]","plainTextFormattedCitation":"[19]","previouslyFormattedCitation":"[19]"},"properties":{"noteIndex":0},"schema":"https://github.com/citation-style-language/schema/raw/master/csl-citation.json"}</w:instrText>
      </w:r>
      <w:r w:rsidR="00FB5B07">
        <w:rPr>
          <w:rFonts w:ascii="Times New Roman" w:hAnsi="Times New Roman" w:cs="Times New Roman"/>
          <w:lang w:val="en-US"/>
        </w:rPr>
        <w:fldChar w:fldCharType="separate"/>
      </w:r>
      <w:r w:rsidR="00262E96" w:rsidRPr="00262E96">
        <w:rPr>
          <w:rFonts w:ascii="Times New Roman" w:hAnsi="Times New Roman" w:cs="Times New Roman"/>
          <w:noProof/>
          <w:lang w:val="en-US"/>
        </w:rPr>
        <w:t>[19]</w:t>
      </w:r>
      <w:r w:rsidR="00FB5B07">
        <w:rPr>
          <w:rFonts w:ascii="Times New Roman" w:hAnsi="Times New Roman" w:cs="Times New Roman"/>
          <w:lang w:val="en-US"/>
        </w:rPr>
        <w:fldChar w:fldCharType="end"/>
      </w:r>
      <w:r w:rsidR="002728F3" w:rsidRPr="00585327">
        <w:rPr>
          <w:rFonts w:ascii="Times New Roman" w:hAnsi="Times New Roman" w:cs="Times New Roman"/>
          <w:lang w:val="en-US"/>
        </w:rPr>
        <w:t xml:space="preserve">. Total </w:t>
      </w:r>
      <w:proofErr w:type="spellStart"/>
      <w:r w:rsidR="002728F3" w:rsidRPr="00585327">
        <w:rPr>
          <w:rFonts w:ascii="Times New Roman" w:hAnsi="Times New Roman" w:cs="Times New Roman"/>
          <w:lang w:val="en-US"/>
        </w:rPr>
        <w:t>Chl</w:t>
      </w:r>
      <w:proofErr w:type="spellEnd"/>
      <w:r w:rsidR="002728F3" w:rsidRPr="00585327">
        <w:rPr>
          <w:rFonts w:ascii="Times New Roman" w:hAnsi="Times New Roman" w:cs="Times New Roman"/>
          <w:lang w:val="en-US"/>
        </w:rPr>
        <w:t xml:space="preserve"> was calculated as the sum of </w:t>
      </w:r>
      <w:proofErr w:type="spellStart"/>
      <w:r w:rsidR="002728F3" w:rsidRPr="00585327">
        <w:rPr>
          <w:rFonts w:ascii="Times New Roman" w:hAnsi="Times New Roman" w:cs="Times New Roman"/>
          <w:lang w:val="en-US"/>
        </w:rPr>
        <w:t>Chl</w:t>
      </w:r>
      <w:proofErr w:type="spellEnd"/>
      <w:r w:rsidR="002728F3" w:rsidRPr="00585327">
        <w:rPr>
          <w:rFonts w:ascii="Times New Roman" w:hAnsi="Times New Roman" w:cs="Times New Roman"/>
          <w:lang w:val="en-US"/>
        </w:rPr>
        <w:t xml:space="preserve"> </w:t>
      </w:r>
      <w:r w:rsidR="002728F3" w:rsidRPr="00585327">
        <w:rPr>
          <w:rFonts w:ascii="Times New Roman" w:hAnsi="Times New Roman" w:cs="Times New Roman"/>
          <w:i/>
          <w:lang w:val="en-US"/>
        </w:rPr>
        <w:t>a</w:t>
      </w:r>
      <w:r w:rsidR="002728F3" w:rsidRPr="00585327">
        <w:rPr>
          <w:rFonts w:ascii="Times New Roman" w:hAnsi="Times New Roman" w:cs="Times New Roman"/>
          <w:lang w:val="en-US"/>
        </w:rPr>
        <w:t xml:space="preserve"> and </w:t>
      </w:r>
      <w:proofErr w:type="spellStart"/>
      <w:r w:rsidR="002728F3" w:rsidRPr="00585327">
        <w:rPr>
          <w:rFonts w:ascii="Times New Roman" w:hAnsi="Times New Roman" w:cs="Times New Roman"/>
          <w:lang w:val="en-US"/>
        </w:rPr>
        <w:t>Chl</w:t>
      </w:r>
      <w:proofErr w:type="spellEnd"/>
      <w:r w:rsidR="002728F3" w:rsidRPr="00585327">
        <w:rPr>
          <w:rFonts w:ascii="Times New Roman" w:hAnsi="Times New Roman" w:cs="Times New Roman"/>
          <w:lang w:val="en-US"/>
        </w:rPr>
        <w:t xml:space="preserve"> </w:t>
      </w:r>
      <w:r w:rsidR="002728F3" w:rsidRPr="00585327">
        <w:rPr>
          <w:rFonts w:ascii="Times New Roman" w:hAnsi="Times New Roman" w:cs="Times New Roman"/>
          <w:i/>
          <w:lang w:val="en-US"/>
        </w:rPr>
        <w:t>b</w:t>
      </w:r>
      <w:r w:rsidR="002728F3" w:rsidRPr="00585327">
        <w:rPr>
          <w:rFonts w:ascii="Times New Roman" w:hAnsi="Times New Roman" w:cs="Times New Roman"/>
          <w:lang w:val="en-US"/>
        </w:rPr>
        <w:t>.</w:t>
      </w:r>
      <w:bookmarkStart w:id="6" w:name="_Hlk29977900"/>
      <w:r w:rsidR="00074F1F" w:rsidRPr="00585327">
        <w:rPr>
          <w:rFonts w:ascii="Times New Roman" w:hAnsi="Times New Roman" w:cs="Times New Roman"/>
          <w:lang w:val="en-US"/>
        </w:rPr>
        <w:t xml:space="preserve"> </w:t>
      </w:r>
    </w:p>
    <w:bookmarkEnd w:id="6"/>
    <w:p w14:paraId="43103FF9" w14:textId="77777777" w:rsidR="00074F1F" w:rsidRPr="00585327" w:rsidRDefault="00074F1F" w:rsidP="00585327">
      <w:pPr>
        <w:autoSpaceDE w:val="0"/>
        <w:autoSpaceDN w:val="0"/>
        <w:adjustRightInd w:val="0"/>
        <w:spacing w:after="0" w:line="360" w:lineRule="auto"/>
        <w:jc w:val="both"/>
        <w:rPr>
          <w:rFonts w:ascii="Times New Roman" w:hAnsi="Times New Roman" w:cs="Times New Roman"/>
          <w:lang w:val="en-US"/>
        </w:rPr>
      </w:pPr>
    </w:p>
    <w:p w14:paraId="2A12F25E" w14:textId="35CE6613" w:rsidR="004963CC" w:rsidRPr="00C952C0" w:rsidRDefault="00A61210" w:rsidP="00585327">
      <w:pPr>
        <w:autoSpaceDE w:val="0"/>
        <w:autoSpaceDN w:val="0"/>
        <w:adjustRightInd w:val="0"/>
        <w:spacing w:after="0" w:line="360" w:lineRule="auto"/>
        <w:jc w:val="both"/>
        <w:rPr>
          <w:rFonts w:ascii="Times New Roman" w:hAnsi="Times New Roman" w:cs="Times New Roman"/>
          <w:i/>
          <w:lang w:val="en-US"/>
        </w:rPr>
      </w:pPr>
      <w:bookmarkStart w:id="7" w:name="_Hlk29977943"/>
      <w:r w:rsidRPr="00C952C0">
        <w:rPr>
          <w:rFonts w:ascii="Times New Roman" w:hAnsi="Times New Roman" w:cs="Times New Roman"/>
          <w:i/>
          <w:lang w:val="en-US"/>
        </w:rPr>
        <w:t xml:space="preserve">2.5. </w:t>
      </w:r>
      <w:r w:rsidR="004963CC" w:rsidRPr="00C952C0">
        <w:rPr>
          <w:rFonts w:ascii="Times New Roman" w:hAnsi="Times New Roman" w:cs="Times New Roman"/>
          <w:i/>
          <w:lang w:val="en-US"/>
        </w:rPr>
        <w:t>Fluorescence parameters</w:t>
      </w:r>
      <w:bookmarkEnd w:id="7"/>
    </w:p>
    <w:p w14:paraId="33E8BB45" w14:textId="59FE2D39" w:rsidR="004963CC" w:rsidRPr="00585327" w:rsidRDefault="004963CC" w:rsidP="00585327">
      <w:pPr>
        <w:autoSpaceDE w:val="0"/>
        <w:autoSpaceDN w:val="0"/>
        <w:adjustRightInd w:val="0"/>
        <w:spacing w:after="0" w:line="360" w:lineRule="auto"/>
        <w:jc w:val="both"/>
        <w:rPr>
          <w:rFonts w:ascii="Times New Roman" w:hAnsi="Times New Roman" w:cs="Times New Roman"/>
          <w:lang w:val="en-US"/>
        </w:rPr>
      </w:pPr>
      <w:bookmarkStart w:id="8" w:name="_Hlk29977955"/>
      <w:r w:rsidRPr="00585327">
        <w:rPr>
          <w:rFonts w:ascii="Times New Roman" w:hAnsi="Times New Roman" w:cs="Times New Roman"/>
          <w:lang w:val="en-US"/>
        </w:rPr>
        <w:t>Pl</w:t>
      </w:r>
      <w:r w:rsidRPr="00585327">
        <w:rPr>
          <w:rFonts w:ascii="Times New Roman" w:eastAsia="GulliverRM" w:hAnsi="Times New Roman" w:cs="Times New Roman"/>
          <w:lang w:val="en-US"/>
        </w:rPr>
        <w:t xml:space="preserve">ant </w:t>
      </w:r>
      <w:r w:rsidR="00531CEE" w:rsidRPr="00585327">
        <w:rPr>
          <w:rFonts w:ascii="Times New Roman" w:eastAsia="GulliverRM" w:hAnsi="Times New Roman" w:cs="Times New Roman"/>
          <w:lang w:val="en-US"/>
        </w:rPr>
        <w:t xml:space="preserve">leaves </w:t>
      </w:r>
      <w:r w:rsidRPr="00585327">
        <w:rPr>
          <w:rFonts w:ascii="Times New Roman" w:eastAsia="GulliverRM" w:hAnsi="Times New Roman" w:cs="Times New Roman"/>
          <w:lang w:val="en-US"/>
        </w:rPr>
        <w:t xml:space="preserve">were </w:t>
      </w:r>
      <w:r w:rsidR="00531CEE" w:rsidRPr="00585327">
        <w:rPr>
          <w:rFonts w:ascii="Times New Roman" w:eastAsia="GulliverRM" w:hAnsi="Times New Roman" w:cs="Times New Roman"/>
          <w:lang w:val="en-US"/>
        </w:rPr>
        <w:t>kept in the dark during</w:t>
      </w:r>
      <w:r w:rsidRPr="00585327">
        <w:rPr>
          <w:rFonts w:ascii="Times New Roman" w:eastAsia="GulliverRM" w:hAnsi="Times New Roman" w:cs="Times New Roman"/>
          <w:lang w:val="en-US"/>
        </w:rPr>
        <w:t xml:space="preserve"> 30 min using special leaf clip holders. </w:t>
      </w:r>
      <w:proofErr w:type="spellStart"/>
      <w:r w:rsidRPr="00585327">
        <w:rPr>
          <w:rFonts w:ascii="Times New Roman" w:eastAsia="GulliverRM" w:hAnsi="Times New Roman" w:cs="Times New Roman"/>
          <w:lang w:val="en-US"/>
        </w:rPr>
        <w:t>Chl</w:t>
      </w:r>
      <w:proofErr w:type="spellEnd"/>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a</w:t>
      </w:r>
      <w:r w:rsidRPr="00585327">
        <w:rPr>
          <w:rFonts w:ascii="Times New Roman" w:hAnsi="Times New Roman" w:cs="Times New Roman"/>
          <w:i/>
          <w:color w:val="141314"/>
          <w:lang w:val="en-US"/>
        </w:rPr>
        <w:t xml:space="preserve"> </w:t>
      </w:r>
      <w:r w:rsidRPr="00585327">
        <w:rPr>
          <w:rFonts w:ascii="Times New Roman" w:hAnsi="Times New Roman" w:cs="Times New Roman"/>
          <w:color w:val="141314"/>
          <w:lang w:val="en-US"/>
        </w:rPr>
        <w:t xml:space="preserve">fluorescence kinetics was </w:t>
      </w:r>
      <w:r w:rsidR="00531CEE" w:rsidRPr="00585327">
        <w:rPr>
          <w:rFonts w:ascii="Times New Roman" w:hAnsi="Times New Roman" w:cs="Times New Roman"/>
          <w:color w:val="141314"/>
          <w:lang w:val="en-US"/>
        </w:rPr>
        <w:t>registered</w:t>
      </w:r>
      <w:r w:rsidRPr="00585327">
        <w:rPr>
          <w:rFonts w:ascii="Times New Roman" w:hAnsi="Times New Roman" w:cs="Times New Roman"/>
          <w:color w:val="141314"/>
          <w:lang w:val="en-US"/>
        </w:rPr>
        <w:t xml:space="preserve"> using the Handy PEA Chlorophyll Fluorimeter (</w:t>
      </w:r>
      <w:proofErr w:type="spellStart"/>
      <w:r w:rsidRPr="00585327">
        <w:rPr>
          <w:rFonts w:ascii="Times New Roman" w:hAnsi="Times New Roman" w:cs="Times New Roman"/>
          <w:color w:val="141314"/>
          <w:lang w:val="en-US"/>
        </w:rPr>
        <w:t>Hansatech</w:t>
      </w:r>
      <w:proofErr w:type="spellEnd"/>
      <w:r w:rsidRPr="00585327">
        <w:rPr>
          <w:rFonts w:ascii="Times New Roman" w:hAnsi="Times New Roman" w:cs="Times New Roman"/>
          <w:color w:val="141314"/>
          <w:lang w:val="en-US"/>
        </w:rPr>
        <w:t xml:space="preserve"> Ltd., King’s Lynn, Norfolk, UK); </w:t>
      </w:r>
      <w:r w:rsidRPr="00585327">
        <w:rPr>
          <w:rFonts w:ascii="Times New Roman" w:hAnsi="Times New Roman" w:cs="Times New Roman"/>
          <w:lang w:val="en-US"/>
        </w:rPr>
        <w:t>the fluorescence transients were induced by red light (650 nm) with 3000 µmol photons m</w:t>
      </w:r>
      <w:r w:rsidRPr="00585327">
        <w:rPr>
          <w:rFonts w:ascii="Times New Roman" w:hAnsi="Times New Roman" w:cs="Times New Roman"/>
          <w:vertAlign w:val="superscript"/>
          <w:lang w:val="en-US"/>
        </w:rPr>
        <w:t>-2</w:t>
      </w:r>
      <w:r w:rsidRPr="00585327">
        <w:rPr>
          <w:rFonts w:ascii="Times New Roman" w:hAnsi="Times New Roman" w:cs="Times New Roman"/>
          <w:lang w:val="en-US"/>
        </w:rPr>
        <w:t>s</w:t>
      </w:r>
      <w:r w:rsidRPr="00585327">
        <w:rPr>
          <w:rFonts w:ascii="Times New Roman" w:hAnsi="Times New Roman" w:cs="Times New Roman"/>
          <w:vertAlign w:val="superscript"/>
          <w:lang w:val="en-US"/>
        </w:rPr>
        <w:t xml:space="preserve">-1 </w:t>
      </w:r>
      <w:r w:rsidRPr="00585327">
        <w:rPr>
          <w:rFonts w:ascii="Times New Roman" w:hAnsi="Times New Roman" w:cs="Times New Roman"/>
          <w:lang w:val="en-US"/>
        </w:rPr>
        <w:t>light intensity.</w:t>
      </w:r>
      <w:r w:rsidR="00F80FF0" w:rsidRPr="00585327">
        <w:rPr>
          <w:rFonts w:ascii="Times New Roman" w:hAnsi="Times New Roman" w:cs="Times New Roman"/>
          <w:lang w:val="en-US"/>
        </w:rPr>
        <w:t xml:space="preserve"> For each treatment,</w:t>
      </w:r>
      <w:r w:rsidRPr="00585327">
        <w:rPr>
          <w:rFonts w:ascii="Times New Roman" w:hAnsi="Times New Roman" w:cs="Times New Roman"/>
          <w:lang w:val="en-US"/>
        </w:rPr>
        <w:t xml:space="preserve"> </w:t>
      </w:r>
      <w:r w:rsidR="00F80FF0" w:rsidRPr="00585327">
        <w:rPr>
          <w:rFonts w:ascii="Times New Roman" w:hAnsi="Times New Roman" w:cs="Times New Roman"/>
          <w:color w:val="141314"/>
          <w:lang w:val="en-US"/>
        </w:rPr>
        <w:t>m</w:t>
      </w:r>
      <w:r w:rsidRPr="00585327">
        <w:rPr>
          <w:rFonts w:ascii="Times New Roman" w:hAnsi="Times New Roman" w:cs="Times New Roman"/>
          <w:color w:val="141314"/>
          <w:lang w:val="en-US"/>
        </w:rPr>
        <w:t xml:space="preserve">easurements were </w:t>
      </w:r>
      <w:r w:rsidR="00F80FF0" w:rsidRPr="00585327">
        <w:rPr>
          <w:rFonts w:ascii="Times New Roman" w:hAnsi="Times New Roman" w:cs="Times New Roman"/>
          <w:color w:val="141314"/>
          <w:lang w:val="en-US"/>
        </w:rPr>
        <w:t>carried out in</w:t>
      </w:r>
      <w:r w:rsidRPr="00585327">
        <w:rPr>
          <w:rFonts w:ascii="Times New Roman" w:hAnsi="Times New Roman" w:cs="Times New Roman"/>
          <w:color w:val="141314"/>
          <w:lang w:val="en-US"/>
        </w:rPr>
        <w:t xml:space="preserve"> </w:t>
      </w:r>
      <w:r w:rsidR="00F80FF0" w:rsidRPr="00585327">
        <w:rPr>
          <w:rFonts w:ascii="Times New Roman" w:hAnsi="Times New Roman" w:cs="Times New Roman"/>
          <w:color w:val="141314"/>
          <w:lang w:val="en-US"/>
        </w:rPr>
        <w:t xml:space="preserve">nine </w:t>
      </w:r>
      <w:r w:rsidRPr="00585327">
        <w:rPr>
          <w:rFonts w:ascii="Times New Roman" w:hAnsi="Times New Roman" w:cs="Times New Roman"/>
          <w:color w:val="141314"/>
          <w:lang w:val="en-US"/>
        </w:rPr>
        <w:t>fully</w:t>
      </w:r>
      <w:r w:rsidR="00F80FF0" w:rsidRPr="00585327">
        <w:rPr>
          <w:rFonts w:ascii="Times New Roman" w:hAnsi="Times New Roman" w:cs="Times New Roman"/>
          <w:color w:val="141314"/>
          <w:lang w:val="en-US"/>
        </w:rPr>
        <w:t>-</w:t>
      </w:r>
      <w:r w:rsidRPr="00585327">
        <w:rPr>
          <w:rFonts w:ascii="Times New Roman" w:hAnsi="Times New Roman" w:cs="Times New Roman"/>
          <w:color w:val="141314"/>
          <w:lang w:val="en-US"/>
        </w:rPr>
        <w:t xml:space="preserve">expanded leaves at </w:t>
      </w:r>
      <w:proofErr w:type="spellStart"/>
      <w:r w:rsidRPr="00585327">
        <w:rPr>
          <w:rFonts w:ascii="Times New Roman" w:hAnsi="Times New Roman" w:cs="Times New Roman"/>
          <w:color w:val="141314"/>
          <w:lang w:val="en-US"/>
        </w:rPr>
        <w:t>midstem</w:t>
      </w:r>
      <w:proofErr w:type="spellEnd"/>
      <w:r w:rsidRPr="00585327">
        <w:rPr>
          <w:rFonts w:ascii="Times New Roman" w:hAnsi="Times New Roman" w:cs="Times New Roman"/>
          <w:color w:val="141314"/>
          <w:lang w:val="en-US"/>
        </w:rPr>
        <w:t xml:space="preserve"> position</w:t>
      </w:r>
      <w:r w:rsidR="00F80FF0" w:rsidRPr="00585327">
        <w:rPr>
          <w:rFonts w:ascii="Times New Roman" w:hAnsi="Times New Roman" w:cs="Times New Roman"/>
          <w:color w:val="141314"/>
          <w:lang w:val="en-US"/>
        </w:rPr>
        <w:t xml:space="preserve"> of different plants</w:t>
      </w:r>
      <w:r w:rsidRPr="00585327">
        <w:rPr>
          <w:rFonts w:ascii="Times New Roman" w:hAnsi="Times New Roman" w:cs="Times New Roman"/>
          <w:color w:val="141314"/>
          <w:lang w:val="en-US"/>
        </w:rPr>
        <w:t xml:space="preserve">. Handy PEA software </w:t>
      </w:r>
      <w:r w:rsidR="00F80FF0" w:rsidRPr="00585327">
        <w:rPr>
          <w:rFonts w:ascii="Times New Roman" w:hAnsi="Times New Roman" w:cs="Times New Roman"/>
          <w:color w:val="141314"/>
          <w:lang w:val="en-US"/>
        </w:rPr>
        <w:t>was used to obtain</w:t>
      </w:r>
      <w:r w:rsidRPr="00585327">
        <w:rPr>
          <w:rFonts w:ascii="Times New Roman" w:hAnsi="Times New Roman" w:cs="Times New Roman"/>
          <w:color w:val="141314"/>
          <w:lang w:val="en-US"/>
        </w:rPr>
        <w:t xml:space="preserve"> the values of all</w:t>
      </w:r>
      <w:r w:rsidR="00F80FF0" w:rsidRPr="00585327">
        <w:rPr>
          <w:rFonts w:ascii="Times New Roman" w:hAnsi="Times New Roman" w:cs="Times New Roman"/>
          <w:color w:val="141314"/>
          <w:lang w:val="en-US"/>
        </w:rPr>
        <w:t xml:space="preserve"> considered fluorescence</w:t>
      </w:r>
      <w:r w:rsidRPr="00585327">
        <w:rPr>
          <w:rFonts w:ascii="Times New Roman" w:hAnsi="Times New Roman" w:cs="Times New Roman"/>
          <w:color w:val="141314"/>
          <w:lang w:val="en-US"/>
        </w:rPr>
        <w:t xml:space="preserve"> parameters</w:t>
      </w:r>
      <w:r w:rsidR="00FB5B07">
        <w:rPr>
          <w:rFonts w:ascii="Times New Roman" w:hAnsi="Times New Roman" w:cs="Times New Roman"/>
          <w:color w:val="141314"/>
          <w:lang w:val="en-US"/>
        </w:rPr>
        <w:t xml:space="preserve"> </w:t>
      </w:r>
      <w:r w:rsidR="00FB5B07">
        <w:rPr>
          <w:rFonts w:ascii="Times New Roman" w:hAnsi="Times New Roman" w:cs="Times New Roman"/>
          <w:color w:val="141314"/>
          <w:lang w:val="en-US"/>
        </w:rPr>
        <w:fldChar w:fldCharType="begin" w:fldLock="1"/>
      </w:r>
      <w:r w:rsidR="0047055F">
        <w:rPr>
          <w:rFonts w:ascii="Times New Roman" w:hAnsi="Times New Roman" w:cs="Times New Roman"/>
          <w:color w:val="141314"/>
          <w:lang w:val="en-US"/>
        </w:rPr>
        <w:instrText>ADDIN CSL_CITATION {"citationItems":[{"id":"ITEM-1","itemData":{"author":[{"dropping-particle":"","family":"Strasser","given":"RJ","non-dropping-particle":"","parse-names":false,"suffix":""},{"dropping-particle":"","family":"Srivastava","given":"A","non-dropping-particle":"","parse-names":false,"suffix":""},{"dropping-particle":"","family":"Tsimilli-Michael","given":"M","non-dropping-particle":"","parse-names":false,"suffix":""}],"chapter-number":"25","container-title":"Probing Photosynthesis: Mechanism, Regulation and Adaptation","editor":[{"dropping-particle":"","family":"Yunus","given":"M","non-dropping-particle":"","parse-names":false,"suffix":""},{"dropping-particle":"","family":"Pathre","given":"U","non-dropping-particle":"","parse-names":false,"suffix":""},{"dropping-particle":"","family":"Mohanty","given":"P","non-dropping-particle":"","parse-names":false,"suffix":""}],"id":"ITEM-1","issued":{"date-parts":[["2000"]]},"page":"443-480","publisher":"Taylor &amp; Francis","publisher-place":"London","title":"The fluorescence transient as a tool to characterize and screen photosynthetic samples","type":"chapter"},"uris":["http://www.mendeley.com/documents/?uuid=94d4a6e2-e0ab-419d-a7c0-2b6b606308a0"]}],"mendeley":{"formattedCitation":"[20]","plainTextFormattedCitation":"[20]","previouslyFormattedCitation":"[20]"},"properties":{"noteIndex":0},"schema":"https://github.com/citation-style-language/schema/raw/master/csl-citation.json"}</w:instrText>
      </w:r>
      <w:r w:rsidR="00FB5B07">
        <w:rPr>
          <w:rFonts w:ascii="Times New Roman" w:hAnsi="Times New Roman" w:cs="Times New Roman"/>
          <w:color w:val="141314"/>
          <w:lang w:val="en-US"/>
        </w:rPr>
        <w:fldChar w:fldCharType="separate"/>
      </w:r>
      <w:r w:rsidR="00262E96" w:rsidRPr="00262E96">
        <w:rPr>
          <w:rFonts w:ascii="Times New Roman" w:hAnsi="Times New Roman" w:cs="Times New Roman"/>
          <w:noProof/>
          <w:color w:val="141314"/>
          <w:lang w:val="en-US"/>
        </w:rPr>
        <w:t>[20]</w:t>
      </w:r>
      <w:r w:rsidR="00FB5B07">
        <w:rPr>
          <w:rFonts w:ascii="Times New Roman" w:hAnsi="Times New Roman" w:cs="Times New Roman"/>
          <w:color w:val="141314"/>
          <w:lang w:val="en-US"/>
        </w:rPr>
        <w:fldChar w:fldCharType="end"/>
      </w:r>
      <w:r w:rsidRPr="00585327">
        <w:rPr>
          <w:rFonts w:ascii="Times New Roman" w:hAnsi="Times New Roman" w:cs="Times New Roman"/>
          <w:lang w:val="en-US"/>
        </w:rPr>
        <w:t>.</w:t>
      </w:r>
    </w:p>
    <w:bookmarkEnd w:id="8"/>
    <w:p w14:paraId="0265059C" w14:textId="77777777" w:rsidR="004963CC" w:rsidRPr="00585327" w:rsidRDefault="004963CC" w:rsidP="00585327">
      <w:pPr>
        <w:autoSpaceDE w:val="0"/>
        <w:autoSpaceDN w:val="0"/>
        <w:adjustRightInd w:val="0"/>
        <w:spacing w:after="0" w:line="360" w:lineRule="auto"/>
        <w:jc w:val="both"/>
        <w:rPr>
          <w:rFonts w:ascii="Times New Roman" w:hAnsi="Times New Roman" w:cs="Times New Roman"/>
          <w:lang w:val="en-US"/>
        </w:rPr>
      </w:pPr>
    </w:p>
    <w:p w14:paraId="7894E658" w14:textId="585B5F76" w:rsidR="004963CC"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2.6. </w:t>
      </w:r>
      <w:r w:rsidR="004963CC" w:rsidRPr="00C952C0">
        <w:rPr>
          <w:rFonts w:ascii="Times New Roman" w:hAnsi="Times New Roman" w:cs="Times New Roman"/>
          <w:i/>
          <w:lang w:val="en-US"/>
        </w:rPr>
        <w:t>G6PDH assay</w:t>
      </w:r>
    </w:p>
    <w:p w14:paraId="0355B26A" w14:textId="64DFF889" w:rsidR="004963CC" w:rsidRPr="00585327" w:rsidRDefault="008D35DE"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t xml:space="preserve">For </w:t>
      </w:r>
      <w:r w:rsidR="004963CC" w:rsidRPr="00585327">
        <w:rPr>
          <w:rFonts w:ascii="Times New Roman" w:hAnsi="Times New Roman" w:cs="Times New Roman"/>
          <w:lang w:val="en-US"/>
        </w:rPr>
        <w:t>G6PDH</w:t>
      </w:r>
      <w:r w:rsidRPr="00585327">
        <w:rPr>
          <w:rFonts w:ascii="Times New Roman" w:hAnsi="Times New Roman" w:cs="Times New Roman"/>
          <w:lang w:val="en-US"/>
        </w:rPr>
        <w:t xml:space="preserve"> extraction, </w:t>
      </w:r>
      <w:r w:rsidRPr="00585327">
        <w:rPr>
          <w:rFonts w:ascii="Times New Roman" w:hAnsi="Times New Roman" w:cs="Times New Roman"/>
          <w:color w:val="141314"/>
          <w:lang w:val="en-US"/>
        </w:rPr>
        <w:t xml:space="preserve">300 mg of leaves were ground </w:t>
      </w:r>
      <w:r w:rsidRPr="00585327">
        <w:rPr>
          <w:rFonts w:ascii="Times New Roman" w:hAnsi="Times New Roman" w:cs="Times New Roman"/>
          <w:lang w:val="en-US"/>
        </w:rPr>
        <w:t xml:space="preserve">and </w:t>
      </w:r>
      <w:r w:rsidR="004963CC" w:rsidRPr="00585327">
        <w:rPr>
          <w:rFonts w:ascii="Times New Roman" w:hAnsi="Times New Roman" w:cs="Times New Roman"/>
          <w:color w:val="141314"/>
          <w:lang w:val="en-US"/>
        </w:rPr>
        <w:t xml:space="preserve">suspended in 600 ml of a solution containing 50 mM Tris-HCl a pH 8.0, </w:t>
      </w:r>
      <w:r w:rsidRPr="00585327">
        <w:rPr>
          <w:rFonts w:ascii="Times New Roman" w:hAnsi="Times New Roman" w:cs="Times New Roman"/>
          <w:color w:val="141314"/>
          <w:lang w:val="en-US"/>
        </w:rPr>
        <w:t>10% glycerol, 15 mM NADP</w:t>
      </w:r>
      <w:r w:rsidRPr="00585327">
        <w:rPr>
          <w:rFonts w:ascii="Times New Roman" w:hAnsi="Times New Roman" w:cs="Times New Roman"/>
          <w:color w:val="141314"/>
          <w:vertAlign w:val="superscript"/>
          <w:lang w:val="en-US"/>
        </w:rPr>
        <w:t>+</w:t>
      </w:r>
      <w:r w:rsidRPr="00585327">
        <w:rPr>
          <w:rFonts w:ascii="Times New Roman" w:hAnsi="Times New Roman" w:cs="Times New Roman"/>
          <w:color w:val="141314"/>
          <w:lang w:val="en-US"/>
        </w:rPr>
        <w:t xml:space="preserve">, </w:t>
      </w:r>
      <w:r w:rsidR="004963CC" w:rsidRPr="00585327">
        <w:rPr>
          <w:rFonts w:ascii="Times New Roman" w:hAnsi="Times New Roman" w:cs="Times New Roman"/>
          <w:color w:val="141314"/>
          <w:lang w:val="en-US"/>
        </w:rPr>
        <w:t>5 mM MgCl</w:t>
      </w:r>
      <w:r w:rsidR="004963CC" w:rsidRPr="00585327">
        <w:rPr>
          <w:rFonts w:ascii="Times New Roman" w:hAnsi="Times New Roman" w:cs="Times New Roman"/>
          <w:color w:val="141314"/>
          <w:vertAlign w:val="subscript"/>
          <w:lang w:val="en-US"/>
        </w:rPr>
        <w:t>2</w:t>
      </w:r>
      <w:r w:rsidR="004963CC" w:rsidRPr="00585327">
        <w:rPr>
          <w:rFonts w:ascii="Times New Roman" w:hAnsi="Times New Roman" w:cs="Times New Roman"/>
          <w:color w:val="141314"/>
          <w:lang w:val="en-US"/>
        </w:rPr>
        <w:t xml:space="preserve">, 4 mM EDTA, </w:t>
      </w:r>
      <w:r w:rsidRPr="00585327">
        <w:rPr>
          <w:rFonts w:ascii="Times New Roman" w:hAnsi="Times New Roman" w:cs="Times New Roman"/>
          <w:color w:val="141314"/>
          <w:lang w:val="en-US"/>
        </w:rPr>
        <w:t>and</w:t>
      </w:r>
      <w:r w:rsidR="004963CC" w:rsidRPr="00585327">
        <w:rPr>
          <w:rFonts w:ascii="Times New Roman" w:hAnsi="Times New Roman" w:cs="Times New Roman"/>
          <w:color w:val="141314"/>
          <w:lang w:val="en-US"/>
        </w:rPr>
        <w:t xml:space="preserve"> 1ml/30 gr Protease Inhibitor Cocktail (Sigma P9599). G6PDH activity was </w:t>
      </w:r>
      <w:r w:rsidRPr="00585327">
        <w:rPr>
          <w:rFonts w:ascii="Times New Roman" w:hAnsi="Times New Roman" w:cs="Times New Roman"/>
          <w:color w:val="141314"/>
          <w:lang w:val="en-US"/>
        </w:rPr>
        <w:t>obtained</w:t>
      </w:r>
      <w:r w:rsidR="004963CC" w:rsidRPr="00585327">
        <w:rPr>
          <w:rFonts w:ascii="Times New Roman" w:hAnsi="Times New Roman" w:cs="Times New Roman"/>
          <w:color w:val="141314"/>
          <w:lang w:val="en-US"/>
        </w:rPr>
        <w:t xml:space="preserve"> as described previously by</w:t>
      </w:r>
      <w:r w:rsidR="00FB5B07">
        <w:rPr>
          <w:rFonts w:ascii="Times New Roman" w:hAnsi="Times New Roman" w:cs="Times New Roman"/>
          <w:color w:val="141314"/>
          <w:lang w:val="en-US"/>
        </w:rPr>
        <w:t xml:space="preserve"> </w:t>
      </w:r>
      <w:r w:rsidR="004963CC" w:rsidRPr="00585327">
        <w:rPr>
          <w:rFonts w:ascii="Times New Roman" w:hAnsi="Times New Roman" w:cs="Times New Roman"/>
          <w:color w:val="141314"/>
          <w:lang w:val="en-US"/>
        </w:rPr>
        <w:t xml:space="preserve"> </w:t>
      </w:r>
      <w:r w:rsidR="004963CC" w:rsidRPr="00585327">
        <w:rPr>
          <w:rFonts w:ascii="Times New Roman" w:hAnsi="Times New Roman" w:cs="Times New Roman"/>
          <w:color w:val="141314"/>
          <w:lang w:val="en-US"/>
        </w:rPr>
        <w:fldChar w:fldCharType="begin" w:fldLock="1"/>
      </w:r>
      <w:r w:rsidR="0047055F">
        <w:rPr>
          <w:rFonts w:ascii="Times New Roman" w:hAnsi="Times New Roman" w:cs="Times New Roman"/>
          <w:color w:val="141314"/>
          <w:lang w:val="en-US"/>
        </w:rPr>
        <w:instrText>ADDIN CSL_CITATION {"citationItems":[{"id":"ITEM-1","itemData":{"DOI":"10.1016/j.pep.2015.03.016","ISSN":"10465928","PMID":"25888782","abstract":"In plant cells, glucose 6 phosphate dehydrogenase (G6PDH-EC 1.1.1.49) regulates the oxidative pentose phosphate pathway (OPPP), a metabolic route involved in the production of NADPH for various biosynthetic processes and stress response. In this study, we report the overexpression of a cytosolic G6PDH isoform from barley (Hordeum vulgare) roots in bacteria, and the biochemical characterization of the purified recombinant enzyme (HvCy-G6PDH). A full-length cDNA coding for a cytosolic isoform of G6PDH was isolated, and the sequence was cloned into pET3d vector; the protein was overexpressed in Escherichia coli BL21 (DE3) and purified by anion exchange and affinity chromatography. The kinetic properties were calculated: the recombinant HvCy-G6PDH showed KMs and KINADPH comparable to those observed for the enzyme purified from barley roots; moreover, the analysis of NADPH inhibition suggested a competitive mechanism. Therefore, this enzyme could be utilised for the structural and regulatory characterization of this isoform in higher plants.","author":[{"dropping-particle":"","family":"Castiglia","given":"Daniela","non-dropping-particle":"","parse-names":false,"suffix":""},{"dropping-particle":"","family":"Cardi","given":"Manuela","non-dropping-particle":"","parse-names":false,"suffix":""},{"dropping-particle":"","family":"Landi","given":"Simone","non-dropping-particle":"","parse-names":false,"suffix":""},{"dropping-particle":"","family":"Cafasso","given":"Donata","non-dropping-particle":"","parse-names":false,"suffix":""},{"dropping-particle":"","family":"Esposito","given":"Sergio","non-dropping-particle":"","parse-names":false,"suffix":""}],"container-title":"Protein Expression and Purification","id":"ITEM-1","issued":{"date-parts":[["2015","8"]]},"page":"8-14","title":"Expression and characterization of a cytosolic glucose 6 phosphate dehydrogenase isoform from barley (Hordeum vulgare) roots","type":"article-journal","volume":"112"},"uris":["http://www.mendeley.com/documents/?uuid=adadd244-25c9-3124-bd13-41d918c44b6e"]}],"mendeley":{"formattedCitation":"[21]","manualFormatting":"Castiglia et al. ","plainTextFormattedCitation":"[21]","previouslyFormattedCitation":"[21]"},"properties":{"noteIndex":0},"schema":"https://github.com/citation-style-language/schema/raw/master/csl-citation.json"}</w:instrText>
      </w:r>
      <w:r w:rsidR="004963CC" w:rsidRPr="00585327">
        <w:rPr>
          <w:rFonts w:ascii="Times New Roman" w:hAnsi="Times New Roman" w:cs="Times New Roman"/>
          <w:color w:val="141314"/>
          <w:lang w:val="en-US"/>
        </w:rPr>
        <w:fldChar w:fldCharType="separate"/>
      </w:r>
      <w:r w:rsidR="004963CC" w:rsidRPr="00585327">
        <w:rPr>
          <w:rFonts w:ascii="Times New Roman" w:hAnsi="Times New Roman" w:cs="Times New Roman"/>
          <w:noProof/>
          <w:color w:val="141314"/>
          <w:lang w:val="en-US"/>
        </w:rPr>
        <w:t xml:space="preserve">Castiglia </w:t>
      </w:r>
      <w:r w:rsidR="004963CC" w:rsidRPr="00286515">
        <w:rPr>
          <w:rFonts w:ascii="Times New Roman" w:hAnsi="Times New Roman" w:cs="Times New Roman"/>
          <w:noProof/>
          <w:color w:val="141314"/>
          <w:lang w:val="en-US"/>
        </w:rPr>
        <w:t>et al.</w:t>
      </w:r>
      <w:r w:rsidR="004963CC" w:rsidRPr="00585327">
        <w:rPr>
          <w:rFonts w:ascii="Times New Roman" w:hAnsi="Times New Roman" w:cs="Times New Roman"/>
          <w:noProof/>
          <w:color w:val="141314"/>
          <w:lang w:val="en-US"/>
        </w:rPr>
        <w:t xml:space="preserve"> </w:t>
      </w:r>
      <w:r w:rsidR="004963CC" w:rsidRPr="00585327">
        <w:rPr>
          <w:rFonts w:ascii="Times New Roman" w:hAnsi="Times New Roman" w:cs="Times New Roman"/>
          <w:color w:val="141314"/>
          <w:lang w:val="en-US"/>
        </w:rPr>
        <w:fldChar w:fldCharType="end"/>
      </w:r>
      <w:r w:rsidR="00330810">
        <w:rPr>
          <w:rFonts w:ascii="Times New Roman" w:hAnsi="Times New Roman" w:cs="Times New Roman"/>
          <w:color w:val="141314"/>
          <w:lang w:val="en-US"/>
        </w:rPr>
        <w:fldChar w:fldCharType="begin" w:fldLock="1"/>
      </w:r>
      <w:r w:rsidR="0047055F">
        <w:rPr>
          <w:rFonts w:ascii="Times New Roman" w:hAnsi="Times New Roman" w:cs="Times New Roman"/>
          <w:color w:val="141314"/>
          <w:lang w:val="en-US"/>
        </w:rPr>
        <w:instrText>ADDIN CSL_CITATION {"citationItems":[{"id":"ITEM-1","itemData":{"DOI":"10.1016/j.pep.2015.03.016","ISSN":"10465928","PMID":"25888782","abstract":"In plant cells, glucose 6 phosphate dehydrogenase (G6PDH-EC 1.1.1.49) regulates the oxidative pentose phosphate pathway (OPPP), a metabolic route involved in the production of NADPH for various biosynthetic processes and stress response. In this study, we report the overexpression of a cytosolic G6PDH isoform from barley (Hordeum vulgare) roots in bacteria, and the biochemical characterization of the purified recombinant enzyme (HvCy-G6PDH). A full-length cDNA coding for a cytosolic isoform of G6PDH was isolated, and the sequence was cloned into pET3d vector; the protein was overexpressed in Escherichia coli BL21 (DE3) and purified by anion exchange and affinity chromatography. The kinetic properties were calculated: the recombinant HvCy-G6PDH showed KMs and KINADPH comparable to those observed for the enzyme purified from barley roots; moreover, the analysis of NADPH inhibition suggested a competitive mechanism. Therefore, this enzyme could be utilised for the structural and regulatory characterization of this isoform in higher plants.","author":[{"dropping-particle":"","family":"Castiglia","given":"Daniela","non-dropping-particle":"","parse-names":false,"suffix":""},{"dropping-particle":"","family":"Cardi","given":"Manuela","non-dropping-particle":"","parse-names":false,"suffix":""},{"dropping-particle":"","family":"Landi","given":"Simone","non-dropping-particle":"","parse-names":false,"suffix":""},{"dropping-particle":"","family":"Cafasso","given":"Donata","non-dropping-particle":"","parse-names":false,"suffix":""},{"dropping-particle":"","family":"Esposito","given":"Sergio","non-dropping-particle":"","parse-names":false,"suffix":""}],"container-title":"Protein Expression and Purification","id":"ITEM-1","issued":{"date-parts":[["2015","8"]]},"page":"8-14","title":"Expression and characterization of a cytosolic glucose 6 phosphate dehydrogenase isoform from barley (Hordeum vulgare) roots","type":"article-journal","volume":"112"},"uris":["http://www.mendeley.com/documents/?uuid=adadd244-25c9-3124-bd13-41d918c44b6e"]}],"mendeley":{"formattedCitation":"[21]","plainTextFormattedCitation":"[21]","previouslyFormattedCitation":"[21]"},"properties":{"noteIndex":0},"schema":"https://github.com/citation-style-language/schema/raw/master/csl-citation.json"}</w:instrText>
      </w:r>
      <w:r w:rsidR="00330810">
        <w:rPr>
          <w:rFonts w:ascii="Times New Roman" w:hAnsi="Times New Roman" w:cs="Times New Roman"/>
          <w:color w:val="141314"/>
          <w:lang w:val="en-US"/>
        </w:rPr>
        <w:fldChar w:fldCharType="separate"/>
      </w:r>
      <w:r w:rsidR="00262E96" w:rsidRPr="00262E96">
        <w:rPr>
          <w:rFonts w:ascii="Times New Roman" w:hAnsi="Times New Roman" w:cs="Times New Roman"/>
          <w:noProof/>
          <w:color w:val="141314"/>
          <w:lang w:val="en-US"/>
        </w:rPr>
        <w:t>[21]</w:t>
      </w:r>
      <w:r w:rsidR="00330810">
        <w:rPr>
          <w:rFonts w:ascii="Times New Roman" w:hAnsi="Times New Roman" w:cs="Times New Roman"/>
          <w:color w:val="141314"/>
          <w:lang w:val="en-US"/>
        </w:rPr>
        <w:fldChar w:fldCharType="end"/>
      </w:r>
      <w:r w:rsidR="00FB5B07" w:rsidRPr="00FB5B07">
        <w:rPr>
          <w:rFonts w:ascii="Times New Roman" w:hAnsi="Times New Roman" w:cs="Times New Roman"/>
          <w:color w:val="141314"/>
          <w:lang w:val="en-US"/>
        </w:rPr>
        <w:t xml:space="preserve"> </w:t>
      </w:r>
      <w:r w:rsidRPr="00585327">
        <w:rPr>
          <w:rFonts w:ascii="Times New Roman" w:hAnsi="Times New Roman" w:cs="Times New Roman"/>
          <w:color w:val="141314"/>
          <w:lang w:val="en-US"/>
        </w:rPr>
        <w:t>registering</w:t>
      </w:r>
      <w:r w:rsidR="004963CC" w:rsidRPr="00585327">
        <w:rPr>
          <w:rFonts w:ascii="Times New Roman" w:hAnsi="Times New Roman" w:cs="Times New Roman"/>
          <w:color w:val="141314"/>
          <w:lang w:val="en-US"/>
        </w:rPr>
        <w:t xml:space="preserve"> NADP</w:t>
      </w:r>
      <w:r w:rsidR="004963CC" w:rsidRPr="00585327">
        <w:rPr>
          <w:rFonts w:ascii="Times New Roman" w:hAnsi="Times New Roman" w:cs="Times New Roman"/>
          <w:color w:val="141314"/>
          <w:vertAlign w:val="superscript"/>
          <w:lang w:val="en-US"/>
        </w:rPr>
        <w:t>+</w:t>
      </w:r>
      <w:r w:rsidR="004963CC" w:rsidRPr="00585327">
        <w:rPr>
          <w:rFonts w:ascii="Times New Roman" w:hAnsi="Times New Roman" w:cs="Times New Roman"/>
          <w:color w:val="141314"/>
          <w:lang w:val="en-US"/>
        </w:rPr>
        <w:t xml:space="preserve"> reduction at 340 nm using a Cary 60 spectrophotometer [Agilent Technologies, USA). </w:t>
      </w:r>
      <w:r w:rsidR="004963CC" w:rsidRPr="00585327">
        <w:rPr>
          <w:rFonts w:ascii="Times New Roman" w:hAnsi="Times New Roman" w:cs="Times New Roman"/>
          <w:lang w:val="en-US"/>
        </w:rPr>
        <w:t xml:space="preserve">The </w:t>
      </w:r>
      <w:r w:rsidRPr="00585327">
        <w:rPr>
          <w:rFonts w:ascii="Times New Roman" w:hAnsi="Times New Roman" w:cs="Times New Roman"/>
          <w:lang w:val="en-US"/>
        </w:rPr>
        <w:t xml:space="preserve">composition of the </w:t>
      </w:r>
      <w:r w:rsidR="004963CC" w:rsidRPr="00585327">
        <w:rPr>
          <w:rFonts w:ascii="Times New Roman" w:hAnsi="Times New Roman" w:cs="Times New Roman"/>
          <w:lang w:val="en-US"/>
        </w:rPr>
        <w:t xml:space="preserve">assay mixture </w:t>
      </w:r>
      <w:r w:rsidRPr="00585327">
        <w:rPr>
          <w:rFonts w:ascii="Times New Roman" w:hAnsi="Times New Roman" w:cs="Times New Roman"/>
          <w:lang w:val="en-US"/>
        </w:rPr>
        <w:t>was</w:t>
      </w:r>
      <w:r w:rsidR="004963CC" w:rsidRPr="00585327">
        <w:rPr>
          <w:rFonts w:ascii="Times New Roman" w:hAnsi="Times New Roman" w:cs="Times New Roman"/>
          <w:lang w:val="en-US"/>
        </w:rPr>
        <w:t>:</w:t>
      </w:r>
      <w:r w:rsidRPr="00585327">
        <w:rPr>
          <w:rFonts w:ascii="Times New Roman" w:hAnsi="Times New Roman" w:cs="Times New Roman"/>
          <w:lang w:val="en-US"/>
        </w:rPr>
        <w:t xml:space="preserve"> the previously obtained extract,</w:t>
      </w:r>
      <w:r w:rsidR="004963CC" w:rsidRPr="00585327">
        <w:rPr>
          <w:rFonts w:ascii="Times New Roman" w:hAnsi="Times New Roman" w:cs="Times New Roman"/>
          <w:lang w:val="en-US"/>
        </w:rPr>
        <w:t xml:space="preserve"> 50 mM Tris-HCl pH 8.0, </w:t>
      </w:r>
      <w:r w:rsidRPr="00585327">
        <w:rPr>
          <w:rFonts w:ascii="Times New Roman" w:hAnsi="Times New Roman" w:cs="Times New Roman"/>
          <w:lang w:val="en-US"/>
        </w:rPr>
        <w:t xml:space="preserve">3 mM glucose-6P, </w:t>
      </w:r>
      <w:r w:rsidR="004963CC" w:rsidRPr="00585327">
        <w:rPr>
          <w:rFonts w:ascii="Times New Roman" w:hAnsi="Times New Roman" w:cs="Times New Roman"/>
          <w:lang w:val="en-US"/>
        </w:rPr>
        <w:t>5 mM MgCl</w:t>
      </w:r>
      <w:r w:rsidR="004963CC" w:rsidRPr="00585327">
        <w:rPr>
          <w:rFonts w:ascii="Times New Roman" w:hAnsi="Times New Roman" w:cs="Times New Roman"/>
          <w:vertAlign w:val="subscript"/>
          <w:lang w:val="en-US"/>
        </w:rPr>
        <w:t>2</w:t>
      </w:r>
      <w:r w:rsidR="004963CC" w:rsidRPr="00585327">
        <w:rPr>
          <w:rFonts w:ascii="Times New Roman" w:hAnsi="Times New Roman" w:cs="Times New Roman"/>
          <w:lang w:val="en-US"/>
        </w:rPr>
        <w:t>, 15</w:t>
      </w:r>
      <w:r w:rsidR="00776294" w:rsidRPr="00585327">
        <w:rPr>
          <w:rFonts w:ascii="Times New Roman" w:hAnsi="Times New Roman" w:cs="Times New Roman"/>
          <w:lang w:val="en-US"/>
        </w:rPr>
        <w:t>0</w:t>
      </w:r>
      <w:r w:rsidR="004963CC" w:rsidRPr="00585327">
        <w:rPr>
          <w:rFonts w:ascii="Times New Roman" w:hAnsi="Times New Roman" w:cs="Times New Roman"/>
          <w:lang w:val="en-US"/>
        </w:rPr>
        <w:t xml:space="preserve"> </w:t>
      </w:r>
      <w:r w:rsidR="00776294" w:rsidRPr="00585327">
        <w:rPr>
          <w:rFonts w:ascii="Times New Roman" w:hAnsi="Times New Roman" w:cs="Times New Roman"/>
          <w:lang w:val="en-US"/>
        </w:rPr>
        <w:sym w:font="Symbol" w:char="F06D"/>
      </w:r>
      <w:r w:rsidR="004963CC" w:rsidRPr="00585327">
        <w:rPr>
          <w:rFonts w:ascii="Times New Roman" w:hAnsi="Times New Roman" w:cs="Times New Roman"/>
          <w:lang w:val="en-US"/>
        </w:rPr>
        <w:t>M NADP</w:t>
      </w:r>
      <w:r w:rsidR="004963CC" w:rsidRPr="00585327">
        <w:rPr>
          <w:rFonts w:ascii="Times New Roman" w:hAnsi="Times New Roman" w:cs="Times New Roman"/>
          <w:vertAlign w:val="superscript"/>
          <w:lang w:val="en-US"/>
        </w:rPr>
        <w:t>+</w:t>
      </w:r>
      <w:r w:rsidR="004963CC" w:rsidRPr="00585327">
        <w:rPr>
          <w:rFonts w:ascii="Times New Roman" w:hAnsi="Times New Roman" w:cs="Times New Roman"/>
          <w:lang w:val="en-US"/>
        </w:rPr>
        <w:t>. G6PDH activity was expressed as nmol NADP</w:t>
      </w:r>
      <w:r w:rsidR="00776294" w:rsidRPr="00585327">
        <w:rPr>
          <w:rFonts w:ascii="Times New Roman" w:hAnsi="Times New Roman" w:cs="Times New Roman"/>
          <w:lang w:val="en-US"/>
        </w:rPr>
        <w:t>H</w:t>
      </w:r>
      <w:r w:rsidR="004963CC" w:rsidRPr="00585327">
        <w:rPr>
          <w:rFonts w:ascii="Times New Roman" w:hAnsi="Times New Roman" w:cs="Times New Roman"/>
          <w:lang w:val="en-US"/>
        </w:rPr>
        <w:t xml:space="preserve"> min</w:t>
      </w:r>
      <w:r w:rsidR="004963CC" w:rsidRPr="00585327">
        <w:rPr>
          <w:rFonts w:ascii="Times New Roman" w:hAnsi="Times New Roman" w:cs="Times New Roman"/>
          <w:vertAlign w:val="superscript"/>
          <w:lang w:val="en-US"/>
        </w:rPr>
        <w:t>-1</w:t>
      </w:r>
      <w:r w:rsidR="004963CC" w:rsidRPr="00585327">
        <w:rPr>
          <w:rFonts w:ascii="Times New Roman" w:hAnsi="Times New Roman" w:cs="Times New Roman"/>
          <w:lang w:val="en-US"/>
        </w:rPr>
        <w:t xml:space="preserve"> mg</w:t>
      </w:r>
      <w:r w:rsidR="004963CC" w:rsidRPr="00585327">
        <w:rPr>
          <w:rFonts w:ascii="Times New Roman" w:hAnsi="Times New Roman" w:cs="Times New Roman"/>
          <w:vertAlign w:val="superscript"/>
          <w:lang w:val="en-US"/>
        </w:rPr>
        <w:t>-1</w:t>
      </w:r>
      <w:r w:rsidR="004963CC" w:rsidRPr="00585327">
        <w:rPr>
          <w:rFonts w:ascii="Times New Roman" w:hAnsi="Times New Roman" w:cs="Times New Roman"/>
          <w:lang w:val="en-US"/>
        </w:rPr>
        <w:t xml:space="preserve"> protein.</w:t>
      </w:r>
    </w:p>
    <w:p w14:paraId="09AA3B0B" w14:textId="77777777" w:rsidR="004963CC" w:rsidRPr="00585327" w:rsidRDefault="004963CC" w:rsidP="00585327">
      <w:pPr>
        <w:autoSpaceDE w:val="0"/>
        <w:autoSpaceDN w:val="0"/>
        <w:adjustRightInd w:val="0"/>
        <w:spacing w:after="0" w:line="360" w:lineRule="auto"/>
        <w:jc w:val="both"/>
        <w:rPr>
          <w:rFonts w:ascii="Times New Roman" w:hAnsi="Times New Roman" w:cs="Times New Roman"/>
          <w:color w:val="141314"/>
          <w:lang w:val="en-US"/>
        </w:rPr>
      </w:pPr>
    </w:p>
    <w:p w14:paraId="62A7C0C1" w14:textId="47696FA8" w:rsidR="004963CC"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2.7. </w:t>
      </w:r>
      <w:r w:rsidR="004963CC" w:rsidRPr="00C952C0">
        <w:rPr>
          <w:rFonts w:ascii="Times New Roman" w:hAnsi="Times New Roman" w:cs="Times New Roman"/>
          <w:i/>
          <w:lang w:val="en-US"/>
        </w:rPr>
        <w:t>Western blotting</w:t>
      </w:r>
    </w:p>
    <w:p w14:paraId="2446AFEB" w14:textId="09E09F13" w:rsidR="005018A2" w:rsidRPr="00585327" w:rsidRDefault="005018A2"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t>For Western blotting</w:t>
      </w:r>
      <w:r w:rsidRPr="00585327">
        <w:rPr>
          <w:rFonts w:ascii="Times New Roman" w:hAnsi="Times New Roman" w:cs="Times New Roman"/>
          <w:color w:val="141314"/>
          <w:lang w:val="en-US"/>
        </w:rPr>
        <w:t xml:space="preserve"> analysis, </w:t>
      </w:r>
      <w:r w:rsidRPr="00585327">
        <w:rPr>
          <w:rFonts w:ascii="Times New Roman" w:hAnsi="Times New Roman" w:cs="Times New Roman"/>
          <w:lang w:val="en-US"/>
        </w:rPr>
        <w:t xml:space="preserve">proteins were extracted </w:t>
      </w:r>
      <w:r w:rsidR="008D35DE" w:rsidRPr="00585327">
        <w:rPr>
          <w:rFonts w:ascii="Times New Roman" w:hAnsi="Times New Roman" w:cs="Times New Roman"/>
          <w:lang w:val="en-US"/>
        </w:rPr>
        <w:t>following the same method as described by G6PDH</w:t>
      </w:r>
      <w:r w:rsidR="008D35DE" w:rsidRPr="00585327">
        <w:rPr>
          <w:rFonts w:ascii="Times New Roman" w:hAnsi="Times New Roman" w:cs="Times New Roman"/>
          <w:i/>
          <w:lang w:val="en-US"/>
        </w:rPr>
        <w:t xml:space="preserve"> </w:t>
      </w:r>
      <w:r w:rsidR="008D35DE" w:rsidRPr="00585327">
        <w:rPr>
          <w:rFonts w:ascii="Times New Roman" w:hAnsi="Times New Roman" w:cs="Times New Roman"/>
          <w:lang w:val="en-US"/>
        </w:rPr>
        <w:t>assay</w:t>
      </w:r>
      <w:r w:rsidRPr="00585327">
        <w:rPr>
          <w:rFonts w:ascii="Times New Roman" w:hAnsi="Times New Roman" w:cs="Times New Roman"/>
          <w:lang w:val="en-US"/>
        </w:rPr>
        <w:t>. Then, proteins were separated by SDS-PAGE and transferred on a nitrocellulose membrane (Ge Healthcare) using the Transblot-turbo (</w:t>
      </w:r>
      <w:proofErr w:type="spellStart"/>
      <w:r w:rsidRPr="00585327">
        <w:rPr>
          <w:rFonts w:ascii="Times New Roman" w:hAnsi="Times New Roman" w:cs="Times New Roman"/>
          <w:lang w:val="en-US"/>
        </w:rPr>
        <w:t>Biorad</w:t>
      </w:r>
      <w:proofErr w:type="spellEnd"/>
      <w:r w:rsidRPr="00585327">
        <w:rPr>
          <w:rFonts w:ascii="Times New Roman" w:hAnsi="Times New Roman" w:cs="Times New Roman"/>
          <w:lang w:val="en-US"/>
        </w:rPr>
        <w:t xml:space="preserve">, CA, </w:t>
      </w:r>
      <w:proofErr w:type="spellStart"/>
      <w:r w:rsidRPr="00585327">
        <w:rPr>
          <w:rFonts w:ascii="Times New Roman" w:hAnsi="Times New Roman" w:cs="Times New Roman"/>
          <w:lang w:val="en-US"/>
        </w:rPr>
        <w:t>Usa</w:t>
      </w:r>
      <w:proofErr w:type="spellEnd"/>
      <w:r w:rsidRPr="00585327">
        <w:rPr>
          <w:rFonts w:ascii="Times New Roman" w:hAnsi="Times New Roman" w:cs="Times New Roman"/>
          <w:lang w:val="en-US"/>
        </w:rPr>
        <w:t>) as previously described</w:t>
      </w:r>
      <w:r w:rsidR="005B567F" w:rsidRPr="00585327">
        <w:rPr>
          <w:rFonts w:ascii="Times New Roman" w:hAnsi="Times New Roman" w:cs="Times New Roman"/>
          <w:color w:val="141314"/>
          <w:lang w:val="en-US"/>
        </w:rPr>
        <w:t xml:space="preserve"> </w:t>
      </w:r>
      <w:r w:rsidR="005B567F" w:rsidRPr="00585327">
        <w:rPr>
          <w:rFonts w:ascii="Times New Roman" w:hAnsi="Times New Roman" w:cs="Times New Roman"/>
          <w:color w:val="141314"/>
          <w:lang w:val="en-US"/>
        </w:rPr>
        <w:fldChar w:fldCharType="begin" w:fldLock="1"/>
      </w:r>
      <w:r w:rsidR="0047055F">
        <w:rPr>
          <w:rFonts w:ascii="Times New Roman" w:hAnsi="Times New Roman" w:cs="Times New Roman"/>
          <w:color w:val="141314"/>
          <w:lang w:val="en-US"/>
        </w:rPr>
        <w:instrText>ADDIN CSL_CITATION {"citationItems":[{"id":"ITEM-1","itemData":{"DOI":"10.1016/j.plantsci.2016.08.003","ISSN":"01689452","PMID":"27717462","abstract":"A cDNA coding for a plastidic P2-type G6PDH isoform from poplar (Populus tremula x tremuloides) has been used to express and purify to homogeneity the mature recombinant protein with a N-terminus His-tag. The study of the kinetic properties of the recombinant enzyme showed an in vitro redox sensing modulation exerted by reduced DTT. The interaction with thioredoxins (TRXs) was then investigated. Five cysteine to serine variants (C145S - C175S - C183S - C195S - C242S) and a variant with a double substitution for Cys(175) and Cys(183) (C175S/C183S) have been generated, purified and biochemically characterized in order to investigate the specific role(s) of cysteines in terms of redox regulation and NADPH-dependent inhibition. Three cysteine residues (C(145), C(194), C(242)) are suggested to have a role in controlling the NADP(+) access to the active site, and in stabilizing the NADPH regulatory binding site. Our results also indicate that the regulatory disulfide involves residues Cys(175) and Cys(183) in a position similar to those of chloroplastic P1-G6PDHs, but the modulation is exerted primarily by TRX m-type, in contrast to P1-G6PDH, which is regulated by TRX f. This unexpected specificity indicates differences in the mechanism of regulation, and redox sensing of plastidic P2-G6PDH compared to chloroplastic P1-G6PDH in higher plants.","author":[{"dropping-particle":"","family":"Cardi","given":"Manuela","non-dropping-particle":"","parse-names":false,"suffix":""},{"dropping-particle":"","family":"Zaffagnini","given":"Mirko","non-dropping-particle":"","parse-names":false,"suffix":""},{"dropping-particle":"","family":"Lillo","given":"Alessia","non-dropping-particle":"De","parse-names":false,"suffix":""},{"dropping-particle":"","family":"Castiglia","given":"Daniela","non-dropping-particle":"","parse-names":false,"suffix":""},{"dropping-particle":"","family":"Chibani","given":"Kamel","non-dropping-particle":"","parse-names":false,"suffix":""},{"dropping-particle":"","family":"Gualberto","given":"José Manuel","non-dropping-particle":"","parse-names":false,"suffix":""},{"dropping-particle":"","family":"Rouhier","given":"Nicolas","non-dropping-particle":"","parse-names":false,"suffix":""},{"dropping-particle":"","family":"Jacquot","given":"Jean-Pierre","non-dropping-particle":"","parse-names":false,"suffix":""},{"dropping-particle":"","family":"Esposito","given":"Sergio","non-dropping-particle":"","parse-names":false,"suffix":""}],"container-title":"Plant Science","id":"ITEM-1","issued":{"date-parts":[["2016","11"]]},"page":"257-266","title":"Plastidic P2 glucose-6P dehydrogenase from poplar is modulated by thioredoxin m -type: Distinct roles of cysteine residues in redox regulation and NADPH inhibition","type":"article-journal","volume":"252"},"uris":["http://www.mendeley.com/documents/?uuid=951ea922-c239-335d-935d-246b32f7e4c7"]}],"mendeley":{"formattedCitation":"[22]","plainTextFormattedCitation":"[22]","previouslyFormattedCitation":"[22]"},"properties":{"noteIndex":0},"schema":"https://github.com/citation-style-language/schema/raw/master/csl-citation.json"}</w:instrText>
      </w:r>
      <w:r w:rsidR="005B567F" w:rsidRPr="00585327">
        <w:rPr>
          <w:rFonts w:ascii="Times New Roman" w:hAnsi="Times New Roman" w:cs="Times New Roman"/>
          <w:color w:val="141314"/>
          <w:lang w:val="en-US"/>
        </w:rPr>
        <w:fldChar w:fldCharType="separate"/>
      </w:r>
      <w:r w:rsidR="00262E96" w:rsidRPr="00262E96">
        <w:rPr>
          <w:rFonts w:ascii="Times New Roman" w:hAnsi="Times New Roman" w:cs="Times New Roman"/>
          <w:noProof/>
          <w:color w:val="141314"/>
          <w:lang w:val="en-US"/>
        </w:rPr>
        <w:t>[22]</w:t>
      </w:r>
      <w:r w:rsidR="005B567F" w:rsidRPr="00585327">
        <w:rPr>
          <w:rFonts w:ascii="Times New Roman" w:hAnsi="Times New Roman" w:cs="Times New Roman"/>
          <w:color w:val="141314"/>
          <w:lang w:val="en-US"/>
        </w:rPr>
        <w:fldChar w:fldCharType="end"/>
      </w:r>
      <w:r w:rsidRPr="00585327">
        <w:rPr>
          <w:rFonts w:ascii="Times New Roman" w:hAnsi="Times New Roman" w:cs="Times New Roman"/>
          <w:lang w:val="en-US"/>
        </w:rPr>
        <w:t xml:space="preserve">. Membranes were incubated with antibodies raised vs potato </w:t>
      </w:r>
      <w:r w:rsidRPr="00585327">
        <w:rPr>
          <w:rFonts w:ascii="Times New Roman" w:hAnsi="Times New Roman" w:cs="Times New Roman"/>
          <w:color w:val="141314"/>
          <w:lang w:val="en-US"/>
        </w:rPr>
        <w:t>G6PDH isoforms</w:t>
      </w:r>
      <w:r w:rsidR="00FE59DA" w:rsidRPr="00585327">
        <w:rPr>
          <w:rFonts w:ascii="Times New Roman" w:hAnsi="Times New Roman" w:cs="Times New Roman"/>
          <w:color w:val="141314"/>
          <w:lang w:val="en-US"/>
        </w:rPr>
        <w:t xml:space="preserve"> </w:t>
      </w:r>
      <w:r w:rsidR="00FE59DA" w:rsidRPr="00585327">
        <w:rPr>
          <w:rFonts w:ascii="Times New Roman" w:hAnsi="Times New Roman" w:cs="Times New Roman"/>
          <w:color w:val="141314"/>
          <w:lang w:val="en-US"/>
        </w:rPr>
        <w:fldChar w:fldCharType="begin" w:fldLock="1"/>
      </w:r>
      <w:r w:rsidR="0047055F">
        <w:rPr>
          <w:rFonts w:ascii="Times New Roman" w:hAnsi="Times New Roman" w:cs="Times New Roman"/>
          <w:color w:val="141314"/>
          <w:lang w:val="en-US"/>
        </w:rPr>
        <w:instrText>ADDIN CSL_CITATION {"citationItems":[{"id":"ITEM-1","itemData":{"DOI":"10.1046/j.1365-313x.2000.00840.x","ISSN":"0960-7412","author":[{"dropping-particle":"","family":"Wendt","given":"Urte Kristina","non-dropping-particle":"","parse-names":false,"suffix":""},{"dropping-particle":"","family":"Wenderoth","given":"Irina","non-dropping-particle":"","parse-names":false,"suffix":""},{"dropping-particle":"","family":"Tegeler","given":"Achim","non-dropping-particle":"","parse-names":false,"suffix":""},{"dropping-particle":"","family":"Schaewen","given":"Antje","non-dropping-particle":"von","parse-names":false,"suffix":""}],"container-title":"The Plant Journal","id":"ITEM-1","issue":"6","issued":{"date-parts":[["2000","9","1"]]},"page":"723-733","publisher":"John Wiley &amp; Sons, Ltd","title":"Molecular characterization of a novel glucose-6-phosphate dehydrogenase from potato (Solanum tuberosum L.)","type":"article-journal","volume":"23"},"uris":["http://www.mendeley.com/documents/?uuid=eb8f1aa1-edf9-37eb-9c74-fd13dd158c7f"]}],"mendeley":{"formattedCitation":"[23]","plainTextFormattedCitation":"[23]","previouslyFormattedCitation":"[23]"},"properties":{"noteIndex":0},"schema":"https://github.com/citation-style-language/schema/raw/master/csl-citation.json"}</w:instrText>
      </w:r>
      <w:r w:rsidR="00FE59DA" w:rsidRPr="00585327">
        <w:rPr>
          <w:rFonts w:ascii="Times New Roman" w:hAnsi="Times New Roman" w:cs="Times New Roman"/>
          <w:color w:val="141314"/>
          <w:lang w:val="en-US"/>
        </w:rPr>
        <w:fldChar w:fldCharType="separate"/>
      </w:r>
      <w:r w:rsidR="00262E96" w:rsidRPr="00262E96">
        <w:rPr>
          <w:rFonts w:ascii="Times New Roman" w:hAnsi="Times New Roman" w:cs="Times New Roman"/>
          <w:noProof/>
          <w:color w:val="141314"/>
          <w:lang w:val="en-US"/>
        </w:rPr>
        <w:t>[23]</w:t>
      </w:r>
      <w:r w:rsidR="00FE59DA" w:rsidRPr="00585327">
        <w:rPr>
          <w:rFonts w:ascii="Times New Roman" w:hAnsi="Times New Roman" w:cs="Times New Roman"/>
          <w:color w:val="141314"/>
          <w:lang w:val="en-US"/>
        </w:rPr>
        <w:fldChar w:fldCharType="end"/>
      </w:r>
      <w:r w:rsidRPr="00585327">
        <w:rPr>
          <w:rFonts w:ascii="Times New Roman" w:hAnsi="Times New Roman" w:cs="Times New Roman"/>
          <w:color w:val="141314"/>
          <w:lang w:val="en-US"/>
        </w:rPr>
        <w:t>: cytosolic (Cyt-G6PDH), P1 (P1-G6PDH), and P2 (P2-G6PDH)</w:t>
      </w:r>
      <w:r w:rsidR="005B567F" w:rsidRPr="00585327">
        <w:rPr>
          <w:rFonts w:ascii="Times New Roman" w:hAnsi="Times New Roman" w:cs="Times New Roman"/>
          <w:color w:val="141314"/>
          <w:lang w:val="en-US"/>
        </w:rPr>
        <w:t xml:space="preserve"> and </w:t>
      </w:r>
      <w:proofErr w:type="spellStart"/>
      <w:r w:rsidR="005B567F" w:rsidRPr="00585327">
        <w:rPr>
          <w:rFonts w:ascii="Times New Roman" w:hAnsi="Times New Roman" w:cs="Times New Roman"/>
          <w:color w:val="141314"/>
          <w:lang w:val="en-US"/>
        </w:rPr>
        <w:t>RuBISCO</w:t>
      </w:r>
      <w:proofErr w:type="spellEnd"/>
      <w:r w:rsidR="005B567F" w:rsidRPr="00585327">
        <w:rPr>
          <w:rFonts w:ascii="Times New Roman" w:hAnsi="Times New Roman" w:cs="Times New Roman"/>
          <w:color w:val="141314"/>
          <w:lang w:val="en-US"/>
        </w:rPr>
        <w:t xml:space="preserve"> large subunit</w:t>
      </w:r>
      <w:r w:rsidRPr="00585327">
        <w:rPr>
          <w:rFonts w:ascii="Times New Roman" w:hAnsi="Times New Roman" w:cs="Times New Roman"/>
          <w:color w:val="141314"/>
          <w:lang w:val="en-US"/>
        </w:rPr>
        <w:t>.</w:t>
      </w:r>
      <w:r w:rsidRPr="00585327">
        <w:rPr>
          <w:rFonts w:ascii="Times New Roman" w:hAnsi="Times New Roman" w:cs="Times New Roman"/>
          <w:lang w:val="en-US"/>
        </w:rPr>
        <w:t xml:space="preserve"> After incubating the membrane with horseradish peroxidase (HRP)-linked secondary antibodies, cross-reacting polypeptides were identified by enhanced </w:t>
      </w:r>
      <w:proofErr w:type="spellStart"/>
      <w:r w:rsidRPr="00585327">
        <w:rPr>
          <w:rFonts w:ascii="Times New Roman" w:hAnsi="Times New Roman" w:cs="Times New Roman"/>
          <w:lang w:val="en-US"/>
        </w:rPr>
        <w:t>chemioluminescence</w:t>
      </w:r>
      <w:proofErr w:type="spellEnd"/>
      <w:r w:rsidRPr="00585327">
        <w:rPr>
          <w:rFonts w:ascii="Times New Roman" w:hAnsi="Times New Roman" w:cs="Times New Roman"/>
          <w:lang w:val="en-US"/>
        </w:rPr>
        <w:t xml:space="preserve"> (ECL) reaction (</w:t>
      </w:r>
      <w:proofErr w:type="spellStart"/>
      <w:r w:rsidRPr="00585327">
        <w:rPr>
          <w:rFonts w:ascii="Times New Roman" w:hAnsi="Times New Roman" w:cs="Times New Roman"/>
          <w:lang w:val="en-US"/>
        </w:rPr>
        <w:t>WesternBrightTM</w:t>
      </w:r>
      <w:proofErr w:type="spellEnd"/>
      <w:r w:rsidRPr="00585327">
        <w:rPr>
          <w:rFonts w:ascii="Times New Roman" w:hAnsi="Times New Roman" w:cs="Times New Roman"/>
          <w:lang w:val="en-US"/>
        </w:rPr>
        <w:t xml:space="preserve"> Quantum kit—</w:t>
      </w:r>
      <w:proofErr w:type="spellStart"/>
      <w:r w:rsidRPr="00585327">
        <w:rPr>
          <w:rFonts w:ascii="Times New Roman" w:hAnsi="Times New Roman" w:cs="Times New Roman"/>
          <w:lang w:val="en-US"/>
        </w:rPr>
        <w:t>Advansta</w:t>
      </w:r>
      <w:proofErr w:type="spellEnd"/>
      <w:r w:rsidRPr="00585327">
        <w:rPr>
          <w:rFonts w:ascii="Times New Roman" w:hAnsi="Times New Roman" w:cs="Times New Roman"/>
          <w:lang w:val="en-US"/>
        </w:rPr>
        <w:t xml:space="preserve">, San </w:t>
      </w:r>
      <w:proofErr w:type="spellStart"/>
      <w:r w:rsidRPr="00585327">
        <w:rPr>
          <w:rFonts w:ascii="Times New Roman" w:hAnsi="Times New Roman" w:cs="Times New Roman"/>
          <w:lang w:val="en-US"/>
        </w:rPr>
        <w:t>Josè</w:t>
      </w:r>
      <w:proofErr w:type="spellEnd"/>
      <w:r w:rsidRPr="00585327">
        <w:rPr>
          <w:rFonts w:ascii="Times New Roman" w:hAnsi="Times New Roman" w:cs="Times New Roman"/>
          <w:lang w:val="en-US"/>
        </w:rPr>
        <w:t xml:space="preserve">, CA, USA). The images were </w:t>
      </w:r>
      <w:r w:rsidR="008D35DE" w:rsidRPr="00585327">
        <w:rPr>
          <w:rFonts w:ascii="Times New Roman" w:hAnsi="Times New Roman" w:cs="Times New Roman"/>
          <w:lang w:val="en-US"/>
        </w:rPr>
        <w:t>obtained</w:t>
      </w:r>
      <w:r w:rsidRPr="00585327">
        <w:rPr>
          <w:rFonts w:ascii="Times New Roman" w:hAnsi="Times New Roman" w:cs="Times New Roman"/>
          <w:lang w:val="en-US"/>
        </w:rPr>
        <w:t xml:space="preserve"> by </w:t>
      </w:r>
      <w:proofErr w:type="spellStart"/>
      <w:r w:rsidRPr="00585327">
        <w:rPr>
          <w:rFonts w:ascii="Times New Roman" w:hAnsi="Times New Roman" w:cs="Times New Roman"/>
          <w:lang w:val="en-US"/>
        </w:rPr>
        <w:t>BioRad</w:t>
      </w:r>
      <w:proofErr w:type="spellEnd"/>
      <w:r w:rsidRPr="00585327">
        <w:rPr>
          <w:rFonts w:ascii="Times New Roman" w:hAnsi="Times New Roman" w:cs="Times New Roman"/>
          <w:lang w:val="en-US"/>
        </w:rPr>
        <w:t xml:space="preserve"> </w:t>
      </w:r>
      <w:proofErr w:type="spellStart"/>
      <w:r w:rsidRPr="00585327">
        <w:rPr>
          <w:rFonts w:ascii="Times New Roman" w:hAnsi="Times New Roman" w:cs="Times New Roman"/>
          <w:lang w:val="en-US"/>
        </w:rPr>
        <w:t>Chemidoc</w:t>
      </w:r>
      <w:proofErr w:type="spellEnd"/>
      <w:r w:rsidRPr="00585327">
        <w:rPr>
          <w:rFonts w:ascii="Times New Roman" w:hAnsi="Times New Roman" w:cs="Times New Roman"/>
          <w:lang w:val="en-US"/>
        </w:rPr>
        <w:t xml:space="preserve"> system (Bio-Rad, Hercules CA, USA).</w:t>
      </w:r>
      <w:r w:rsidR="00FE59DA" w:rsidRPr="00585327">
        <w:rPr>
          <w:rFonts w:ascii="Times New Roman" w:hAnsi="Times New Roman" w:cs="Times New Roman"/>
          <w:lang w:val="en-US"/>
        </w:rPr>
        <w:t xml:space="preserve"> </w:t>
      </w:r>
      <w:bookmarkStart w:id="9" w:name="_Hlk68169123"/>
      <w:r w:rsidR="00FE59DA" w:rsidRPr="00585327">
        <w:rPr>
          <w:rFonts w:ascii="Times New Roman" w:hAnsi="Times New Roman" w:cs="Times New Roman"/>
          <w:lang w:val="en-US"/>
        </w:rPr>
        <w:t>Control blot was performed using anti-tubulin</w:t>
      </w:r>
      <w:bookmarkEnd w:id="9"/>
      <w:r w:rsidR="00FE59DA" w:rsidRPr="00585327">
        <w:rPr>
          <w:rFonts w:ascii="Times New Roman" w:hAnsi="Times New Roman" w:cs="Times New Roman"/>
          <w:lang w:val="en-US"/>
        </w:rPr>
        <w:t xml:space="preserve"> </w:t>
      </w:r>
      <w:bookmarkStart w:id="10" w:name="_Hlk68169149"/>
      <w:r w:rsidR="00FE59DA" w:rsidRPr="00585327">
        <w:rPr>
          <w:rFonts w:ascii="Times New Roman" w:hAnsi="Times New Roman" w:cs="Times New Roman"/>
          <w:lang w:val="en-US"/>
        </w:rPr>
        <w:t xml:space="preserve">antisera </w:t>
      </w:r>
      <w:bookmarkEnd w:id="10"/>
      <w:r w:rsidR="00FE59DA" w:rsidRPr="00585327">
        <w:rPr>
          <w:rFonts w:ascii="Times New Roman" w:hAnsi="Times New Roman" w:cs="Times New Roman"/>
          <w:lang w:val="en-US"/>
        </w:rPr>
        <w:t>(Fig. S1).</w:t>
      </w:r>
    </w:p>
    <w:p w14:paraId="2538051D" w14:textId="77777777" w:rsidR="00FE59DA" w:rsidRPr="00585327" w:rsidRDefault="00FE59DA" w:rsidP="00585327">
      <w:pPr>
        <w:autoSpaceDE w:val="0"/>
        <w:autoSpaceDN w:val="0"/>
        <w:adjustRightInd w:val="0"/>
        <w:spacing w:after="0" w:line="360" w:lineRule="auto"/>
        <w:jc w:val="both"/>
        <w:rPr>
          <w:rFonts w:ascii="Times New Roman" w:hAnsi="Times New Roman" w:cs="Times New Roman"/>
          <w:lang w:val="en-US"/>
        </w:rPr>
      </w:pPr>
    </w:p>
    <w:p w14:paraId="71F5D3EB" w14:textId="5DE8530E" w:rsidR="009019C2"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2.8. </w:t>
      </w:r>
      <w:r w:rsidR="00EB7D66" w:rsidRPr="00C952C0">
        <w:rPr>
          <w:rFonts w:ascii="Times New Roman" w:hAnsi="Times New Roman" w:cs="Times New Roman"/>
          <w:i/>
          <w:lang w:val="en-US"/>
        </w:rPr>
        <w:t>L</w:t>
      </w:r>
      <w:r w:rsidR="009019C2" w:rsidRPr="00C952C0">
        <w:rPr>
          <w:rFonts w:ascii="Times New Roman" w:hAnsi="Times New Roman" w:cs="Times New Roman"/>
          <w:i/>
          <w:lang w:val="en-US"/>
        </w:rPr>
        <w:t xml:space="preserve">eaf gas exchange </w:t>
      </w:r>
      <w:r w:rsidR="003A6613" w:rsidRPr="00C952C0">
        <w:rPr>
          <w:rFonts w:ascii="Times New Roman" w:hAnsi="Times New Roman" w:cs="Times New Roman"/>
          <w:i/>
          <w:lang w:val="en-US"/>
        </w:rPr>
        <w:t>parameters</w:t>
      </w:r>
    </w:p>
    <w:p w14:paraId="2F45ED0C" w14:textId="26B64505" w:rsidR="009019C2" w:rsidRPr="00585327" w:rsidRDefault="003A6613"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lang w:val="en-US"/>
        </w:rPr>
        <w:t xml:space="preserve">To register </w:t>
      </w:r>
      <w:r w:rsidRPr="00585327">
        <w:rPr>
          <w:rFonts w:ascii="Times New Roman" w:eastAsia="GulliverRM" w:hAnsi="Times New Roman" w:cs="Times New Roman"/>
          <w:lang w:val="en-US"/>
        </w:rPr>
        <w:t>leaf gas exchange parameters</w:t>
      </w:r>
      <w:r w:rsidR="009019C2" w:rsidRPr="00585327">
        <w:rPr>
          <w:rFonts w:ascii="Times New Roman" w:eastAsia="GulliverRM" w:hAnsi="Times New Roman" w:cs="Times New Roman"/>
          <w:lang w:val="en-US"/>
        </w:rPr>
        <w:t xml:space="preserve"> a</w:t>
      </w:r>
      <w:r w:rsidR="00742535" w:rsidRPr="00585327">
        <w:rPr>
          <w:rFonts w:ascii="Times New Roman" w:eastAsia="GulliverRM" w:hAnsi="Times New Roman" w:cs="Times New Roman"/>
          <w:lang w:val="en-US"/>
        </w:rPr>
        <w:t>n</w:t>
      </w:r>
      <w:r w:rsidR="009019C2" w:rsidRPr="00585327">
        <w:rPr>
          <w:rFonts w:ascii="Times New Roman" w:eastAsia="GulliverRM" w:hAnsi="Times New Roman" w:cs="Times New Roman"/>
          <w:lang w:val="en-US"/>
        </w:rPr>
        <w:t xml:space="preserve"> infra-red gas analyzer LICOR 6800 Portable Photosynthesis System (IRGA:</w:t>
      </w:r>
      <w:r w:rsidR="00DC2935" w:rsidRPr="00585327">
        <w:rPr>
          <w:rFonts w:ascii="Times New Roman" w:eastAsia="GulliverRM" w:hAnsi="Times New Roman" w:cs="Times New Roman"/>
          <w:lang w:val="en-US"/>
        </w:rPr>
        <w:t xml:space="preserve"> </w:t>
      </w:r>
      <w:r w:rsidR="009019C2" w:rsidRPr="00585327">
        <w:rPr>
          <w:rFonts w:ascii="Times New Roman" w:eastAsia="GulliverRM" w:hAnsi="Times New Roman" w:cs="Times New Roman"/>
          <w:lang w:val="en-US"/>
        </w:rPr>
        <w:t>LICOR Inc. Nebraska, USA)</w:t>
      </w:r>
      <w:r w:rsidRPr="00585327">
        <w:rPr>
          <w:rFonts w:ascii="Times New Roman" w:eastAsia="GulliverRM" w:hAnsi="Times New Roman" w:cs="Times New Roman"/>
          <w:lang w:val="en-US"/>
        </w:rPr>
        <w:t xml:space="preserve"> was used. Nine f</w:t>
      </w:r>
      <w:r w:rsidR="009019C2" w:rsidRPr="00585327">
        <w:rPr>
          <w:rFonts w:ascii="Times New Roman" w:eastAsia="GulliverRM" w:hAnsi="Times New Roman" w:cs="Times New Roman"/>
          <w:lang w:val="en-US"/>
        </w:rPr>
        <w:t>ully expanded leaves</w:t>
      </w:r>
      <w:r w:rsidRPr="00585327">
        <w:rPr>
          <w:rFonts w:ascii="Times New Roman" w:eastAsia="GulliverRM" w:hAnsi="Times New Roman" w:cs="Times New Roman"/>
          <w:lang w:val="en-US"/>
        </w:rPr>
        <w:t xml:space="preserve"> of nine different plants for each treatment were placed</w:t>
      </w:r>
      <w:r w:rsidR="009019C2" w:rsidRPr="00585327">
        <w:rPr>
          <w:rFonts w:ascii="Times New Roman" w:eastAsia="GulliverRM" w:hAnsi="Times New Roman" w:cs="Times New Roman"/>
          <w:lang w:val="en-US"/>
        </w:rPr>
        <w:t xml:space="preserve"> in a leaf cuvette set with optimal growth conditions. </w:t>
      </w:r>
      <w:r w:rsidRPr="00585327">
        <w:rPr>
          <w:rFonts w:ascii="Times New Roman" w:eastAsia="GulliverRM" w:hAnsi="Times New Roman" w:cs="Times New Roman"/>
          <w:lang w:val="en-US"/>
        </w:rPr>
        <w:t>T</w:t>
      </w:r>
      <w:r w:rsidR="009019C2" w:rsidRPr="00585327">
        <w:rPr>
          <w:rFonts w:ascii="Times New Roman" w:eastAsia="GulliverRM" w:hAnsi="Times New Roman" w:cs="Times New Roman"/>
          <w:lang w:val="en-US"/>
        </w:rPr>
        <w:t xml:space="preserve">he instrument was warmed up for </w:t>
      </w:r>
      <w:r w:rsidR="005247D3" w:rsidRPr="00585327">
        <w:rPr>
          <w:rFonts w:ascii="Times New Roman" w:eastAsia="GulliverRM" w:hAnsi="Times New Roman" w:cs="Times New Roman"/>
          <w:lang w:val="en-US"/>
        </w:rPr>
        <w:t>30 min</w:t>
      </w:r>
      <w:r w:rsidR="009019C2" w:rsidRPr="00585327">
        <w:rPr>
          <w:rFonts w:ascii="Times New Roman" w:eastAsia="GulliverRM" w:hAnsi="Times New Roman" w:cs="Times New Roman"/>
          <w:lang w:val="en-US"/>
        </w:rPr>
        <w:t xml:space="preserve"> and calibrated</w:t>
      </w:r>
      <w:r w:rsidRPr="00585327">
        <w:rPr>
          <w:rFonts w:ascii="Times New Roman" w:eastAsia="GulliverRM" w:hAnsi="Times New Roman" w:cs="Times New Roman"/>
          <w:lang w:val="en-US"/>
        </w:rPr>
        <w:t xml:space="preserve"> before the measurements.</w:t>
      </w:r>
      <w:r w:rsidR="009019C2"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S</w:t>
      </w:r>
      <w:r w:rsidR="009019C2" w:rsidRPr="00585327">
        <w:rPr>
          <w:rFonts w:ascii="Times New Roman" w:eastAsia="GulliverRM" w:hAnsi="Times New Roman" w:cs="Times New Roman"/>
          <w:lang w:val="en-US"/>
        </w:rPr>
        <w:t xml:space="preserve">tandard optimal cuvette conditions </w:t>
      </w:r>
      <w:r w:rsidRPr="00585327">
        <w:rPr>
          <w:rFonts w:ascii="Times New Roman" w:eastAsia="GulliverRM" w:hAnsi="Times New Roman" w:cs="Times New Roman"/>
          <w:lang w:val="en-US"/>
        </w:rPr>
        <w:t>of</w:t>
      </w:r>
      <w:r w:rsidR="009019C2"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500 µmol mol⁻¹ CO</w:t>
      </w:r>
      <w:r w:rsidRPr="00585327">
        <w:rPr>
          <w:rFonts w:ascii="Times New Roman" w:eastAsia="GulliverRM" w:hAnsi="Times New Roman" w:cs="Times New Roman"/>
          <w:vertAlign w:val="subscript"/>
          <w:lang w:val="en-US"/>
        </w:rPr>
        <w:t>2</w:t>
      </w:r>
      <w:r w:rsidRPr="00585327">
        <w:rPr>
          <w:rFonts w:ascii="Times New Roman" w:eastAsia="GulliverRM" w:hAnsi="Times New Roman" w:cs="Times New Roman"/>
          <w:lang w:val="en-US"/>
        </w:rPr>
        <w:t xml:space="preserve"> concentration, </w:t>
      </w:r>
      <w:r w:rsidR="005247D3" w:rsidRPr="00585327">
        <w:rPr>
          <w:rFonts w:ascii="Times New Roman" w:eastAsia="GulliverRM" w:hAnsi="Times New Roman" w:cs="Times New Roman"/>
          <w:lang w:val="en-US"/>
        </w:rPr>
        <w:t>500</w:t>
      </w:r>
      <w:r w:rsidR="009019C2" w:rsidRPr="00585327">
        <w:rPr>
          <w:rFonts w:ascii="Times New Roman" w:eastAsia="GulliverRM" w:hAnsi="Times New Roman" w:cs="Times New Roman"/>
          <w:lang w:val="en-US"/>
        </w:rPr>
        <w:t xml:space="preserve"> </w:t>
      </w:r>
      <w:proofErr w:type="spellStart"/>
      <w:r w:rsidR="009019C2" w:rsidRPr="00585327">
        <w:rPr>
          <w:rFonts w:ascii="Times New Roman" w:eastAsia="GulliverRM" w:hAnsi="Times New Roman" w:cs="Times New Roman"/>
          <w:lang w:val="en-US"/>
        </w:rPr>
        <w:t>μmol</w:t>
      </w:r>
      <w:proofErr w:type="spellEnd"/>
      <w:r w:rsidR="009019C2" w:rsidRPr="00585327">
        <w:rPr>
          <w:rFonts w:ascii="Times New Roman" w:eastAsia="GulliverRM" w:hAnsi="Times New Roman" w:cs="Times New Roman"/>
          <w:lang w:val="en-US"/>
        </w:rPr>
        <w:t xml:space="preserve"> m</w:t>
      </w:r>
      <w:r w:rsidR="009019C2" w:rsidRPr="00585327">
        <w:rPr>
          <w:rFonts w:ascii="Times New Roman" w:eastAsia="GulliverRM" w:hAnsi="Times New Roman" w:cs="Times New Roman"/>
          <w:vertAlign w:val="superscript"/>
          <w:lang w:val="en-US"/>
        </w:rPr>
        <w:t>2</w:t>
      </w:r>
      <w:r w:rsidR="009019C2" w:rsidRPr="00585327">
        <w:rPr>
          <w:rFonts w:ascii="Times New Roman" w:eastAsia="GulliverRM" w:hAnsi="Times New Roman" w:cs="Times New Roman"/>
          <w:lang w:val="en-US"/>
        </w:rPr>
        <w:t xml:space="preserve"> s</w:t>
      </w:r>
      <w:r w:rsidR="009019C2" w:rsidRPr="00585327">
        <w:rPr>
          <w:rFonts w:ascii="Times New Roman" w:eastAsia="GulliverRM" w:hAnsi="Times New Roman" w:cs="Times New Roman"/>
          <w:vertAlign w:val="superscript"/>
          <w:lang w:val="en-US"/>
        </w:rPr>
        <w:t>-1</w:t>
      </w:r>
      <w:r w:rsidR="009019C2" w:rsidRPr="00585327">
        <w:rPr>
          <w:rFonts w:ascii="Times New Roman" w:eastAsia="GulliverRM" w:hAnsi="Times New Roman" w:cs="Times New Roman"/>
          <w:lang w:val="en-US"/>
        </w:rPr>
        <w:t xml:space="preserve"> PAR, </w:t>
      </w:r>
      <w:r w:rsidRPr="00585327">
        <w:rPr>
          <w:rFonts w:ascii="Times New Roman" w:eastAsia="GulliverRM" w:hAnsi="Times New Roman" w:cs="Times New Roman"/>
          <w:lang w:val="en-US"/>
        </w:rPr>
        <w:t xml:space="preserve">60% relative humidity, and </w:t>
      </w:r>
      <w:r w:rsidR="009019C2" w:rsidRPr="00585327">
        <w:rPr>
          <w:rFonts w:ascii="Times New Roman" w:eastAsia="GulliverRM" w:hAnsi="Times New Roman" w:cs="Times New Roman"/>
          <w:lang w:val="en-US"/>
        </w:rPr>
        <w:t>30°C leaf temperature. Net photosynthesis rate</w:t>
      </w:r>
      <w:r w:rsidR="00EA6BB8" w:rsidRPr="00585327">
        <w:rPr>
          <w:rFonts w:ascii="Times New Roman" w:eastAsia="GulliverRM" w:hAnsi="Times New Roman" w:cs="Times New Roman"/>
          <w:lang w:val="en-US"/>
        </w:rPr>
        <w:t xml:space="preserve"> (</w:t>
      </w:r>
      <w:r w:rsidR="00EA6BB8" w:rsidRPr="00585327">
        <w:rPr>
          <w:rFonts w:ascii="Times New Roman" w:eastAsia="GulliverRM" w:hAnsi="Times New Roman" w:cs="Times New Roman"/>
          <w:i/>
          <w:lang w:val="en-US"/>
        </w:rPr>
        <w:t>A</w:t>
      </w:r>
      <w:r w:rsidR="00EA6BB8" w:rsidRPr="00585327">
        <w:rPr>
          <w:rFonts w:ascii="Times New Roman" w:eastAsia="GulliverRM" w:hAnsi="Times New Roman" w:cs="Times New Roman"/>
          <w:lang w:val="en-US"/>
        </w:rPr>
        <w:t>)</w:t>
      </w:r>
      <w:r w:rsidR="009019C2" w:rsidRPr="00585327">
        <w:rPr>
          <w:rFonts w:ascii="Times New Roman" w:eastAsia="GulliverRM" w:hAnsi="Times New Roman" w:cs="Times New Roman"/>
          <w:lang w:val="en-US"/>
        </w:rPr>
        <w:t xml:space="preserve">, </w:t>
      </w:r>
      <w:r w:rsidR="009019C2" w:rsidRPr="00585327">
        <w:rPr>
          <w:rFonts w:ascii="Times New Roman" w:eastAsia="GulliverRM" w:hAnsi="Times New Roman" w:cs="Times New Roman"/>
          <w:lang w:val="en-US"/>
        </w:rPr>
        <w:lastRenderedPageBreak/>
        <w:t>transpiration rate</w:t>
      </w:r>
      <w:r w:rsidR="00EA6BB8" w:rsidRPr="00585327">
        <w:rPr>
          <w:rFonts w:ascii="Times New Roman" w:eastAsia="GulliverRM" w:hAnsi="Times New Roman" w:cs="Times New Roman"/>
          <w:lang w:val="en-US"/>
        </w:rPr>
        <w:t xml:space="preserve"> (</w:t>
      </w:r>
      <w:r w:rsidR="00EA6BB8" w:rsidRPr="00585327">
        <w:rPr>
          <w:rFonts w:ascii="Times New Roman" w:eastAsia="GulliverRM" w:hAnsi="Times New Roman" w:cs="Times New Roman"/>
          <w:i/>
          <w:lang w:val="en-US"/>
        </w:rPr>
        <w:t>E</w:t>
      </w:r>
      <w:r w:rsidR="00EA6BB8" w:rsidRPr="00585327">
        <w:rPr>
          <w:rFonts w:ascii="Times New Roman" w:eastAsia="GulliverRM" w:hAnsi="Times New Roman" w:cs="Times New Roman"/>
          <w:lang w:val="en-US"/>
        </w:rPr>
        <w:t>)</w:t>
      </w:r>
      <w:r w:rsidR="009019C2" w:rsidRPr="00585327">
        <w:rPr>
          <w:rFonts w:ascii="Times New Roman" w:eastAsia="GulliverRM" w:hAnsi="Times New Roman" w:cs="Times New Roman"/>
          <w:lang w:val="en-US"/>
        </w:rPr>
        <w:t>, stomata</w:t>
      </w:r>
      <w:r w:rsidR="00DC2935" w:rsidRPr="00585327">
        <w:rPr>
          <w:rFonts w:ascii="Times New Roman" w:eastAsia="GulliverRM" w:hAnsi="Times New Roman" w:cs="Times New Roman"/>
          <w:lang w:val="en-US"/>
        </w:rPr>
        <w:t>l</w:t>
      </w:r>
      <w:r w:rsidR="009019C2" w:rsidRPr="00585327">
        <w:rPr>
          <w:rFonts w:ascii="Times New Roman" w:eastAsia="GulliverRM" w:hAnsi="Times New Roman" w:cs="Times New Roman"/>
          <w:lang w:val="en-US"/>
        </w:rPr>
        <w:t xml:space="preserve"> conductance</w:t>
      </w:r>
      <w:r w:rsidR="00EA6BB8" w:rsidRPr="00585327">
        <w:rPr>
          <w:rFonts w:ascii="Times New Roman" w:eastAsia="GulliverRM" w:hAnsi="Times New Roman" w:cs="Times New Roman"/>
          <w:lang w:val="en-US"/>
        </w:rPr>
        <w:t xml:space="preserve"> (</w:t>
      </w:r>
      <w:proofErr w:type="spellStart"/>
      <w:r w:rsidR="00EA6BB8" w:rsidRPr="00585327">
        <w:rPr>
          <w:rFonts w:ascii="Times New Roman" w:hAnsi="Times New Roman" w:cs="Times New Roman"/>
          <w:i/>
          <w:lang w:val="en-US"/>
        </w:rPr>
        <w:t>g</w:t>
      </w:r>
      <w:r w:rsidR="00EA6BB8" w:rsidRPr="00585327">
        <w:rPr>
          <w:rFonts w:ascii="Times New Roman" w:hAnsi="Times New Roman" w:cs="Times New Roman"/>
          <w:vertAlign w:val="subscript"/>
          <w:lang w:val="en-US"/>
        </w:rPr>
        <w:t>s</w:t>
      </w:r>
      <w:proofErr w:type="spellEnd"/>
      <w:r w:rsidR="00EA6BB8" w:rsidRPr="00585327">
        <w:rPr>
          <w:rFonts w:ascii="Times New Roman" w:hAnsi="Times New Roman" w:cs="Times New Roman"/>
          <w:lang w:val="en-US"/>
        </w:rPr>
        <w:t>),</w:t>
      </w:r>
      <w:r w:rsidR="009019C2" w:rsidRPr="00585327">
        <w:rPr>
          <w:rFonts w:ascii="Times New Roman" w:eastAsia="GulliverRM" w:hAnsi="Times New Roman" w:cs="Times New Roman"/>
          <w:lang w:val="en-US"/>
        </w:rPr>
        <w:t xml:space="preserve"> and intercellular CO</w:t>
      </w:r>
      <w:r w:rsidR="009019C2" w:rsidRPr="00585327">
        <w:rPr>
          <w:rFonts w:ascii="Times New Roman" w:eastAsia="GulliverRM" w:hAnsi="Times New Roman" w:cs="Times New Roman"/>
          <w:vertAlign w:val="subscript"/>
          <w:lang w:val="en-US"/>
        </w:rPr>
        <w:t>2</w:t>
      </w:r>
      <w:r w:rsidR="009019C2" w:rsidRPr="00585327">
        <w:rPr>
          <w:rFonts w:ascii="Times New Roman" w:eastAsia="GulliverRM" w:hAnsi="Times New Roman" w:cs="Times New Roman"/>
          <w:lang w:val="en-US"/>
        </w:rPr>
        <w:t xml:space="preserve"> </w:t>
      </w:r>
      <w:r w:rsidR="00EA6BB8" w:rsidRPr="00585327">
        <w:rPr>
          <w:rFonts w:ascii="Times New Roman" w:eastAsia="GulliverRM" w:hAnsi="Times New Roman" w:cs="Times New Roman"/>
          <w:lang w:val="en-US"/>
        </w:rPr>
        <w:t>(</w:t>
      </w:r>
      <w:r w:rsidR="00EA6BB8" w:rsidRPr="00585327">
        <w:rPr>
          <w:rFonts w:ascii="Times New Roman" w:eastAsia="GulliverRM" w:hAnsi="Times New Roman" w:cs="Times New Roman"/>
          <w:i/>
          <w:lang w:val="en-US"/>
        </w:rPr>
        <w:t>C</w:t>
      </w:r>
      <w:r w:rsidR="00EA6BB8" w:rsidRPr="00585327">
        <w:rPr>
          <w:rFonts w:ascii="Times New Roman" w:eastAsia="GulliverRM" w:hAnsi="Times New Roman" w:cs="Times New Roman"/>
          <w:vertAlign w:val="subscript"/>
          <w:lang w:val="en-US"/>
        </w:rPr>
        <w:t>i</w:t>
      </w:r>
      <w:r w:rsidR="00EA6BB8" w:rsidRPr="00585327">
        <w:rPr>
          <w:rFonts w:ascii="Times New Roman" w:eastAsia="GulliverRM" w:hAnsi="Times New Roman" w:cs="Times New Roman"/>
          <w:lang w:val="en-US"/>
        </w:rPr>
        <w:t xml:space="preserve">) </w:t>
      </w:r>
      <w:r w:rsidR="009019C2" w:rsidRPr="00585327">
        <w:rPr>
          <w:rFonts w:ascii="Times New Roman" w:eastAsia="GulliverRM" w:hAnsi="Times New Roman" w:cs="Times New Roman"/>
          <w:lang w:val="en-US"/>
        </w:rPr>
        <w:t xml:space="preserve">were </w:t>
      </w:r>
      <w:r w:rsidRPr="00585327">
        <w:rPr>
          <w:rFonts w:ascii="Times New Roman" w:eastAsia="GulliverRM" w:hAnsi="Times New Roman" w:cs="Times New Roman"/>
          <w:lang w:val="en-US"/>
        </w:rPr>
        <w:t>registered</w:t>
      </w:r>
      <w:r w:rsidR="009019C2" w:rsidRPr="00585327">
        <w:rPr>
          <w:rFonts w:ascii="Times New Roman" w:eastAsia="GulliverRM" w:hAnsi="Times New Roman" w:cs="Times New Roman"/>
          <w:lang w:val="en-US"/>
        </w:rPr>
        <w:t xml:space="preserve">. Data were analyzed </w:t>
      </w:r>
      <w:r w:rsidRPr="00585327">
        <w:rPr>
          <w:rFonts w:ascii="Times New Roman" w:eastAsia="GulliverRM" w:hAnsi="Times New Roman" w:cs="Times New Roman"/>
          <w:lang w:val="en-US"/>
        </w:rPr>
        <w:t>using the</w:t>
      </w:r>
      <w:r w:rsidR="009019C2" w:rsidRPr="00585327">
        <w:rPr>
          <w:rFonts w:ascii="Times New Roman" w:eastAsia="GulliverRM" w:hAnsi="Times New Roman" w:cs="Times New Roman"/>
          <w:lang w:val="en-US"/>
        </w:rPr>
        <w:t xml:space="preserve"> “</w:t>
      </w:r>
      <w:proofErr w:type="spellStart"/>
      <w:r w:rsidR="009019C2" w:rsidRPr="00585327">
        <w:rPr>
          <w:rFonts w:ascii="Times New Roman" w:eastAsia="GulliverRM" w:hAnsi="Times New Roman" w:cs="Times New Roman"/>
          <w:lang w:val="en-US"/>
        </w:rPr>
        <w:t>Photosyn</w:t>
      </w:r>
      <w:proofErr w:type="spellEnd"/>
      <w:r w:rsidR="009019C2" w:rsidRPr="00585327">
        <w:rPr>
          <w:rFonts w:ascii="Times New Roman" w:eastAsia="GulliverRM" w:hAnsi="Times New Roman" w:cs="Times New Roman"/>
          <w:lang w:val="en-US"/>
        </w:rPr>
        <w:t xml:space="preserve"> </w:t>
      </w:r>
      <w:r w:rsidR="00F112B1" w:rsidRPr="00585327">
        <w:rPr>
          <w:rFonts w:ascii="Times New Roman" w:eastAsia="GulliverRM" w:hAnsi="Times New Roman" w:cs="Times New Roman"/>
          <w:lang w:val="en-US"/>
        </w:rPr>
        <w:t>Assistant” software</w:t>
      </w:r>
      <w:r w:rsidR="009019C2" w:rsidRPr="00585327">
        <w:rPr>
          <w:rFonts w:ascii="Times New Roman" w:eastAsia="GulliverRM" w:hAnsi="Times New Roman" w:cs="Times New Roman"/>
          <w:lang w:val="en-US"/>
        </w:rPr>
        <w:t>.</w:t>
      </w:r>
      <w:r w:rsidR="000E6D15" w:rsidRPr="00585327">
        <w:rPr>
          <w:rFonts w:ascii="Times New Roman" w:eastAsia="GulliverRM" w:hAnsi="Times New Roman" w:cs="Times New Roman"/>
          <w:lang w:val="en-US"/>
        </w:rPr>
        <w:t xml:space="preserve"> </w:t>
      </w:r>
      <w:r w:rsidR="009019C2" w:rsidRPr="00585327">
        <w:rPr>
          <w:rFonts w:ascii="Times New Roman" w:eastAsia="GulliverRM" w:hAnsi="Times New Roman" w:cs="Times New Roman"/>
          <w:lang w:val="en-US"/>
        </w:rPr>
        <w:t>Instantaneous water use efficiency (WUE) was calculated by</w:t>
      </w:r>
      <w:r w:rsidRPr="00585327">
        <w:rPr>
          <w:rFonts w:ascii="Times New Roman" w:eastAsia="GulliverRM" w:hAnsi="Times New Roman" w:cs="Times New Roman"/>
          <w:lang w:val="en-US"/>
        </w:rPr>
        <w:t xml:space="preserve"> dividing</w:t>
      </w:r>
      <w:r w:rsidR="009019C2" w:rsidRPr="00585327">
        <w:rPr>
          <w:rFonts w:ascii="Times New Roman" w:eastAsia="GulliverRM" w:hAnsi="Times New Roman" w:cs="Times New Roman"/>
          <w:lang w:val="en-US"/>
        </w:rPr>
        <w:t xml:space="preserve"> </w:t>
      </w:r>
      <w:r w:rsidR="00EA6BB8" w:rsidRPr="00585327">
        <w:rPr>
          <w:rFonts w:ascii="Times New Roman" w:eastAsia="GulliverRM" w:hAnsi="Times New Roman" w:cs="Times New Roman"/>
          <w:i/>
          <w:lang w:val="en-US"/>
        </w:rPr>
        <w:t>A</w:t>
      </w:r>
      <w:r w:rsidR="009019C2" w:rsidRPr="00585327">
        <w:rPr>
          <w:rFonts w:ascii="Times New Roman" w:eastAsia="GulliverRM" w:hAnsi="Times New Roman" w:cs="Times New Roman"/>
          <w:lang w:val="en-US"/>
        </w:rPr>
        <w:t xml:space="preserve"> by </w:t>
      </w:r>
      <w:r w:rsidR="00F112B1" w:rsidRPr="00585327">
        <w:rPr>
          <w:rFonts w:ascii="Times New Roman" w:eastAsia="GulliverRM" w:hAnsi="Times New Roman" w:cs="Times New Roman"/>
          <w:lang w:val="en-US"/>
        </w:rPr>
        <w:t xml:space="preserve">the </w:t>
      </w:r>
      <w:r w:rsidR="009019C2" w:rsidRPr="00585327">
        <w:rPr>
          <w:rFonts w:ascii="Times New Roman" w:eastAsia="GulliverRM" w:hAnsi="Times New Roman" w:cs="Times New Roman"/>
          <w:lang w:val="en-US"/>
        </w:rPr>
        <w:t xml:space="preserve">corresponding </w:t>
      </w:r>
      <w:r w:rsidR="00EA6BB8" w:rsidRPr="00585327">
        <w:rPr>
          <w:rFonts w:ascii="Times New Roman" w:eastAsia="GulliverRM" w:hAnsi="Times New Roman" w:cs="Times New Roman"/>
          <w:i/>
          <w:lang w:val="en-US"/>
        </w:rPr>
        <w:t>E</w:t>
      </w:r>
      <w:r w:rsidR="009019C2" w:rsidRPr="00585327">
        <w:rPr>
          <w:rFonts w:ascii="Times New Roman" w:eastAsia="GulliverRM" w:hAnsi="Times New Roman" w:cs="Times New Roman"/>
          <w:lang w:val="en-US"/>
        </w:rPr>
        <w:t>.</w:t>
      </w:r>
    </w:p>
    <w:p w14:paraId="24FC31A4" w14:textId="7307C727" w:rsidR="00910D2C" w:rsidRPr="00585327" w:rsidRDefault="00910D2C" w:rsidP="00585327">
      <w:pPr>
        <w:autoSpaceDE w:val="0"/>
        <w:autoSpaceDN w:val="0"/>
        <w:adjustRightInd w:val="0"/>
        <w:spacing w:after="0" w:line="360" w:lineRule="auto"/>
        <w:jc w:val="both"/>
        <w:rPr>
          <w:rFonts w:ascii="Times New Roman" w:hAnsi="Times New Roman" w:cs="Times New Roman"/>
          <w:color w:val="141314"/>
          <w:lang w:val="en-US"/>
        </w:rPr>
      </w:pPr>
    </w:p>
    <w:p w14:paraId="4465ECB4" w14:textId="05DCD1AE" w:rsidR="00910D2C"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2.9. </w:t>
      </w:r>
      <w:r w:rsidR="00910D2C" w:rsidRPr="00C952C0">
        <w:rPr>
          <w:rFonts w:ascii="Times New Roman" w:hAnsi="Times New Roman" w:cs="Times New Roman"/>
          <w:i/>
          <w:lang w:val="en-US"/>
        </w:rPr>
        <w:t>Soluble Carbohydrates analysis</w:t>
      </w:r>
    </w:p>
    <w:p w14:paraId="04E9470B" w14:textId="707B8614" w:rsidR="00EC7030" w:rsidRPr="00585327" w:rsidRDefault="00910D2C" w:rsidP="00585327">
      <w:pPr>
        <w:autoSpaceDE w:val="0"/>
        <w:autoSpaceDN w:val="0"/>
        <w:adjustRightInd w:val="0"/>
        <w:spacing w:after="0" w:line="360" w:lineRule="auto"/>
        <w:jc w:val="both"/>
        <w:rPr>
          <w:rFonts w:ascii="Times New Roman" w:eastAsia="Times New Roman" w:hAnsi="Times New Roman" w:cs="Times New Roman"/>
          <w:lang w:val="en-US" w:eastAsia="es-ES"/>
        </w:rPr>
      </w:pPr>
      <w:r w:rsidRPr="00585327">
        <w:rPr>
          <w:rFonts w:ascii="Times New Roman" w:eastAsia="Times New Roman" w:hAnsi="Times New Roman" w:cs="Times New Roman"/>
          <w:lang w:val="en-US" w:eastAsia="es-ES"/>
        </w:rPr>
        <w:t>Samples were lyophilized and soluble carbohydrates concentration</w:t>
      </w:r>
      <w:r w:rsidR="00370712" w:rsidRPr="00585327">
        <w:rPr>
          <w:rFonts w:ascii="Times New Roman" w:eastAsia="Times New Roman" w:hAnsi="Times New Roman" w:cs="Times New Roman"/>
          <w:lang w:val="en-US" w:eastAsia="es-ES"/>
        </w:rPr>
        <w:t>s</w:t>
      </w:r>
      <w:r w:rsidRPr="00585327">
        <w:rPr>
          <w:rFonts w:ascii="Times New Roman" w:eastAsia="Times New Roman" w:hAnsi="Times New Roman" w:cs="Times New Roman"/>
          <w:lang w:val="en-US" w:eastAsia="es-ES"/>
        </w:rPr>
        <w:t xml:space="preserve"> </w:t>
      </w:r>
      <w:r w:rsidR="00370712" w:rsidRPr="00585327">
        <w:rPr>
          <w:rFonts w:ascii="Times New Roman" w:eastAsia="Times New Roman" w:hAnsi="Times New Roman" w:cs="Times New Roman"/>
          <w:lang w:val="en-US" w:eastAsia="es-ES"/>
        </w:rPr>
        <w:t>were</w:t>
      </w:r>
      <w:r w:rsidRPr="00585327">
        <w:rPr>
          <w:rFonts w:ascii="Times New Roman" w:eastAsia="Times New Roman" w:hAnsi="Times New Roman" w:cs="Times New Roman"/>
          <w:lang w:val="en-US" w:eastAsia="es-ES"/>
        </w:rPr>
        <w:t xml:space="preserve"> determined in the Metabolomics Service of CEBAS-CSIC (Murcia, Spain) using </w:t>
      </w:r>
      <w:r w:rsidRPr="00585327">
        <w:rPr>
          <w:rFonts w:ascii="Times New Roman" w:eastAsia="Times New Roman" w:hAnsi="Times New Roman" w:cs="Times New Roman"/>
          <w:vertAlign w:val="superscript"/>
          <w:lang w:val="en-US" w:eastAsia="es-ES"/>
        </w:rPr>
        <w:t>1</w:t>
      </w:r>
      <w:r w:rsidRPr="00585327">
        <w:rPr>
          <w:rFonts w:ascii="Times New Roman" w:eastAsia="Times New Roman" w:hAnsi="Times New Roman" w:cs="Times New Roman"/>
          <w:lang w:val="en-US" w:eastAsia="es-ES"/>
        </w:rPr>
        <w:t>H-NMR technique and according</w:t>
      </w:r>
      <w:r w:rsidR="00DC2935" w:rsidRPr="00585327">
        <w:rPr>
          <w:rFonts w:ascii="Times New Roman" w:eastAsia="Times New Roman" w:hAnsi="Times New Roman" w:cs="Times New Roman"/>
          <w:lang w:val="en-US" w:eastAsia="es-ES"/>
        </w:rPr>
        <w:t xml:space="preserve"> to</w:t>
      </w:r>
      <w:r w:rsidRPr="00585327">
        <w:rPr>
          <w:rFonts w:ascii="Times New Roman" w:eastAsia="Times New Roman" w:hAnsi="Times New Roman" w:cs="Times New Roman"/>
          <w:lang w:val="en-US" w:eastAsia="es-ES"/>
        </w:rPr>
        <w:t xml:space="preserve"> the methodology described in </w:t>
      </w:r>
      <w:r w:rsidRPr="00585327">
        <w:rPr>
          <w:rFonts w:ascii="Times New Roman" w:eastAsia="Times New Roman" w:hAnsi="Times New Roman" w:cs="Times New Roman"/>
          <w:lang w:val="en-US" w:eastAsia="es-ES"/>
        </w:rPr>
        <w:fldChar w:fldCharType="begin" w:fldLock="1"/>
      </w:r>
      <w:r w:rsidR="0047055F">
        <w:rPr>
          <w:rFonts w:ascii="Times New Roman" w:eastAsia="Times New Roman" w:hAnsi="Times New Roman" w:cs="Times New Roman"/>
          <w:lang w:val="en-US" w:eastAsia="es-ES"/>
        </w:rPr>
        <w:instrText>ADDIN CSL_CITATION {"citationItems":[{"id":"ITEM-1","itemData":{"DOI":"10.3389/fpls.2018.01778","ISSN":"1664-462X","abstract":"Salt stress generally induces important negative effects on tomato (Solanum lycopersicum) productivity but it may also cause a positive effect improving fruit quality, one of the greatest challenges in nowadays agriculture. Because of the genetic erosion of this horticultural species, the recovery of locally adapted landraces could play a very important role in avoiding, at least partially, production losses and simultaneously improving fruit quality. Two tomato landraces endemic of the Spanish Southeast area, characterized by the harsh climatic conditions of the Mediterranean basin, have been selected: Negro Yeste (NY) characterized by its dark-red colored fruits and Verdal (V), which fruits did not achieve the characteristic red color at ripening. Here the agronomic, physiological and metabolic responses of these landraces were compared with the reference tomato commercial cv. Moneymaker (MM), in plants grown without salt (control) and with salt stress (100 mM NaCl) for 70 days. The higher salt tolerance of both landraces was mainly reflected in the fruit number, as NY only reduced the fruit number in salt stress by 20% whereas in MM it was reduced till 43%, and in V the fruit number even showed an increase of 33%with salt stress. An important fruit quality parameter is soluble solids content, which increases induced by salinity were significantly higher in both landraces (60 and 78% in NY and V, respectively) compared with MM (34%). Although both landraces showed a similar response in relation to the high chlorophyll accumulation detected in their fruits, the fruit metabolic profiles were very different. Increased carotenoids levels were found in NY fruits, especially lycopene in ripe fruit, and this characteristic was observed in both control and salt stress. Contrarily, the carotenoid biosynthesis pathway was disrupted in V ripe fruits, but other metabolites, such as Ca2+, mannose, formate and glutamate were accumulated. These results highlight the potential of tomato landraces to improve nutritional fruit quality and maintain fruit yield stability under salt stress.","author":[{"dropping-particle":"","family":"Massaretto","given":"Isabel L.","non-dropping-particle":"","parse-names":false,"suffix":""},{"dropping-particle":"","family":"Albaladejo","given":"Irene","non-dropping-particle":"","parse-names":false,"suffix":""},{"dropping-particle":"","family":"Purgatto","given":"Eduardo","non-dropping-particle":"","parse-names":false,"suffix":""},{"dropping-particle":"","family":"Flores","given":"Francisco B.","non-dropping-particle":"","parse-names":false,"suffix":""},{"dropping-particle":"","family":"Plasencia","given":"Félix","non-dropping-particle":"","parse-names":false,"suffix":""},{"dropping-particle":"","family":"Egea-Fernández","given":"Jose M.","non-dropping-particle":"","parse-names":false,"suffix":""},{"dropping-particle":"","family":"Bolarin","given":"Maria C.","non-dropping-particle":"","parse-names":false,"suffix":""},{"dropping-particle":"","family":"Egea","given":"Isabel","non-dropping-particle":"","parse-names":false,"suffix":""}],"container-title":"Frontiers in Plant Science","id":"ITEM-1","issued":{"date-parts":[["2018","11","30"]]},"page":"1778","publisher":"Frontiers","title":"Recovering Tomato Landraces to Simultaneously Improve Fruit Yield and Nutritional Quality Against Salt Stress","type":"article-journal","volume":"9"},"uris":["http://www.mendeley.com/documents/?uuid=b0d2c69c-2d4e-38a8-80f3-2691de0196db"]}],"mendeley":{"formattedCitation":"[24]","manualFormatting":"Massaretto et al. (2018)","plainTextFormattedCitation":"[24]","previouslyFormattedCitation":"[24]"},"properties":{"noteIndex":0},"schema":"https://github.com/citation-style-language/schema/raw/master/csl-citation.json"}</w:instrText>
      </w:r>
      <w:r w:rsidRPr="00585327">
        <w:rPr>
          <w:rFonts w:ascii="Times New Roman" w:eastAsia="Times New Roman" w:hAnsi="Times New Roman" w:cs="Times New Roman"/>
          <w:lang w:val="en-US" w:eastAsia="es-ES"/>
        </w:rPr>
        <w:fldChar w:fldCharType="separate"/>
      </w:r>
      <w:r w:rsidR="00E54CEA" w:rsidRPr="00585327">
        <w:rPr>
          <w:rFonts w:ascii="Times New Roman" w:eastAsia="Times New Roman" w:hAnsi="Times New Roman" w:cs="Times New Roman"/>
          <w:noProof/>
          <w:lang w:val="en-US" w:eastAsia="es-ES"/>
        </w:rPr>
        <w:t xml:space="preserve">Massaretto </w:t>
      </w:r>
      <w:r w:rsidR="00E54CEA" w:rsidRPr="00286515">
        <w:rPr>
          <w:rFonts w:ascii="Times New Roman" w:eastAsia="Times New Roman" w:hAnsi="Times New Roman" w:cs="Times New Roman"/>
          <w:noProof/>
          <w:lang w:val="en-US" w:eastAsia="es-ES"/>
        </w:rPr>
        <w:t>et al</w:t>
      </w:r>
      <w:r w:rsidR="00E54CEA" w:rsidRPr="00585327">
        <w:rPr>
          <w:rFonts w:ascii="Times New Roman" w:eastAsia="Times New Roman" w:hAnsi="Times New Roman" w:cs="Times New Roman"/>
          <w:i/>
          <w:noProof/>
          <w:lang w:val="en-US" w:eastAsia="es-ES"/>
        </w:rPr>
        <w:t>.</w:t>
      </w:r>
      <w:r w:rsidR="00E54CEA" w:rsidRPr="00585327">
        <w:rPr>
          <w:rFonts w:ascii="Times New Roman" w:eastAsia="Times New Roman" w:hAnsi="Times New Roman" w:cs="Times New Roman"/>
          <w:noProof/>
          <w:lang w:val="en-US" w:eastAsia="es-ES"/>
        </w:rPr>
        <w:t xml:space="preserve"> </w:t>
      </w:r>
      <w:r w:rsidR="00F112B1" w:rsidRPr="00585327">
        <w:rPr>
          <w:rFonts w:ascii="Times New Roman" w:eastAsia="Times New Roman" w:hAnsi="Times New Roman" w:cs="Times New Roman"/>
          <w:noProof/>
          <w:lang w:val="en-US" w:eastAsia="es-ES"/>
        </w:rPr>
        <w:t>(</w:t>
      </w:r>
      <w:r w:rsidR="00E54CEA" w:rsidRPr="00585327">
        <w:rPr>
          <w:rFonts w:ascii="Times New Roman" w:eastAsia="Times New Roman" w:hAnsi="Times New Roman" w:cs="Times New Roman"/>
          <w:noProof/>
          <w:lang w:val="en-US" w:eastAsia="es-ES"/>
        </w:rPr>
        <w:t>2018)</w:t>
      </w:r>
      <w:r w:rsidRPr="00585327">
        <w:rPr>
          <w:rFonts w:ascii="Times New Roman" w:eastAsia="Times New Roman" w:hAnsi="Times New Roman" w:cs="Times New Roman"/>
          <w:lang w:val="en-US" w:eastAsia="es-ES"/>
        </w:rPr>
        <w:fldChar w:fldCharType="end"/>
      </w:r>
      <w:r w:rsidR="00FB5B07">
        <w:rPr>
          <w:rFonts w:ascii="Times New Roman" w:eastAsia="Times New Roman" w:hAnsi="Times New Roman" w:cs="Times New Roman"/>
          <w:lang w:val="en-US" w:eastAsia="es-ES"/>
        </w:rPr>
        <w:t xml:space="preserve"> </w:t>
      </w:r>
      <w:r w:rsidR="00FB5B07">
        <w:rPr>
          <w:rFonts w:ascii="Times New Roman" w:eastAsia="Times New Roman" w:hAnsi="Times New Roman" w:cs="Times New Roman"/>
          <w:lang w:val="en-US" w:eastAsia="es-ES"/>
        </w:rPr>
        <w:fldChar w:fldCharType="begin" w:fldLock="1"/>
      </w:r>
      <w:r w:rsidR="0047055F">
        <w:rPr>
          <w:rFonts w:ascii="Times New Roman" w:eastAsia="Times New Roman" w:hAnsi="Times New Roman" w:cs="Times New Roman"/>
          <w:lang w:val="en-US" w:eastAsia="es-ES"/>
        </w:rPr>
        <w:instrText>ADDIN CSL_CITATION {"citationItems":[{"id":"ITEM-1","itemData":{"DOI":"10.3389/fpls.2018.01778","ISSN":"1664-462X","abstract":"Salt stress generally induces important negative effects on tomato (Solanum lycopersicum) productivity but it may also cause a positive effect improving fruit quality, one of the greatest challenges in nowadays agriculture. Because of the genetic erosion of this horticultural species, the recovery of locally adapted landraces could play a very important role in avoiding, at least partially, production losses and simultaneously improving fruit quality. Two tomato landraces endemic of the Spanish Southeast area, characterized by the harsh climatic conditions of the Mediterranean basin, have been selected: Negro Yeste (NY) characterized by its dark-red colored fruits and Verdal (V), which fruits did not achieve the characteristic red color at ripening. Here the agronomic, physiological and metabolic responses of these landraces were compared with the reference tomato commercial cv. Moneymaker (MM), in plants grown without salt (control) and with salt stress (100 mM NaCl) for 70 days. The higher salt tolerance of both landraces was mainly reflected in the fruit number, as NY only reduced the fruit number in salt stress by 20% whereas in MM it was reduced till 43%, and in V the fruit number even showed an increase of 33%with salt stress. An important fruit quality parameter is soluble solids content, which increases induced by salinity were significantly higher in both landraces (60 and 78% in NY and V, respectively) compared with MM (34%). Although both landraces showed a similar response in relation to the high chlorophyll accumulation detected in their fruits, the fruit metabolic profiles were very different. Increased carotenoids levels were found in NY fruits, especially lycopene in ripe fruit, and this characteristic was observed in both control and salt stress. Contrarily, the carotenoid biosynthesis pathway was disrupted in V ripe fruits, but other metabolites, such as Ca2+, mannose, formate and glutamate were accumulated. These results highlight the potential of tomato landraces to improve nutritional fruit quality and maintain fruit yield stability under salt stress.","author":[{"dropping-particle":"","family":"Massaretto","given":"Isabel L.","non-dropping-particle":"","parse-names":false,"suffix":""},{"dropping-particle":"","family":"Albaladejo","given":"Irene","non-dropping-particle":"","parse-names":false,"suffix":""},{"dropping-particle":"","family":"Purgatto","given":"Eduardo","non-dropping-particle":"","parse-names":false,"suffix":""},{"dropping-particle":"","family":"Flores","given":"Francisco B.","non-dropping-particle":"","parse-names":false,"suffix":""},{"dropping-particle":"","family":"Plasencia","given":"Félix","non-dropping-particle":"","parse-names":false,"suffix":""},{"dropping-particle":"","family":"Egea-Fernández","given":"Jose M.","non-dropping-particle":"","parse-names":false,"suffix":""},{"dropping-particle":"","family":"Bolarin","given":"Maria C.","non-dropping-particle":"","parse-names":false,"suffix":""},{"dropping-particle":"","family":"Egea","given":"Isabel","non-dropping-particle":"","parse-names":false,"suffix":""}],"container-title":"Frontiers in Plant Science","id":"ITEM-1","issued":{"date-parts":[["2018","11","30"]]},"page":"1778","publisher":"Frontiers","title":"Recovering Tomato Landraces to Simultaneously Improve Fruit Yield and Nutritional Quality Against Salt Stress","type":"article-journal","volume":"9"},"uris":["http://www.mendeley.com/documents/?uuid=b0d2c69c-2d4e-38a8-80f3-2691de0196db"]}],"mendeley":{"formattedCitation":"[24]","plainTextFormattedCitation":"[24]","previouslyFormattedCitation":"[24]"},"properties":{"noteIndex":0},"schema":"https://github.com/citation-style-language/schema/raw/master/csl-citation.json"}</w:instrText>
      </w:r>
      <w:r w:rsidR="00FB5B07">
        <w:rPr>
          <w:rFonts w:ascii="Times New Roman" w:eastAsia="Times New Roman" w:hAnsi="Times New Roman" w:cs="Times New Roman"/>
          <w:lang w:val="en-US" w:eastAsia="es-ES"/>
        </w:rPr>
        <w:fldChar w:fldCharType="separate"/>
      </w:r>
      <w:r w:rsidR="00262E96" w:rsidRPr="00262E96">
        <w:rPr>
          <w:rFonts w:ascii="Times New Roman" w:eastAsia="Times New Roman" w:hAnsi="Times New Roman" w:cs="Times New Roman"/>
          <w:noProof/>
          <w:lang w:val="en-US" w:eastAsia="es-ES"/>
        </w:rPr>
        <w:t>[24]</w:t>
      </w:r>
      <w:r w:rsidR="00FB5B07">
        <w:rPr>
          <w:rFonts w:ascii="Times New Roman" w:eastAsia="Times New Roman" w:hAnsi="Times New Roman" w:cs="Times New Roman"/>
          <w:lang w:val="en-US" w:eastAsia="es-ES"/>
        </w:rPr>
        <w:fldChar w:fldCharType="end"/>
      </w:r>
      <w:r w:rsidRPr="00585327">
        <w:rPr>
          <w:rFonts w:ascii="Times New Roman" w:eastAsia="Times New Roman" w:hAnsi="Times New Roman" w:cs="Times New Roman"/>
          <w:lang w:val="en-US" w:eastAsia="es-ES"/>
        </w:rPr>
        <w:t>.</w:t>
      </w:r>
    </w:p>
    <w:p w14:paraId="568F43B1" w14:textId="77777777" w:rsidR="00EC7030" w:rsidRPr="00585327" w:rsidRDefault="00EC7030" w:rsidP="00585327">
      <w:pPr>
        <w:autoSpaceDE w:val="0"/>
        <w:autoSpaceDN w:val="0"/>
        <w:adjustRightInd w:val="0"/>
        <w:spacing w:after="0" w:line="360" w:lineRule="auto"/>
        <w:jc w:val="both"/>
        <w:rPr>
          <w:rFonts w:ascii="Times New Roman" w:eastAsia="Times New Roman" w:hAnsi="Times New Roman" w:cs="Times New Roman"/>
          <w:lang w:val="en-US" w:eastAsia="es-ES"/>
        </w:rPr>
      </w:pPr>
    </w:p>
    <w:p w14:paraId="0AE6271C" w14:textId="6B4F4D92" w:rsidR="002728F3" w:rsidRPr="00C952C0" w:rsidRDefault="00A61210" w:rsidP="00585327">
      <w:pPr>
        <w:autoSpaceDE w:val="0"/>
        <w:autoSpaceDN w:val="0"/>
        <w:adjustRightInd w:val="0"/>
        <w:spacing w:after="0" w:line="360" w:lineRule="auto"/>
        <w:jc w:val="both"/>
        <w:rPr>
          <w:rFonts w:ascii="Times New Roman" w:hAnsi="Times New Roman" w:cs="Times New Roman"/>
          <w:i/>
          <w:lang w:val="en-US"/>
        </w:rPr>
      </w:pPr>
      <w:bookmarkStart w:id="11" w:name="_Hlk29977983"/>
      <w:r w:rsidRPr="00C952C0">
        <w:rPr>
          <w:rFonts w:ascii="Times New Roman" w:eastAsia="Times New Roman" w:hAnsi="Times New Roman" w:cs="Times New Roman"/>
          <w:i/>
          <w:lang w:val="en-US" w:eastAsia="es-ES"/>
        </w:rPr>
        <w:t xml:space="preserve">2.10. </w:t>
      </w:r>
      <w:r w:rsidR="002728F3" w:rsidRPr="00C952C0">
        <w:rPr>
          <w:rFonts w:ascii="Times New Roman" w:eastAsia="Times New Roman" w:hAnsi="Times New Roman" w:cs="Times New Roman"/>
          <w:i/>
          <w:lang w:val="en-US" w:eastAsia="es-ES"/>
        </w:rPr>
        <w:t>Statis</w:t>
      </w:r>
      <w:r w:rsidR="002728F3" w:rsidRPr="00C952C0">
        <w:rPr>
          <w:rFonts w:ascii="Times New Roman" w:hAnsi="Times New Roman" w:cs="Times New Roman"/>
          <w:i/>
          <w:lang w:val="en-US"/>
        </w:rPr>
        <w:t>tical analysis</w:t>
      </w:r>
    </w:p>
    <w:p w14:paraId="3A77258E" w14:textId="149EFDE0" w:rsidR="002728F3" w:rsidRPr="00585327" w:rsidRDefault="00EC7030"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lang w:val="en-US"/>
        </w:rPr>
        <w:t xml:space="preserve">The mean and standard error of each treatment was </w:t>
      </w:r>
      <w:r w:rsidR="003A6613" w:rsidRPr="00585327">
        <w:rPr>
          <w:rFonts w:ascii="Times New Roman" w:hAnsi="Times New Roman" w:cs="Times New Roman"/>
          <w:lang w:val="en-US"/>
        </w:rPr>
        <w:t>obtained</w:t>
      </w:r>
      <w:r w:rsidRPr="00585327">
        <w:rPr>
          <w:rFonts w:ascii="Times New Roman" w:hAnsi="Times New Roman" w:cs="Times New Roman"/>
          <w:lang w:val="en-US"/>
        </w:rPr>
        <w:t xml:space="preserve"> from the </w:t>
      </w:r>
      <w:proofErr w:type="gramStart"/>
      <w:r w:rsidRPr="00585327">
        <w:rPr>
          <w:rFonts w:ascii="Times New Roman" w:hAnsi="Times New Roman" w:cs="Times New Roman"/>
          <w:lang w:val="en-US"/>
        </w:rPr>
        <w:t>9 individual</w:t>
      </w:r>
      <w:proofErr w:type="gramEnd"/>
      <w:r w:rsidRPr="00585327">
        <w:rPr>
          <w:rFonts w:ascii="Times New Roman" w:hAnsi="Times New Roman" w:cs="Times New Roman"/>
          <w:lang w:val="en-US"/>
        </w:rPr>
        <w:t xml:space="preserve"> data of each parameter </w:t>
      </w:r>
      <w:r w:rsidR="003A6613" w:rsidRPr="00585327">
        <w:rPr>
          <w:rFonts w:ascii="Times New Roman" w:hAnsi="Times New Roman" w:cs="Times New Roman"/>
          <w:lang w:val="en-US"/>
        </w:rPr>
        <w:t>considered</w:t>
      </w:r>
      <w:r w:rsidRPr="00585327">
        <w:rPr>
          <w:rFonts w:ascii="Times New Roman" w:hAnsi="Times New Roman" w:cs="Times New Roman"/>
          <w:lang w:val="en-US"/>
        </w:rPr>
        <w:t xml:space="preserve">. </w:t>
      </w:r>
      <w:r w:rsidR="003A6613" w:rsidRPr="00585327">
        <w:rPr>
          <w:rFonts w:ascii="Times New Roman" w:hAnsi="Times New Roman" w:cs="Times New Roman"/>
          <w:lang w:val="en-US"/>
        </w:rPr>
        <w:t>A</w:t>
      </w:r>
      <w:r w:rsidR="002728F3" w:rsidRPr="00585327">
        <w:rPr>
          <w:rFonts w:ascii="Times New Roman" w:hAnsi="Times New Roman" w:cs="Times New Roman"/>
          <w:lang w:val="en-US"/>
        </w:rPr>
        <w:t xml:space="preserve"> </w:t>
      </w:r>
      <w:r w:rsidRPr="00585327">
        <w:rPr>
          <w:rFonts w:ascii="Times New Roman" w:hAnsi="Times New Roman" w:cs="Times New Roman"/>
          <w:lang w:val="en-US"/>
        </w:rPr>
        <w:t>one-way analysis of variance</w:t>
      </w:r>
      <w:r w:rsidR="002728F3" w:rsidRPr="00585327">
        <w:rPr>
          <w:rFonts w:ascii="Times New Roman" w:hAnsi="Times New Roman" w:cs="Times New Roman"/>
          <w:lang w:val="en-US"/>
        </w:rPr>
        <w:t xml:space="preserve"> </w:t>
      </w:r>
      <w:r w:rsidRPr="00585327">
        <w:rPr>
          <w:rFonts w:ascii="Times New Roman" w:hAnsi="Times New Roman" w:cs="Times New Roman"/>
          <w:lang w:val="en-US"/>
        </w:rPr>
        <w:t>(</w:t>
      </w:r>
      <w:r w:rsidR="002728F3" w:rsidRPr="00585327">
        <w:rPr>
          <w:rFonts w:ascii="Times New Roman" w:hAnsi="Times New Roman" w:cs="Times New Roman"/>
          <w:lang w:val="en-US"/>
        </w:rPr>
        <w:t>ANOVA</w:t>
      </w:r>
      <w:r w:rsidRPr="00585327">
        <w:rPr>
          <w:rFonts w:ascii="Times New Roman" w:hAnsi="Times New Roman" w:cs="Times New Roman"/>
          <w:lang w:val="en-US"/>
        </w:rPr>
        <w:t>)</w:t>
      </w:r>
      <w:r w:rsidR="002728F3" w:rsidRPr="00585327">
        <w:rPr>
          <w:rFonts w:ascii="Times New Roman" w:hAnsi="Times New Roman" w:cs="Times New Roman"/>
          <w:lang w:val="en-US"/>
        </w:rPr>
        <w:t xml:space="preserve"> </w:t>
      </w:r>
      <w:r w:rsidRPr="00585327">
        <w:rPr>
          <w:rFonts w:ascii="Times New Roman" w:hAnsi="Times New Roman" w:cs="Times New Roman"/>
          <w:lang w:val="en-US"/>
        </w:rPr>
        <w:t>with</w:t>
      </w:r>
      <w:r w:rsidR="002728F3" w:rsidRPr="00585327">
        <w:rPr>
          <w:rFonts w:ascii="Times New Roman" w:hAnsi="Times New Roman" w:cs="Times New Roman"/>
          <w:lang w:val="en-US"/>
        </w:rPr>
        <w:t xml:space="preserve"> 95% confidence</w:t>
      </w:r>
      <w:r w:rsidR="003A6613" w:rsidRPr="00585327">
        <w:rPr>
          <w:rFonts w:ascii="Times New Roman" w:hAnsi="Times New Roman" w:cs="Times New Roman"/>
          <w:lang w:val="en-US"/>
        </w:rPr>
        <w:t xml:space="preserve"> was performed </w:t>
      </w:r>
      <w:r w:rsidR="002728F3" w:rsidRPr="00585327">
        <w:rPr>
          <w:rFonts w:ascii="Times New Roman" w:hAnsi="Times New Roman" w:cs="Times New Roman"/>
          <w:lang w:val="en-US"/>
        </w:rPr>
        <w:t xml:space="preserve">using the </w:t>
      </w:r>
      <w:proofErr w:type="spellStart"/>
      <w:r w:rsidR="005C103D" w:rsidRPr="00585327">
        <w:rPr>
          <w:rFonts w:ascii="Times New Roman" w:hAnsi="Times New Roman" w:cs="Times New Roman"/>
          <w:lang w:val="en-US"/>
        </w:rPr>
        <w:t>Statgraphics</w:t>
      </w:r>
      <w:proofErr w:type="spellEnd"/>
      <w:r w:rsidR="005C103D" w:rsidRPr="00585327">
        <w:rPr>
          <w:rFonts w:ascii="Times New Roman" w:hAnsi="Times New Roman" w:cs="Times New Roman"/>
          <w:lang w:val="en-US"/>
        </w:rPr>
        <w:t xml:space="preserve"> Centurion 16.1.03 software. </w:t>
      </w:r>
      <w:r w:rsidR="002728F3" w:rsidRPr="00585327">
        <w:rPr>
          <w:rFonts w:ascii="Times New Roman" w:hAnsi="Times New Roman" w:cs="Times New Roman"/>
          <w:lang w:val="en-US"/>
        </w:rPr>
        <w:t xml:space="preserve">A two-tailed ANOVA was applied to </w:t>
      </w:r>
      <w:r w:rsidR="003A6613" w:rsidRPr="00585327">
        <w:rPr>
          <w:rFonts w:ascii="Times New Roman" w:hAnsi="Times New Roman" w:cs="Times New Roman"/>
          <w:lang w:val="en-US"/>
        </w:rPr>
        <w:t>evaluate</w:t>
      </w:r>
      <w:r w:rsidR="002728F3" w:rsidRPr="00585327">
        <w:rPr>
          <w:rFonts w:ascii="Times New Roman" w:hAnsi="Times New Roman" w:cs="Times New Roman"/>
          <w:lang w:val="en-US"/>
        </w:rPr>
        <w:t xml:space="preserve"> whether the saline treatment (S), the mutations (M), or the interaction (S * M) significantly </w:t>
      </w:r>
      <w:r w:rsidR="003A6613" w:rsidRPr="00585327">
        <w:rPr>
          <w:rFonts w:ascii="Times New Roman" w:hAnsi="Times New Roman" w:cs="Times New Roman"/>
          <w:lang w:val="en-US"/>
        </w:rPr>
        <w:t>influenced</w:t>
      </w:r>
      <w:r w:rsidR="002728F3" w:rsidRPr="00585327">
        <w:rPr>
          <w:rFonts w:ascii="Times New Roman" w:hAnsi="Times New Roman" w:cs="Times New Roman"/>
          <w:lang w:val="en-US"/>
        </w:rPr>
        <w:t xml:space="preserve"> the results. Means were compared by Fisher’s least significant differences (LSD). The significance levels for both analyses were expressed as * P&lt;0.05, ** P&lt;0.01, *** </w:t>
      </w:r>
      <w:r w:rsidR="002728F3" w:rsidRPr="00585327">
        <w:rPr>
          <w:rFonts w:ascii="Times New Roman" w:eastAsia="GulliverRM" w:hAnsi="Times New Roman" w:cs="Times New Roman"/>
          <w:lang w:val="en-US"/>
        </w:rPr>
        <w:t>P&lt;0.001, or NS (not significant).</w:t>
      </w:r>
    </w:p>
    <w:bookmarkEnd w:id="11"/>
    <w:p w14:paraId="16DEFE22" w14:textId="2DC9F99E" w:rsidR="00F25E83" w:rsidRPr="00585327" w:rsidRDefault="00F25E83" w:rsidP="00585327">
      <w:pPr>
        <w:autoSpaceDE w:val="0"/>
        <w:autoSpaceDN w:val="0"/>
        <w:adjustRightInd w:val="0"/>
        <w:spacing w:after="0" w:line="360" w:lineRule="auto"/>
        <w:jc w:val="both"/>
        <w:rPr>
          <w:rFonts w:ascii="Times New Roman" w:eastAsia="GulliverRM" w:hAnsi="Times New Roman" w:cs="Times New Roman"/>
          <w:lang w:val="en-US"/>
        </w:rPr>
      </w:pPr>
    </w:p>
    <w:p w14:paraId="3879E636" w14:textId="1D6BCBDA" w:rsidR="001B5E81" w:rsidRPr="00585327" w:rsidRDefault="00A61210" w:rsidP="00585327">
      <w:pPr>
        <w:autoSpaceDE w:val="0"/>
        <w:autoSpaceDN w:val="0"/>
        <w:adjustRightInd w:val="0"/>
        <w:spacing w:after="0" w:line="360" w:lineRule="auto"/>
        <w:jc w:val="both"/>
        <w:rPr>
          <w:rFonts w:ascii="Times New Roman" w:hAnsi="Times New Roman" w:cs="Times New Roman"/>
          <w:b/>
          <w:color w:val="000000"/>
          <w:lang w:val="en-US"/>
        </w:rPr>
      </w:pPr>
      <w:r>
        <w:rPr>
          <w:rFonts w:ascii="Times New Roman" w:hAnsi="Times New Roman" w:cs="Times New Roman"/>
          <w:b/>
          <w:color w:val="000000"/>
          <w:lang w:val="en-US"/>
        </w:rPr>
        <w:t xml:space="preserve">3. </w:t>
      </w:r>
      <w:r w:rsidR="00C952C0" w:rsidRPr="00585327">
        <w:rPr>
          <w:rFonts w:ascii="Times New Roman" w:hAnsi="Times New Roman" w:cs="Times New Roman"/>
          <w:b/>
          <w:color w:val="000000"/>
          <w:lang w:val="en-US"/>
        </w:rPr>
        <w:t>Results</w:t>
      </w:r>
    </w:p>
    <w:p w14:paraId="14FD8E7D" w14:textId="186F47E1" w:rsidR="0099081F"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3.1. </w:t>
      </w:r>
      <w:r w:rsidR="00F857A1" w:rsidRPr="00C952C0">
        <w:rPr>
          <w:rFonts w:ascii="Times New Roman" w:hAnsi="Times New Roman" w:cs="Times New Roman"/>
          <w:i/>
          <w:lang w:val="en-US"/>
        </w:rPr>
        <w:t>Plant biomass</w:t>
      </w:r>
    </w:p>
    <w:p w14:paraId="04BFFB81" w14:textId="2DCCE701" w:rsidR="00C952C0" w:rsidRDefault="00036037"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eastAsia="GulliverRM" w:hAnsi="Times New Roman" w:cs="Times New Roman"/>
          <w:lang w:val="en-US"/>
        </w:rPr>
        <w:t xml:space="preserve">The different </w:t>
      </w:r>
      <w:r w:rsidRPr="00585327">
        <w:rPr>
          <w:rFonts w:ascii="Times New Roman" w:eastAsia="GulliverRM" w:hAnsi="Times New Roman" w:cs="Times New Roman"/>
          <w:i/>
          <w:lang w:val="en-US"/>
        </w:rPr>
        <w:t xml:space="preserve">B. </w:t>
      </w:r>
      <w:proofErr w:type="spellStart"/>
      <w:r w:rsidRPr="00585327">
        <w:rPr>
          <w:rFonts w:ascii="Times New Roman" w:eastAsia="GulliverRM" w:hAnsi="Times New Roman" w:cs="Times New Roman"/>
          <w:i/>
          <w:lang w:val="en-US"/>
        </w:rPr>
        <w:t>rapa</w:t>
      </w:r>
      <w:proofErr w:type="spellEnd"/>
      <w:r w:rsidRPr="00585327">
        <w:rPr>
          <w:rFonts w:ascii="Times New Roman" w:eastAsia="GulliverRM" w:hAnsi="Times New Roman" w:cs="Times New Roman"/>
          <w:lang w:val="en-US"/>
        </w:rPr>
        <w:t xml:space="preserve"> lines did not show significant </w:t>
      </w:r>
      <w:r w:rsidR="00A4151E" w:rsidRPr="00585327">
        <w:rPr>
          <w:rFonts w:ascii="Times New Roman" w:eastAsia="GulliverRM" w:hAnsi="Times New Roman" w:cs="Times New Roman"/>
          <w:lang w:val="en-US"/>
        </w:rPr>
        <w:t xml:space="preserve">differences in </w:t>
      </w:r>
      <w:r w:rsidRPr="00585327">
        <w:rPr>
          <w:rFonts w:ascii="Times New Roman" w:eastAsia="GulliverRM" w:hAnsi="Times New Roman" w:cs="Times New Roman"/>
          <w:lang w:val="en-US"/>
        </w:rPr>
        <w:t>leaf DW</w:t>
      </w:r>
      <w:r w:rsidR="00A4151E"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under control conditions but t</w:t>
      </w:r>
      <w:r w:rsidR="008674AD" w:rsidRPr="00585327">
        <w:rPr>
          <w:rFonts w:ascii="Times New Roman" w:eastAsia="GulliverRM" w:hAnsi="Times New Roman" w:cs="Times New Roman"/>
          <w:lang w:val="en-US"/>
        </w:rPr>
        <w:t xml:space="preserve">he saline treatment caused </w:t>
      </w:r>
      <w:r w:rsidR="00DC2935" w:rsidRPr="00585327">
        <w:rPr>
          <w:rFonts w:ascii="Times New Roman" w:eastAsia="GulliverRM" w:hAnsi="Times New Roman" w:cs="Times New Roman"/>
          <w:lang w:val="en-US"/>
        </w:rPr>
        <w:t xml:space="preserve">a </w:t>
      </w:r>
      <w:r w:rsidR="008674AD" w:rsidRPr="00585327">
        <w:rPr>
          <w:rFonts w:ascii="Times New Roman" w:eastAsia="GulliverRM" w:hAnsi="Times New Roman" w:cs="Times New Roman"/>
          <w:lang w:val="en-US"/>
        </w:rPr>
        <w:t>remarkable decrease</w:t>
      </w:r>
      <w:r w:rsidRPr="00585327">
        <w:rPr>
          <w:rFonts w:ascii="Times New Roman" w:eastAsia="GulliverRM" w:hAnsi="Times New Roman" w:cs="Times New Roman"/>
          <w:lang w:val="en-US"/>
        </w:rPr>
        <w:t xml:space="preserve"> in this parameter</w:t>
      </w:r>
      <w:r w:rsidR="008674AD" w:rsidRPr="00585327">
        <w:rPr>
          <w:rFonts w:ascii="Times New Roman" w:eastAsia="GulliverRM" w:hAnsi="Times New Roman" w:cs="Times New Roman"/>
          <w:lang w:val="en-US"/>
        </w:rPr>
        <w:t>.</w:t>
      </w:r>
      <w:r w:rsidR="008A17E0" w:rsidRPr="00585327">
        <w:rPr>
          <w:rFonts w:ascii="Times New Roman" w:eastAsia="GulliverRM" w:hAnsi="Times New Roman" w:cs="Times New Roman"/>
          <w:lang w:val="en-US"/>
        </w:rPr>
        <w:t xml:space="preserve"> </w:t>
      </w:r>
      <w:r w:rsidR="00E5505D" w:rsidRPr="00585327">
        <w:rPr>
          <w:rFonts w:ascii="Times New Roman" w:eastAsia="GulliverRM" w:hAnsi="Times New Roman" w:cs="Times New Roman"/>
          <w:lang w:val="en-US"/>
        </w:rPr>
        <w:t>Nevertheless</w:t>
      </w:r>
      <w:r w:rsidR="00634A6F" w:rsidRPr="00585327">
        <w:rPr>
          <w:rFonts w:ascii="Times New Roman" w:eastAsia="GulliverRM" w:hAnsi="Times New Roman" w:cs="Times New Roman"/>
          <w:lang w:val="en-US"/>
        </w:rPr>
        <w:t xml:space="preserve">, this reduction was lower in </w:t>
      </w:r>
      <w:r w:rsidR="008A17E0" w:rsidRPr="00585327">
        <w:rPr>
          <w:rFonts w:ascii="Times New Roman" w:eastAsia="GulliverRM" w:hAnsi="Times New Roman" w:cs="Times New Roman"/>
          <w:i/>
          <w:lang w:val="en-US"/>
        </w:rPr>
        <w:t>BraA.cax1a-4</w:t>
      </w:r>
      <w:r w:rsidR="008A17E0" w:rsidRPr="00585327">
        <w:rPr>
          <w:rFonts w:ascii="Times New Roman" w:eastAsia="GulliverRM" w:hAnsi="Times New Roman" w:cs="Times New Roman"/>
          <w:lang w:val="en-US"/>
        </w:rPr>
        <w:t xml:space="preserve"> plants that </w:t>
      </w:r>
      <w:r w:rsidR="0099081F" w:rsidRPr="00585327">
        <w:rPr>
          <w:rFonts w:ascii="Times New Roman" w:eastAsia="GulliverRM" w:hAnsi="Times New Roman" w:cs="Times New Roman"/>
          <w:lang w:val="en-US"/>
        </w:rPr>
        <w:t>presented</w:t>
      </w:r>
      <w:r w:rsidR="008674AD" w:rsidRPr="00585327">
        <w:rPr>
          <w:rFonts w:ascii="Times New Roman" w:eastAsia="GulliverRM" w:hAnsi="Times New Roman" w:cs="Times New Roman"/>
          <w:lang w:val="en-US"/>
        </w:rPr>
        <w:t xml:space="preserve"> higher leaf DW</w:t>
      </w:r>
      <w:r w:rsidR="00742985" w:rsidRPr="00585327">
        <w:rPr>
          <w:rFonts w:ascii="Times New Roman" w:eastAsia="GulliverRM" w:hAnsi="Times New Roman" w:cs="Times New Roman"/>
          <w:lang w:val="en-US"/>
        </w:rPr>
        <w:t xml:space="preserve"> than the other lines</w:t>
      </w:r>
      <w:r w:rsidR="000E6D15" w:rsidRPr="00585327">
        <w:rPr>
          <w:rFonts w:ascii="Times New Roman" w:eastAsia="GulliverRM" w:hAnsi="Times New Roman" w:cs="Times New Roman"/>
          <w:lang w:val="en-US"/>
        </w:rPr>
        <w:t xml:space="preserve"> (Fig. 1)</w:t>
      </w:r>
      <w:r w:rsidR="00742985" w:rsidRPr="00585327">
        <w:rPr>
          <w:rFonts w:ascii="Times New Roman" w:eastAsia="GulliverRM" w:hAnsi="Times New Roman" w:cs="Times New Roman"/>
          <w:lang w:val="en-US"/>
        </w:rPr>
        <w:t xml:space="preserve">. </w:t>
      </w:r>
    </w:p>
    <w:p w14:paraId="28C6ED9A" w14:textId="77777777" w:rsidR="00C952C0" w:rsidRDefault="00C952C0">
      <w:pPr>
        <w:rPr>
          <w:rFonts w:ascii="Times New Roman" w:eastAsia="GulliverRM" w:hAnsi="Times New Roman" w:cs="Times New Roman"/>
          <w:lang w:val="en-US"/>
        </w:rPr>
      </w:pPr>
      <w:r>
        <w:rPr>
          <w:rFonts w:ascii="Times New Roman" w:eastAsia="GulliverRM" w:hAnsi="Times New Roman" w:cs="Times New Roman"/>
          <w:lang w:val="en-US"/>
        </w:rPr>
        <w:br w:type="page"/>
      </w:r>
    </w:p>
    <w:p w14:paraId="232CC77F" w14:textId="77777777" w:rsidR="000908F9" w:rsidRPr="000204FC" w:rsidRDefault="000908F9" w:rsidP="000908F9">
      <w:pPr>
        <w:jc w:val="center"/>
        <w:rPr>
          <w:rFonts w:ascii="AdvTimes" w:hAnsi="AdvTimes" w:cs="AdvTimes"/>
          <w:color w:val="000066"/>
          <w:sz w:val="20"/>
          <w:szCs w:val="20"/>
          <w:lang w:val="en-US"/>
        </w:rPr>
      </w:pPr>
      <w:r w:rsidRPr="000204FC">
        <w:rPr>
          <w:rFonts w:ascii="AdvTimes" w:hAnsi="AdvTimes" w:cs="AdvTimes"/>
          <w:noProof/>
          <w:color w:val="000066"/>
          <w:sz w:val="20"/>
          <w:szCs w:val="20"/>
          <w:lang w:val="en-US"/>
        </w:rPr>
        <w:lastRenderedPageBreak/>
        <w:drawing>
          <wp:inline distT="0" distB="0" distL="0" distR="0" wp14:anchorId="54F5DEE0" wp14:editId="77740D77">
            <wp:extent cx="4672167" cy="25247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72167" cy="2524749"/>
                    </a:xfrm>
                    <a:prstGeom prst="rect">
                      <a:avLst/>
                    </a:prstGeom>
                    <a:noFill/>
                    <a:ln>
                      <a:noFill/>
                    </a:ln>
                  </pic:spPr>
                </pic:pic>
              </a:graphicData>
            </a:graphic>
          </wp:inline>
        </w:drawing>
      </w:r>
    </w:p>
    <w:p w14:paraId="07EE1DB2" w14:textId="77777777" w:rsidR="000908F9" w:rsidRPr="000908F9" w:rsidRDefault="000908F9" w:rsidP="000908F9">
      <w:pPr>
        <w:autoSpaceDE w:val="0"/>
        <w:autoSpaceDN w:val="0"/>
        <w:adjustRightInd w:val="0"/>
        <w:spacing w:after="0" w:line="360" w:lineRule="auto"/>
        <w:jc w:val="both"/>
        <w:rPr>
          <w:rFonts w:ascii="Times New Roman" w:hAnsi="Times New Roman" w:cs="Times New Roman"/>
          <w:szCs w:val="24"/>
          <w:lang w:val="en-US"/>
        </w:rPr>
      </w:pPr>
      <w:r w:rsidRPr="000908F9">
        <w:rPr>
          <w:rFonts w:ascii="Times New Roman" w:hAnsi="Times New Roman" w:cs="Times New Roman"/>
          <w:b/>
          <w:szCs w:val="24"/>
          <w:lang w:val="en-US"/>
        </w:rPr>
        <w:t>Figure 1</w:t>
      </w:r>
      <w:r w:rsidRPr="000908F9">
        <w:rPr>
          <w:rFonts w:ascii="Times New Roman" w:hAnsi="Times New Roman" w:cs="Times New Roman"/>
          <w:szCs w:val="24"/>
          <w:lang w:val="en-US"/>
        </w:rPr>
        <w:t xml:space="preserve">. Effect of R-o-18 and </w:t>
      </w:r>
      <w:r w:rsidRPr="000908F9">
        <w:rPr>
          <w:rFonts w:ascii="Times New Roman" w:eastAsia="GulliverRM" w:hAnsi="Times New Roman" w:cs="Times New Roman"/>
          <w:i/>
          <w:szCs w:val="24"/>
          <w:lang w:val="en-US"/>
        </w:rPr>
        <w:t>BraA.cax1a</w:t>
      </w:r>
      <w:r w:rsidRPr="000908F9">
        <w:rPr>
          <w:rFonts w:ascii="Times New Roman" w:eastAsia="GulliverRM" w:hAnsi="Times New Roman" w:cs="Times New Roman"/>
          <w:szCs w:val="24"/>
          <w:lang w:val="en-US"/>
        </w:rPr>
        <w:t xml:space="preserve"> mutations on leaf DW. Va</w:t>
      </w:r>
      <w:r w:rsidRPr="000908F9">
        <w:rPr>
          <w:rFonts w:ascii="Times New Roman" w:hAnsi="Times New Roman" w:cs="Times New Roman"/>
          <w:szCs w:val="24"/>
          <w:lang w:val="en-US"/>
        </w:rPr>
        <w:t>lues are expressed as means ± standard error (n=9). Columns marked with the same letters were not significantly different based on the LSD test (P &lt; 0.05). Asterisk (*) indicates significative differences between control and 150 mM treatments.</w:t>
      </w:r>
    </w:p>
    <w:p w14:paraId="7FA62029" w14:textId="77777777" w:rsidR="000908F9" w:rsidRPr="000908F9" w:rsidRDefault="000908F9" w:rsidP="00585327">
      <w:pPr>
        <w:autoSpaceDE w:val="0"/>
        <w:autoSpaceDN w:val="0"/>
        <w:adjustRightInd w:val="0"/>
        <w:spacing w:after="0" w:line="360" w:lineRule="auto"/>
        <w:jc w:val="both"/>
        <w:rPr>
          <w:rFonts w:ascii="Times New Roman" w:hAnsi="Times New Roman" w:cs="Times New Roman"/>
          <w:lang w:val="en-US"/>
        </w:rPr>
      </w:pPr>
    </w:p>
    <w:p w14:paraId="7A5EDAC9" w14:textId="77777777" w:rsidR="000E6D15" w:rsidRPr="00585327" w:rsidRDefault="000E6D15" w:rsidP="00585327">
      <w:pPr>
        <w:autoSpaceDE w:val="0"/>
        <w:autoSpaceDN w:val="0"/>
        <w:adjustRightInd w:val="0"/>
        <w:spacing w:after="0" w:line="360" w:lineRule="auto"/>
        <w:jc w:val="both"/>
        <w:rPr>
          <w:rFonts w:ascii="Times New Roman" w:hAnsi="Times New Roman" w:cs="Times New Roman"/>
          <w:i/>
          <w:lang w:val="en-US"/>
        </w:rPr>
      </w:pPr>
    </w:p>
    <w:p w14:paraId="1C44AB46" w14:textId="42925634" w:rsidR="008674AD"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3.2. </w:t>
      </w:r>
      <w:r w:rsidR="00BB0A6B" w:rsidRPr="00C952C0">
        <w:rPr>
          <w:rFonts w:ascii="Times New Roman" w:hAnsi="Times New Roman" w:cs="Times New Roman"/>
          <w:i/>
          <w:lang w:val="en-US"/>
        </w:rPr>
        <w:t>P</w:t>
      </w:r>
      <w:r w:rsidR="008674AD" w:rsidRPr="00C952C0">
        <w:rPr>
          <w:rFonts w:ascii="Times New Roman" w:hAnsi="Times New Roman" w:cs="Times New Roman"/>
          <w:i/>
          <w:lang w:val="en-US"/>
        </w:rPr>
        <w:t>hotosynthetic pigments</w:t>
      </w:r>
      <w:r w:rsidR="00BB0A6B" w:rsidRPr="00C952C0">
        <w:rPr>
          <w:rFonts w:ascii="Times New Roman" w:hAnsi="Times New Roman" w:cs="Times New Roman"/>
          <w:i/>
          <w:lang w:val="en-US"/>
        </w:rPr>
        <w:t xml:space="preserve"> concentration</w:t>
      </w:r>
    </w:p>
    <w:p w14:paraId="4A85391A" w14:textId="66B62600" w:rsidR="00947746" w:rsidRPr="00585327" w:rsidRDefault="00036037"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t xml:space="preserve">Under control conditions, </w:t>
      </w:r>
      <w:r w:rsidRPr="00585327">
        <w:rPr>
          <w:rFonts w:ascii="Times New Roman" w:eastAsia="GulliverRM" w:hAnsi="Times New Roman" w:cs="Times New Roman"/>
          <w:i/>
          <w:lang w:val="en-US"/>
        </w:rPr>
        <w:t>BraA.cax1a</w:t>
      </w:r>
      <w:r w:rsidRPr="00585327">
        <w:rPr>
          <w:rFonts w:ascii="Times New Roman" w:hAnsi="Times New Roman" w:cs="Times New Roman"/>
          <w:lang w:val="en-US"/>
        </w:rPr>
        <w:t xml:space="preserve"> mutants showed lower total </w:t>
      </w:r>
      <w:proofErr w:type="spellStart"/>
      <w:r w:rsidRPr="00585327">
        <w:rPr>
          <w:rFonts w:ascii="Times New Roman" w:hAnsi="Times New Roman" w:cs="Times New Roman"/>
          <w:lang w:val="en-US"/>
        </w:rPr>
        <w:t>Chls</w:t>
      </w:r>
      <w:proofErr w:type="spellEnd"/>
      <w:r w:rsidRPr="00585327">
        <w:rPr>
          <w:rFonts w:ascii="Times New Roman" w:hAnsi="Times New Roman" w:cs="Times New Roman"/>
          <w:lang w:val="en-US"/>
        </w:rPr>
        <w:t xml:space="preserve"> concentration in comparison to R-o-18 plants. Furthermore, </w:t>
      </w:r>
      <w:r w:rsidR="00A4151E" w:rsidRPr="00585327">
        <w:rPr>
          <w:rFonts w:ascii="Times New Roman" w:hAnsi="Times New Roman" w:cs="Times New Roman"/>
          <w:lang w:val="en-US"/>
        </w:rPr>
        <w:t xml:space="preserve">under </w:t>
      </w:r>
      <w:r w:rsidRPr="00585327">
        <w:rPr>
          <w:rFonts w:ascii="Times New Roman" w:hAnsi="Times New Roman" w:cs="Times New Roman"/>
          <w:lang w:val="en-US"/>
        </w:rPr>
        <w:t>s</w:t>
      </w:r>
      <w:r w:rsidR="00947746" w:rsidRPr="00585327">
        <w:rPr>
          <w:rFonts w:ascii="Times New Roman" w:hAnsi="Times New Roman" w:cs="Times New Roman"/>
          <w:lang w:val="en-US"/>
        </w:rPr>
        <w:t>ali</w:t>
      </w:r>
      <w:r w:rsidR="00A4151E" w:rsidRPr="00585327">
        <w:rPr>
          <w:rFonts w:ascii="Times New Roman" w:hAnsi="Times New Roman" w:cs="Times New Roman"/>
          <w:lang w:val="en-US"/>
        </w:rPr>
        <w:t>ne conditions,</w:t>
      </w:r>
      <w:r w:rsidR="00947746" w:rsidRPr="00585327">
        <w:rPr>
          <w:rFonts w:ascii="Times New Roman" w:hAnsi="Times New Roman" w:cs="Times New Roman"/>
          <w:lang w:val="en-US"/>
        </w:rPr>
        <w:t xml:space="preserve"> </w:t>
      </w:r>
      <w:r w:rsidR="00A4151E" w:rsidRPr="00585327">
        <w:rPr>
          <w:rFonts w:ascii="Times New Roman" w:hAnsi="Times New Roman" w:cs="Times New Roman"/>
          <w:lang w:val="en-US"/>
        </w:rPr>
        <w:t>the level of this parameter</w:t>
      </w:r>
      <w:r w:rsidR="00462E84" w:rsidRPr="00585327">
        <w:rPr>
          <w:rFonts w:ascii="Times New Roman" w:hAnsi="Times New Roman" w:cs="Times New Roman"/>
          <w:lang w:val="en-US"/>
        </w:rPr>
        <w:t xml:space="preserve"> </w:t>
      </w:r>
      <w:r w:rsidR="00A4151E" w:rsidRPr="00585327">
        <w:rPr>
          <w:rFonts w:ascii="Times New Roman" w:hAnsi="Times New Roman" w:cs="Times New Roman"/>
          <w:lang w:val="en-US"/>
        </w:rPr>
        <w:t xml:space="preserve">was lower </w:t>
      </w:r>
      <w:r w:rsidR="0090628D" w:rsidRPr="00585327">
        <w:rPr>
          <w:rFonts w:ascii="Times New Roman" w:hAnsi="Times New Roman" w:cs="Times New Roman"/>
          <w:lang w:val="en-US"/>
        </w:rPr>
        <w:t xml:space="preserve">in all </w:t>
      </w:r>
      <w:r w:rsidR="001E2612" w:rsidRPr="00585327">
        <w:rPr>
          <w:rFonts w:ascii="Times New Roman" w:hAnsi="Times New Roman" w:cs="Times New Roman"/>
          <w:lang w:val="en-US"/>
        </w:rPr>
        <w:t>lines</w:t>
      </w:r>
      <w:r w:rsidR="0090628D" w:rsidRPr="00585327">
        <w:rPr>
          <w:rFonts w:ascii="Times New Roman" w:hAnsi="Times New Roman" w:cs="Times New Roman"/>
          <w:lang w:val="en-US"/>
        </w:rPr>
        <w:t xml:space="preserve"> </w:t>
      </w:r>
      <w:r w:rsidR="00A4151E" w:rsidRPr="00585327">
        <w:rPr>
          <w:rFonts w:ascii="Times New Roman" w:hAnsi="Times New Roman" w:cs="Times New Roman"/>
          <w:lang w:val="en-US"/>
        </w:rPr>
        <w:t>compared</w:t>
      </w:r>
      <w:r w:rsidR="00947746" w:rsidRPr="00585327">
        <w:rPr>
          <w:rFonts w:ascii="Times New Roman" w:hAnsi="Times New Roman" w:cs="Times New Roman"/>
          <w:lang w:val="en-US"/>
        </w:rPr>
        <w:t xml:space="preserve"> </w:t>
      </w:r>
      <w:r w:rsidR="00A4151E" w:rsidRPr="00585327">
        <w:rPr>
          <w:rFonts w:ascii="Times New Roman" w:hAnsi="Times New Roman" w:cs="Times New Roman"/>
          <w:lang w:val="en-US"/>
        </w:rPr>
        <w:t>to that of plants not supplied with NaCl</w:t>
      </w:r>
      <w:r w:rsidR="00947746" w:rsidRPr="00585327">
        <w:rPr>
          <w:rFonts w:ascii="Times New Roman" w:hAnsi="Times New Roman" w:cs="Times New Roman"/>
          <w:lang w:val="en-US"/>
        </w:rPr>
        <w:t>.</w:t>
      </w:r>
      <w:r w:rsidR="00462E84" w:rsidRPr="00585327">
        <w:rPr>
          <w:rFonts w:ascii="Times New Roman" w:hAnsi="Times New Roman" w:cs="Times New Roman"/>
          <w:lang w:val="en-US"/>
        </w:rPr>
        <w:t xml:space="preserve"> Comparing among lines,</w:t>
      </w:r>
      <w:r w:rsidR="00947746" w:rsidRPr="00585327">
        <w:rPr>
          <w:rFonts w:ascii="Times New Roman" w:hAnsi="Times New Roman" w:cs="Times New Roman"/>
          <w:lang w:val="en-US"/>
        </w:rPr>
        <w:t xml:space="preserve"> </w:t>
      </w:r>
      <w:r w:rsidR="00947746" w:rsidRPr="00585327">
        <w:rPr>
          <w:rFonts w:ascii="Times New Roman" w:eastAsia="GulliverRM" w:hAnsi="Times New Roman" w:cs="Times New Roman"/>
          <w:i/>
          <w:lang w:val="en-US"/>
        </w:rPr>
        <w:t>BraA.cax1a</w:t>
      </w:r>
      <w:r w:rsidR="0041128B">
        <w:rPr>
          <w:rFonts w:ascii="Times New Roman" w:eastAsia="GulliverRM" w:hAnsi="Times New Roman" w:cs="Times New Roman"/>
          <w:i/>
          <w:lang w:val="en-US"/>
        </w:rPr>
        <w:t>-7</w:t>
      </w:r>
      <w:r w:rsidR="00947746" w:rsidRPr="00585327">
        <w:rPr>
          <w:rFonts w:ascii="Times New Roman" w:eastAsia="GulliverRM" w:hAnsi="Times New Roman" w:cs="Times New Roman"/>
          <w:lang w:val="en-US"/>
        </w:rPr>
        <w:t xml:space="preserve"> plants showed lower </w:t>
      </w:r>
      <w:proofErr w:type="spellStart"/>
      <w:r w:rsidR="00947746" w:rsidRPr="00585327">
        <w:rPr>
          <w:rFonts w:ascii="Times New Roman" w:eastAsia="GulliverRM" w:hAnsi="Times New Roman" w:cs="Times New Roman"/>
          <w:lang w:val="en-US"/>
        </w:rPr>
        <w:t>Chls</w:t>
      </w:r>
      <w:proofErr w:type="spellEnd"/>
      <w:r w:rsidR="00947746" w:rsidRPr="00585327">
        <w:rPr>
          <w:rFonts w:ascii="Times New Roman" w:eastAsia="GulliverRM" w:hAnsi="Times New Roman" w:cs="Times New Roman"/>
          <w:lang w:val="en-US"/>
        </w:rPr>
        <w:t xml:space="preserve"> levels than R-o-18,</w:t>
      </w:r>
      <w:r w:rsidR="0041128B">
        <w:rPr>
          <w:rFonts w:ascii="Times New Roman" w:eastAsia="GulliverRM" w:hAnsi="Times New Roman" w:cs="Times New Roman"/>
          <w:lang w:val="en-US"/>
        </w:rPr>
        <w:t xml:space="preserve"> whereas the other mutants did not show significant differences in comparison to R-o-18 plants</w:t>
      </w:r>
      <w:r w:rsidR="00462E84" w:rsidRPr="00585327">
        <w:rPr>
          <w:rFonts w:ascii="Times New Roman" w:eastAsia="GulliverRM" w:hAnsi="Times New Roman" w:cs="Times New Roman"/>
          <w:lang w:val="en-US"/>
        </w:rPr>
        <w:t xml:space="preserve">. </w:t>
      </w:r>
      <w:r w:rsidR="00E5505D" w:rsidRPr="00585327">
        <w:rPr>
          <w:rFonts w:ascii="Times New Roman" w:eastAsia="GulliverRM" w:hAnsi="Times New Roman" w:cs="Times New Roman"/>
          <w:lang w:val="en-US"/>
        </w:rPr>
        <w:t>However,</w:t>
      </w:r>
      <w:r w:rsidR="00947746" w:rsidRPr="00585327">
        <w:rPr>
          <w:rFonts w:ascii="Times New Roman" w:eastAsia="GulliverRM" w:hAnsi="Times New Roman" w:cs="Times New Roman"/>
          <w:lang w:val="en-US"/>
        </w:rPr>
        <w:t xml:space="preserve"> </w:t>
      </w:r>
      <w:r w:rsidR="00947746" w:rsidRPr="00585327">
        <w:rPr>
          <w:rFonts w:ascii="Times New Roman" w:eastAsia="GulliverRM" w:hAnsi="Times New Roman" w:cs="Times New Roman"/>
          <w:i/>
          <w:lang w:val="en-US"/>
        </w:rPr>
        <w:t>BraA.cax1a</w:t>
      </w:r>
      <w:r w:rsidR="00947746" w:rsidRPr="00585327">
        <w:rPr>
          <w:rFonts w:ascii="Times New Roman" w:eastAsia="GulliverRM" w:hAnsi="Times New Roman" w:cs="Times New Roman"/>
          <w:lang w:val="en-US"/>
        </w:rPr>
        <w:t xml:space="preserve"> plants presented </w:t>
      </w:r>
      <w:r w:rsidR="00E5505D" w:rsidRPr="00585327">
        <w:rPr>
          <w:rFonts w:ascii="Times New Roman" w:eastAsia="GulliverRM" w:hAnsi="Times New Roman" w:cs="Times New Roman"/>
          <w:lang w:val="en-US"/>
        </w:rPr>
        <w:t>higher</w:t>
      </w:r>
      <w:r w:rsidR="004D52CA" w:rsidRPr="00585327">
        <w:rPr>
          <w:rFonts w:ascii="Times New Roman" w:eastAsia="GulliverRM" w:hAnsi="Times New Roman" w:cs="Times New Roman"/>
          <w:lang w:val="en-US"/>
        </w:rPr>
        <w:t xml:space="preserve"> </w:t>
      </w:r>
      <w:proofErr w:type="spellStart"/>
      <w:r w:rsidR="004D52CA" w:rsidRPr="00585327">
        <w:rPr>
          <w:rFonts w:ascii="Times New Roman" w:eastAsia="GulliverRM" w:hAnsi="Times New Roman" w:cs="Times New Roman"/>
          <w:lang w:val="en-US"/>
        </w:rPr>
        <w:t>Chl</w:t>
      </w:r>
      <w:proofErr w:type="spellEnd"/>
      <w:r w:rsidR="004D52CA" w:rsidRPr="00585327">
        <w:rPr>
          <w:rFonts w:ascii="Times New Roman" w:eastAsia="GulliverRM" w:hAnsi="Times New Roman" w:cs="Times New Roman"/>
          <w:lang w:val="en-US"/>
        </w:rPr>
        <w:t xml:space="preserve"> </w:t>
      </w:r>
      <w:r w:rsidR="004D52CA" w:rsidRPr="00585327">
        <w:rPr>
          <w:rFonts w:ascii="Times New Roman" w:eastAsia="GulliverRM" w:hAnsi="Times New Roman" w:cs="Times New Roman"/>
          <w:i/>
          <w:lang w:val="en-US"/>
        </w:rPr>
        <w:t>a</w:t>
      </w:r>
      <w:r w:rsidR="004D52CA" w:rsidRPr="00585327">
        <w:rPr>
          <w:rFonts w:ascii="Times New Roman" w:eastAsia="GulliverRM" w:hAnsi="Times New Roman" w:cs="Times New Roman"/>
          <w:lang w:val="en-US"/>
        </w:rPr>
        <w:t>/</w:t>
      </w:r>
      <w:r w:rsidR="004D52CA" w:rsidRPr="00585327">
        <w:rPr>
          <w:rFonts w:ascii="Times New Roman" w:eastAsia="GulliverRM" w:hAnsi="Times New Roman" w:cs="Times New Roman"/>
          <w:i/>
          <w:lang w:val="en-US"/>
        </w:rPr>
        <w:t>b</w:t>
      </w:r>
      <w:r w:rsidR="00E5505D" w:rsidRPr="00585327">
        <w:rPr>
          <w:rFonts w:ascii="Times New Roman" w:eastAsia="GulliverRM" w:hAnsi="Times New Roman" w:cs="Times New Roman"/>
          <w:lang w:val="en-US"/>
        </w:rPr>
        <w:t xml:space="preserve"> ratios</w:t>
      </w:r>
      <w:r w:rsidR="00947746" w:rsidRPr="00585327">
        <w:rPr>
          <w:rFonts w:ascii="Times New Roman" w:eastAsia="GulliverRM" w:hAnsi="Times New Roman" w:cs="Times New Roman"/>
          <w:lang w:val="en-US"/>
        </w:rPr>
        <w:t xml:space="preserve"> </w:t>
      </w:r>
      <w:r w:rsidR="0008437C" w:rsidRPr="00585327">
        <w:rPr>
          <w:rFonts w:ascii="Times New Roman" w:eastAsia="GulliverRM" w:hAnsi="Times New Roman" w:cs="Times New Roman"/>
          <w:lang w:val="en-US"/>
        </w:rPr>
        <w:t>compared to R-o-18 plants.</w:t>
      </w:r>
      <w:r w:rsidR="00C12DB1" w:rsidRPr="00585327">
        <w:rPr>
          <w:rFonts w:ascii="Times New Roman" w:eastAsia="GulliverRM" w:hAnsi="Times New Roman" w:cs="Times New Roman"/>
          <w:lang w:val="en-US"/>
        </w:rPr>
        <w:t xml:space="preserve"> Like </w:t>
      </w:r>
      <w:proofErr w:type="spellStart"/>
      <w:r w:rsidR="00C12DB1" w:rsidRPr="00585327">
        <w:rPr>
          <w:rFonts w:ascii="Times New Roman" w:eastAsia="GulliverRM" w:hAnsi="Times New Roman" w:cs="Times New Roman"/>
          <w:lang w:val="en-US"/>
        </w:rPr>
        <w:t>Chls</w:t>
      </w:r>
      <w:proofErr w:type="spellEnd"/>
      <w:r w:rsidR="00E5505D" w:rsidRPr="00585327">
        <w:rPr>
          <w:rFonts w:ascii="Times New Roman" w:eastAsia="GulliverRM" w:hAnsi="Times New Roman" w:cs="Times New Roman"/>
          <w:lang w:val="en-US"/>
        </w:rPr>
        <w:t>, carotenoids</w:t>
      </w:r>
      <w:r w:rsidR="0008437C" w:rsidRPr="00585327">
        <w:rPr>
          <w:rFonts w:ascii="Times New Roman" w:eastAsia="GulliverRM" w:hAnsi="Times New Roman" w:cs="Times New Roman"/>
          <w:lang w:val="en-US"/>
        </w:rPr>
        <w:t xml:space="preserve"> were less concentrated in </w:t>
      </w:r>
      <w:r w:rsidR="0008437C" w:rsidRPr="00585327">
        <w:rPr>
          <w:rFonts w:ascii="Times New Roman" w:eastAsia="GulliverRM" w:hAnsi="Times New Roman" w:cs="Times New Roman"/>
          <w:i/>
          <w:lang w:val="en-US"/>
        </w:rPr>
        <w:t xml:space="preserve">BraA.cax1a </w:t>
      </w:r>
      <w:r w:rsidR="0008437C" w:rsidRPr="00585327">
        <w:rPr>
          <w:rFonts w:ascii="Times New Roman" w:eastAsia="GulliverRM" w:hAnsi="Times New Roman" w:cs="Times New Roman"/>
          <w:lang w:val="en-US"/>
        </w:rPr>
        <w:t xml:space="preserve">plants being </w:t>
      </w:r>
      <w:r w:rsidR="0008437C" w:rsidRPr="00585327">
        <w:rPr>
          <w:rFonts w:ascii="Times New Roman" w:eastAsia="GulliverRM" w:hAnsi="Times New Roman" w:cs="Times New Roman"/>
          <w:i/>
          <w:lang w:val="en-US"/>
        </w:rPr>
        <w:t xml:space="preserve">BraA.cax1a-7 </w:t>
      </w:r>
      <w:r w:rsidR="0008437C" w:rsidRPr="00585327">
        <w:rPr>
          <w:rFonts w:ascii="Times New Roman" w:eastAsia="GulliverRM" w:hAnsi="Times New Roman" w:cs="Times New Roman"/>
          <w:lang w:val="en-US"/>
        </w:rPr>
        <w:t>the mutant with the lowest</w:t>
      </w:r>
      <w:r w:rsidR="00E5505D" w:rsidRPr="00585327">
        <w:rPr>
          <w:rFonts w:ascii="Times New Roman" w:eastAsia="GulliverRM" w:hAnsi="Times New Roman" w:cs="Times New Roman"/>
          <w:lang w:val="en-US"/>
        </w:rPr>
        <w:t xml:space="preserve"> </w:t>
      </w:r>
      <w:proofErr w:type="gramStart"/>
      <w:r w:rsidR="00E5505D" w:rsidRPr="00585327">
        <w:rPr>
          <w:rFonts w:ascii="Times New Roman" w:eastAsia="GulliverRM" w:hAnsi="Times New Roman" w:cs="Times New Roman"/>
          <w:lang w:val="en-US"/>
        </w:rPr>
        <w:t>carotenoids</w:t>
      </w:r>
      <w:proofErr w:type="gramEnd"/>
      <w:r w:rsidR="0008437C" w:rsidRPr="00585327">
        <w:rPr>
          <w:rFonts w:ascii="Times New Roman" w:eastAsia="GulliverRM" w:hAnsi="Times New Roman" w:cs="Times New Roman"/>
          <w:lang w:val="en-US"/>
        </w:rPr>
        <w:t xml:space="preserve"> concentration</w:t>
      </w:r>
      <w:r w:rsidR="004D52CA" w:rsidRPr="00585327">
        <w:rPr>
          <w:rFonts w:ascii="Times New Roman" w:eastAsia="GulliverRM" w:hAnsi="Times New Roman" w:cs="Times New Roman"/>
          <w:lang w:val="en-US"/>
        </w:rPr>
        <w:t xml:space="preserve"> </w:t>
      </w:r>
      <w:r w:rsidR="000E6D15" w:rsidRPr="00585327">
        <w:rPr>
          <w:rFonts w:ascii="Times New Roman" w:eastAsia="GulliverRM" w:hAnsi="Times New Roman" w:cs="Times New Roman"/>
          <w:lang w:val="en-US"/>
        </w:rPr>
        <w:t>(Table 1)</w:t>
      </w:r>
      <w:r w:rsidR="0008437C" w:rsidRPr="00585327">
        <w:rPr>
          <w:rFonts w:ascii="Times New Roman" w:eastAsia="GulliverRM" w:hAnsi="Times New Roman" w:cs="Times New Roman"/>
          <w:lang w:val="en-US"/>
        </w:rPr>
        <w:t>.</w:t>
      </w:r>
    </w:p>
    <w:p w14:paraId="50D70A75" w14:textId="77777777" w:rsidR="00947746" w:rsidRPr="00585327" w:rsidRDefault="00947746" w:rsidP="00585327">
      <w:pPr>
        <w:autoSpaceDE w:val="0"/>
        <w:autoSpaceDN w:val="0"/>
        <w:adjustRightInd w:val="0"/>
        <w:spacing w:after="0" w:line="360" w:lineRule="auto"/>
        <w:jc w:val="both"/>
        <w:rPr>
          <w:rFonts w:ascii="Times New Roman" w:hAnsi="Times New Roman" w:cs="Times New Roman"/>
          <w:lang w:val="en-US"/>
        </w:rPr>
      </w:pPr>
    </w:p>
    <w:p w14:paraId="7E41D933" w14:textId="77777777" w:rsidR="00C952C0" w:rsidRDefault="00C952C0">
      <w:pPr>
        <w:rPr>
          <w:rFonts w:ascii="Times New Roman" w:hAnsi="Times New Roman" w:cs="Times New Roman"/>
          <w:b/>
          <w:lang w:val="en-US"/>
        </w:rPr>
      </w:pPr>
      <w:r>
        <w:rPr>
          <w:rFonts w:ascii="Times New Roman" w:hAnsi="Times New Roman" w:cs="Times New Roman"/>
          <w:b/>
          <w:lang w:val="en-US"/>
        </w:rPr>
        <w:br w:type="page"/>
      </w:r>
    </w:p>
    <w:p w14:paraId="5C6520C8" w14:textId="3F367A2E" w:rsidR="00EA583A" w:rsidRDefault="00EA583A" w:rsidP="00EA583A">
      <w:pPr>
        <w:spacing w:line="360" w:lineRule="auto"/>
        <w:jc w:val="both"/>
        <w:rPr>
          <w:rFonts w:ascii="Times New Roman" w:eastAsia="GulliverRM" w:hAnsi="Times New Roman" w:cs="Times New Roman"/>
          <w:szCs w:val="20"/>
          <w:lang w:val="en-US"/>
        </w:rPr>
      </w:pPr>
      <w:r w:rsidRPr="000908F9">
        <w:rPr>
          <w:rFonts w:ascii="Times New Roman" w:hAnsi="Times New Roman" w:cs="Times New Roman"/>
          <w:b/>
          <w:lang w:val="en-US"/>
        </w:rPr>
        <w:lastRenderedPageBreak/>
        <w:t>Table 1</w:t>
      </w:r>
      <w:r w:rsidRPr="000908F9">
        <w:rPr>
          <w:rFonts w:ascii="Times New Roman" w:hAnsi="Times New Roman" w:cs="Times New Roman"/>
          <w:lang w:val="en-US"/>
        </w:rPr>
        <w:t xml:space="preserve">. SPAD value, total </w:t>
      </w:r>
      <w:proofErr w:type="spellStart"/>
      <w:r w:rsidRPr="000908F9">
        <w:rPr>
          <w:rFonts w:ascii="Times New Roman" w:hAnsi="Times New Roman" w:cs="Times New Roman"/>
          <w:lang w:val="en-US"/>
        </w:rPr>
        <w:t>Chls</w:t>
      </w:r>
      <w:proofErr w:type="spellEnd"/>
      <w:r w:rsidRPr="000908F9">
        <w:rPr>
          <w:rFonts w:ascii="Times New Roman" w:hAnsi="Times New Roman" w:cs="Times New Roman"/>
          <w:lang w:val="en-US"/>
        </w:rPr>
        <w:t xml:space="preserve"> concentration, </w:t>
      </w:r>
      <w:proofErr w:type="spellStart"/>
      <w:r w:rsidRPr="000908F9">
        <w:rPr>
          <w:rFonts w:ascii="Times New Roman" w:hAnsi="Times New Roman" w:cs="Times New Roman"/>
          <w:lang w:val="en-US"/>
        </w:rPr>
        <w:t>Chl</w:t>
      </w:r>
      <w:proofErr w:type="spellEnd"/>
      <w:r w:rsidRPr="000908F9">
        <w:rPr>
          <w:rFonts w:ascii="Times New Roman" w:hAnsi="Times New Roman" w:cs="Times New Roman"/>
          <w:lang w:val="en-US"/>
        </w:rPr>
        <w:t xml:space="preserve"> a/b ratio and carotenoids concentration in R-o-18 and </w:t>
      </w:r>
      <w:r w:rsidRPr="000908F9">
        <w:rPr>
          <w:rFonts w:ascii="Times New Roman" w:eastAsia="GulliverRM" w:hAnsi="Times New Roman" w:cs="Times New Roman"/>
          <w:i/>
          <w:szCs w:val="20"/>
          <w:lang w:val="en-US"/>
        </w:rPr>
        <w:t>BraA.cax1a</w:t>
      </w:r>
      <w:r w:rsidRPr="000908F9">
        <w:rPr>
          <w:rFonts w:ascii="Times New Roman" w:eastAsia="GulliverRM" w:hAnsi="Times New Roman" w:cs="Times New Roman"/>
          <w:szCs w:val="20"/>
          <w:lang w:val="en-US"/>
        </w:rPr>
        <w:t xml:space="preserve"> mutants grown under control and salinity conditions</w:t>
      </w:r>
    </w:p>
    <w:tbl>
      <w:tblPr>
        <w:tblStyle w:val="Tablaconcuadrcula"/>
        <w:tblpPr w:leftFromText="141" w:rightFromText="141" w:vertAnchor="page" w:horzAnchor="margin" w:tblpXSpec="center" w:tblpY="2551"/>
        <w:tblW w:w="6232" w:type="dxa"/>
        <w:tblLook w:val="04A0" w:firstRow="1" w:lastRow="0" w:firstColumn="1" w:lastColumn="0" w:noHBand="0" w:noVBand="1"/>
      </w:tblPr>
      <w:tblGrid>
        <w:gridCol w:w="1064"/>
        <w:gridCol w:w="1582"/>
        <w:gridCol w:w="1318"/>
        <w:gridCol w:w="988"/>
        <w:gridCol w:w="1280"/>
      </w:tblGrid>
      <w:tr w:rsidR="00C952C0" w:rsidRPr="000204FC" w14:paraId="0C0440F4" w14:textId="77777777" w:rsidTr="00C952C0">
        <w:tc>
          <w:tcPr>
            <w:tcW w:w="1064" w:type="dxa"/>
            <w:tcBorders>
              <w:left w:val="single" w:sz="4" w:space="0" w:color="FFFFFF" w:themeColor="background1"/>
              <w:right w:val="single" w:sz="4" w:space="0" w:color="FFFFFF" w:themeColor="background1"/>
            </w:tcBorders>
          </w:tcPr>
          <w:p w14:paraId="2F2FDE10" w14:textId="77777777" w:rsidR="00C952C0" w:rsidRPr="000204FC" w:rsidRDefault="00C952C0" w:rsidP="00C952C0">
            <w:pPr>
              <w:rPr>
                <w:rFonts w:ascii="Times New Roman" w:hAnsi="Times New Roman" w:cs="Times New Roman"/>
                <w:lang w:val="en-US"/>
              </w:rPr>
            </w:pPr>
          </w:p>
        </w:tc>
        <w:tc>
          <w:tcPr>
            <w:tcW w:w="1582" w:type="dxa"/>
            <w:tcBorders>
              <w:left w:val="single" w:sz="4" w:space="0" w:color="FFFFFF" w:themeColor="background1"/>
              <w:right w:val="single" w:sz="4" w:space="0" w:color="FFFFFF" w:themeColor="background1"/>
            </w:tcBorders>
          </w:tcPr>
          <w:p w14:paraId="5A66D3E4" w14:textId="77777777" w:rsidR="00C952C0" w:rsidRPr="000204FC" w:rsidRDefault="00C952C0" w:rsidP="00C952C0">
            <w:pPr>
              <w:rPr>
                <w:rFonts w:ascii="Times New Roman" w:hAnsi="Times New Roman" w:cs="Times New Roman"/>
                <w:lang w:val="en-US"/>
              </w:rPr>
            </w:pPr>
          </w:p>
        </w:tc>
        <w:tc>
          <w:tcPr>
            <w:tcW w:w="1318" w:type="dxa"/>
            <w:tcBorders>
              <w:left w:val="single" w:sz="4" w:space="0" w:color="FFFFFF" w:themeColor="background1"/>
              <w:right w:val="single" w:sz="4" w:space="0" w:color="FFFFFF" w:themeColor="background1"/>
            </w:tcBorders>
          </w:tcPr>
          <w:p w14:paraId="35DBC7F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 xml:space="preserve">Total </w:t>
            </w:r>
            <w:proofErr w:type="spellStart"/>
            <w:r w:rsidRPr="000204FC">
              <w:rPr>
                <w:rFonts w:ascii="Times New Roman" w:hAnsi="Times New Roman" w:cs="Times New Roman"/>
                <w:lang w:val="en-US"/>
              </w:rPr>
              <w:t>Chls</w:t>
            </w:r>
            <w:proofErr w:type="spellEnd"/>
            <w:r w:rsidRPr="000204FC">
              <w:rPr>
                <w:rFonts w:ascii="Times New Roman" w:hAnsi="Times New Roman" w:cs="Times New Roman"/>
                <w:lang w:val="en-US"/>
              </w:rPr>
              <w:t xml:space="preserve"> </w:t>
            </w:r>
          </w:p>
          <w:p w14:paraId="4B941FE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mg g</w:t>
            </w:r>
            <w:r w:rsidRPr="000204FC">
              <w:rPr>
                <w:rFonts w:ascii="Times New Roman" w:hAnsi="Times New Roman" w:cs="Times New Roman"/>
                <w:vertAlign w:val="superscript"/>
                <w:lang w:val="en-US"/>
              </w:rPr>
              <w:t>-1</w:t>
            </w:r>
            <w:r w:rsidRPr="000204FC">
              <w:rPr>
                <w:rFonts w:ascii="Times New Roman" w:hAnsi="Times New Roman" w:cs="Times New Roman"/>
                <w:lang w:val="en-US"/>
              </w:rPr>
              <w:t xml:space="preserve"> FW </w:t>
            </w:r>
          </w:p>
        </w:tc>
        <w:tc>
          <w:tcPr>
            <w:tcW w:w="988" w:type="dxa"/>
            <w:tcBorders>
              <w:left w:val="single" w:sz="4" w:space="0" w:color="FFFFFF" w:themeColor="background1"/>
              <w:right w:val="single" w:sz="4" w:space="0" w:color="FFFFFF" w:themeColor="background1"/>
            </w:tcBorders>
          </w:tcPr>
          <w:p w14:paraId="0C98EFCF"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Chl</w:t>
            </w:r>
            <w:proofErr w:type="spellEnd"/>
            <w:r w:rsidRPr="000204FC">
              <w:rPr>
                <w:rFonts w:ascii="Times New Roman" w:hAnsi="Times New Roman" w:cs="Times New Roman"/>
                <w:lang w:val="en-US"/>
              </w:rPr>
              <w:t xml:space="preserve"> </w:t>
            </w:r>
            <w:r w:rsidRPr="000204FC">
              <w:rPr>
                <w:rFonts w:ascii="Times New Roman" w:hAnsi="Times New Roman" w:cs="Times New Roman"/>
                <w:i/>
                <w:lang w:val="en-US"/>
              </w:rPr>
              <w:t>a</w:t>
            </w:r>
            <w:r w:rsidRPr="000204FC">
              <w:rPr>
                <w:rFonts w:ascii="Times New Roman" w:hAnsi="Times New Roman" w:cs="Times New Roman"/>
                <w:lang w:val="en-US"/>
              </w:rPr>
              <w:t>/</w:t>
            </w:r>
            <w:r w:rsidRPr="000204FC">
              <w:rPr>
                <w:rFonts w:ascii="Times New Roman" w:hAnsi="Times New Roman" w:cs="Times New Roman"/>
                <w:i/>
                <w:lang w:val="en-US"/>
              </w:rPr>
              <w:t>b</w:t>
            </w:r>
          </w:p>
        </w:tc>
        <w:tc>
          <w:tcPr>
            <w:tcW w:w="1280" w:type="dxa"/>
            <w:tcBorders>
              <w:left w:val="single" w:sz="4" w:space="0" w:color="FFFFFF" w:themeColor="background1"/>
              <w:right w:val="single" w:sz="4" w:space="0" w:color="FFFFFF" w:themeColor="background1"/>
            </w:tcBorders>
          </w:tcPr>
          <w:p w14:paraId="62349A95" w14:textId="77777777" w:rsidR="00C952C0" w:rsidRPr="000204FC" w:rsidRDefault="00C952C0" w:rsidP="00C952C0">
            <w:pPr>
              <w:rPr>
                <w:rFonts w:ascii="Times New Roman" w:hAnsi="Times New Roman"/>
                <w:lang w:val="en-US"/>
              </w:rPr>
            </w:pPr>
            <w:r w:rsidRPr="000204FC">
              <w:rPr>
                <w:rFonts w:ascii="Times New Roman" w:hAnsi="Times New Roman"/>
                <w:lang w:val="en-US"/>
              </w:rPr>
              <w:t>Carotenoids</w:t>
            </w:r>
          </w:p>
          <w:p w14:paraId="171B43C9"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lang w:val="en-US"/>
              </w:rPr>
              <w:t>μg</w:t>
            </w:r>
            <w:proofErr w:type="spellEnd"/>
            <w:r w:rsidRPr="000204FC">
              <w:rPr>
                <w:rFonts w:ascii="Times New Roman" w:hAnsi="Times New Roman"/>
                <w:lang w:val="en-US"/>
              </w:rPr>
              <w:t xml:space="preserve"> g</w:t>
            </w:r>
            <w:r w:rsidRPr="000204FC">
              <w:rPr>
                <w:rFonts w:ascii="Times New Roman" w:hAnsi="Times New Roman"/>
                <w:vertAlign w:val="superscript"/>
                <w:lang w:val="en-US"/>
              </w:rPr>
              <w:t>-1</w:t>
            </w:r>
            <w:r w:rsidRPr="000204FC">
              <w:rPr>
                <w:rFonts w:ascii="Times New Roman" w:hAnsi="Times New Roman"/>
                <w:lang w:val="en-US"/>
              </w:rPr>
              <w:t xml:space="preserve"> FW</w:t>
            </w:r>
          </w:p>
        </w:tc>
      </w:tr>
      <w:tr w:rsidR="00C952C0" w:rsidRPr="000204FC" w14:paraId="794C4CFE"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3C7655" w14:textId="77777777" w:rsidR="00C952C0" w:rsidRPr="000204FC" w:rsidRDefault="00C952C0" w:rsidP="00C952C0">
            <w:pPr>
              <w:rPr>
                <w:rFonts w:ascii="Times New Roman" w:hAnsi="Times New Roman" w:cs="Times New Roman"/>
                <w:szCs w:val="20"/>
                <w:lang w:val="en-US"/>
              </w:rPr>
            </w:pPr>
            <w:r w:rsidRPr="000204FC">
              <w:rPr>
                <w:rFonts w:ascii="Times New Roman" w:hAnsi="Times New Roman" w:cs="Times New Roman"/>
                <w:szCs w:val="20"/>
                <w:lang w:val="en-US"/>
              </w:rPr>
              <w:t>Control</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45C5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R-o-18</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8528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 xml:space="preserve">0.73a </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39AE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2.30b</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9714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52.05a</w:t>
            </w:r>
          </w:p>
        </w:tc>
      </w:tr>
      <w:tr w:rsidR="00C952C0" w:rsidRPr="000204FC" w14:paraId="2E9652AC"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2AB0C" w14:textId="77777777" w:rsidR="00C952C0" w:rsidRPr="000204FC" w:rsidRDefault="00C952C0" w:rsidP="00C952C0">
            <w:pPr>
              <w:rPr>
                <w:rFonts w:ascii="Times New Roman"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8F873"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02ED0"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0.67b</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0D60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2.37a</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EA25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49.10ab</w:t>
            </w:r>
          </w:p>
        </w:tc>
      </w:tr>
      <w:tr w:rsidR="00C952C0" w:rsidRPr="000204FC" w14:paraId="4676F62B"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E6860"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7072F"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B8DE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0.61b</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F020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2.24c</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D81BC"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49.34ab</w:t>
            </w:r>
          </w:p>
        </w:tc>
      </w:tr>
      <w:tr w:rsidR="00C952C0" w:rsidRPr="000204FC" w14:paraId="709886C4"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EB200"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F96CD"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8E00F"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0.63b</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8720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2.31b</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9B1599"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45.88b</w:t>
            </w:r>
          </w:p>
        </w:tc>
      </w:tr>
      <w:tr w:rsidR="00C952C0" w:rsidRPr="000204FC" w14:paraId="0E20B097"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6F488" w14:textId="77777777" w:rsidR="00C952C0" w:rsidRPr="000204FC" w:rsidRDefault="00C952C0" w:rsidP="00C952C0">
            <w:pPr>
              <w:rPr>
                <w:rFonts w:ascii="Times New Roman"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FCB7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7D67B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00253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A01A5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r>
      <w:tr w:rsidR="00C952C0" w:rsidRPr="000204FC" w14:paraId="39128BFB"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350EC" w14:textId="77777777" w:rsidR="00C952C0" w:rsidRPr="000204FC" w:rsidRDefault="00C952C0" w:rsidP="00C952C0">
            <w:pPr>
              <w:rPr>
                <w:rFonts w:ascii="Times New Roman"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42CD3"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8723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0.06</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639B5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0.03</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4AA11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5.36</w:t>
            </w:r>
          </w:p>
        </w:tc>
      </w:tr>
      <w:tr w:rsidR="00C952C0" w:rsidRPr="000204FC" w14:paraId="13E20FF1" w14:textId="77777777" w:rsidTr="00C952C0">
        <w:trPr>
          <w:trHeight w:val="70"/>
        </w:trPr>
        <w:tc>
          <w:tcPr>
            <w:tcW w:w="1064" w:type="dxa"/>
            <w:vMerge w:val="restart"/>
            <w:tcBorders>
              <w:top w:val="single" w:sz="4" w:space="0" w:color="FFFFFF" w:themeColor="background1"/>
              <w:left w:val="single" w:sz="4" w:space="0" w:color="FFFFFF" w:themeColor="background1"/>
              <w:right w:val="single" w:sz="4" w:space="0" w:color="FFFFFF" w:themeColor="background1"/>
            </w:tcBorders>
          </w:tcPr>
          <w:p w14:paraId="1790DE7F"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lang w:val="en-US"/>
              </w:rPr>
              <w:t>150 mM NaCl</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47E7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R-o-18</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443E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w:t>
            </w:r>
            <w:r>
              <w:rPr>
                <w:rFonts w:ascii="Times New Roman" w:hAnsi="Times New Roman" w:cs="Times New Roman"/>
                <w:color w:val="000000"/>
                <w:lang w:val="en-US"/>
              </w:rPr>
              <w:t>3</w:t>
            </w:r>
            <w:r w:rsidRPr="000204FC">
              <w:rPr>
                <w:rFonts w:ascii="Times New Roman" w:hAnsi="Times New Roman" w:cs="Times New Roman"/>
                <w:color w:val="000000"/>
                <w:lang w:val="en-US"/>
              </w:rPr>
              <w:t xml:space="preserve">a  </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8E5A0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 xml:space="preserve">2.17b </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169B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52.19a</w:t>
            </w:r>
          </w:p>
        </w:tc>
      </w:tr>
      <w:tr w:rsidR="00C952C0" w:rsidRPr="000204FC" w14:paraId="1501805C" w14:textId="77777777" w:rsidTr="00C952C0">
        <w:tc>
          <w:tcPr>
            <w:tcW w:w="1064" w:type="dxa"/>
            <w:vMerge/>
            <w:tcBorders>
              <w:left w:val="single" w:sz="4" w:space="0" w:color="FFFFFF" w:themeColor="background1"/>
              <w:bottom w:val="single" w:sz="4" w:space="0" w:color="FFFFFF" w:themeColor="background1"/>
              <w:right w:val="single" w:sz="4" w:space="0" w:color="FFFFFF" w:themeColor="background1"/>
            </w:tcBorders>
          </w:tcPr>
          <w:p w14:paraId="628A3E55"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861C0B"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EB1A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0.59</w:t>
            </w:r>
            <w:r>
              <w:rPr>
                <w:rFonts w:ascii="Times New Roman" w:hAnsi="Times New Roman" w:cs="Times New Roman"/>
                <w:color w:val="000000"/>
                <w:lang w:val="en-US"/>
              </w:rPr>
              <w:t>a</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3386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2.29a</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379950"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43.75b</w:t>
            </w:r>
          </w:p>
        </w:tc>
      </w:tr>
      <w:tr w:rsidR="00C952C0" w:rsidRPr="000204FC" w14:paraId="39A53645"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60B48"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0BBC64"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569E"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0.53</w:t>
            </w:r>
            <w:r>
              <w:rPr>
                <w:rFonts w:ascii="Times New Roman" w:hAnsi="Times New Roman" w:cs="Times New Roman"/>
                <w:color w:val="000000"/>
                <w:lang w:val="en-US"/>
              </w:rPr>
              <w:t>b</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2C2D8"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2.29a</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98AF8"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39.54c</w:t>
            </w:r>
          </w:p>
        </w:tc>
      </w:tr>
      <w:tr w:rsidR="00C952C0" w:rsidRPr="000204FC" w14:paraId="473ED600"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FCE4F"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3A6CFC"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3F9E9"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0.60</w:t>
            </w:r>
            <w:r>
              <w:rPr>
                <w:rFonts w:ascii="Times New Roman" w:hAnsi="Times New Roman" w:cs="Times New Roman"/>
                <w:color w:val="000000"/>
                <w:lang w:val="en-US"/>
              </w:rPr>
              <w:t>a</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70482"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2.33a</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84D728"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43.88b</w:t>
            </w:r>
          </w:p>
        </w:tc>
      </w:tr>
      <w:tr w:rsidR="00C952C0" w:rsidRPr="000204FC" w14:paraId="734AC01F"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487E1"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FDA05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C64F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BA6F9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5894A1"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119B90E6"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96B16" w14:textId="77777777" w:rsidR="00C952C0" w:rsidRPr="000204FC" w:rsidRDefault="00C952C0" w:rsidP="00C952C0">
            <w:pPr>
              <w:rPr>
                <w:rFonts w:ascii="Times New Roman" w:eastAsia="GulliverRM" w:hAnsi="Times New Roman" w:cs="Times New Roman"/>
                <w:szCs w:val="20"/>
                <w:lang w:val="en-US"/>
              </w:rPr>
            </w:pP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4DEE5B"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DD7DA"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0.05</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E81EA"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0.05</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9ABEE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3.82</w:t>
            </w:r>
          </w:p>
        </w:tc>
      </w:tr>
      <w:tr w:rsidR="00C952C0" w:rsidRPr="000204FC" w14:paraId="07AB8B3D" w14:textId="77777777" w:rsidTr="00C952C0">
        <w:tc>
          <w:tcPr>
            <w:tcW w:w="26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27257"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Analysis of variance</w:t>
            </w:r>
          </w:p>
        </w:tc>
        <w:tc>
          <w:tcPr>
            <w:tcW w:w="23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B94295" w14:textId="77777777" w:rsidR="00C952C0" w:rsidRPr="000204FC" w:rsidRDefault="00C952C0" w:rsidP="00C952C0">
            <w:pPr>
              <w:rPr>
                <w:rFonts w:ascii="Times New Roman" w:hAnsi="Times New Roman" w:cs="Times New Roman"/>
                <w:lang w:val="en-US"/>
              </w:rPr>
            </w:pP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C12D6" w14:textId="77777777" w:rsidR="00C952C0" w:rsidRPr="000204FC" w:rsidRDefault="00C952C0" w:rsidP="00C952C0">
            <w:pPr>
              <w:rPr>
                <w:rFonts w:ascii="Times New Roman" w:eastAsia="GulliverRM" w:hAnsi="Times New Roman" w:cs="Times New Roman"/>
                <w:szCs w:val="20"/>
                <w:lang w:val="en-US"/>
              </w:rPr>
            </w:pPr>
          </w:p>
        </w:tc>
      </w:tr>
      <w:tr w:rsidR="00C952C0" w:rsidRPr="000204FC" w14:paraId="7FF0806E"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09616D"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Salinity (S)</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B6A44" w14:textId="77777777" w:rsidR="00C952C0" w:rsidRPr="000204FC" w:rsidRDefault="00C952C0" w:rsidP="00C952C0">
            <w:pPr>
              <w:rPr>
                <w:rFonts w:ascii="Times New Roman" w:hAnsi="Times New Roman" w:cs="Times New Roman"/>
                <w:lang w:val="en-US"/>
              </w:rPr>
            </w:pP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87A1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161F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8C3E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3670D6F7"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C0468"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Mutation (M)</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1DAC7" w14:textId="77777777" w:rsidR="00C952C0" w:rsidRPr="000204FC" w:rsidRDefault="00C952C0" w:rsidP="00C952C0">
            <w:pPr>
              <w:rPr>
                <w:rFonts w:ascii="Times New Roman" w:hAnsi="Times New Roman" w:cs="Times New Roman"/>
                <w:lang w:val="en-US"/>
              </w:rPr>
            </w:pP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F2EBB2"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8D89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AAEDC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0CF68D55" w14:textId="77777777" w:rsidTr="00C952C0">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39C3F"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 x M</w:t>
            </w:r>
          </w:p>
        </w:tc>
        <w:tc>
          <w:tcPr>
            <w:tcW w:w="1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DE08D" w14:textId="77777777" w:rsidR="00C952C0" w:rsidRPr="000204FC" w:rsidRDefault="00C952C0" w:rsidP="00C952C0">
            <w:pPr>
              <w:rPr>
                <w:rFonts w:ascii="Times New Roman" w:hAnsi="Times New Roman" w:cs="Times New Roman"/>
                <w:lang w:val="en-US"/>
              </w:rPr>
            </w:pP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C358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E274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5A13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64AA8A0F" w14:textId="77777777" w:rsidTr="00C952C0">
        <w:tc>
          <w:tcPr>
            <w:tcW w:w="1064" w:type="dxa"/>
            <w:tcBorders>
              <w:top w:val="single" w:sz="4" w:space="0" w:color="FFFFFF" w:themeColor="background1"/>
              <w:left w:val="single" w:sz="4" w:space="0" w:color="FFFFFF" w:themeColor="background1"/>
              <w:right w:val="single" w:sz="4" w:space="0" w:color="FFFFFF" w:themeColor="background1"/>
            </w:tcBorders>
          </w:tcPr>
          <w:p w14:paraId="6998A664"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582" w:type="dxa"/>
            <w:tcBorders>
              <w:top w:val="single" w:sz="4" w:space="0" w:color="FFFFFF" w:themeColor="background1"/>
              <w:left w:val="single" w:sz="4" w:space="0" w:color="FFFFFF" w:themeColor="background1"/>
              <w:right w:val="single" w:sz="4" w:space="0" w:color="FFFFFF" w:themeColor="background1"/>
            </w:tcBorders>
          </w:tcPr>
          <w:p w14:paraId="203437D9" w14:textId="77777777" w:rsidR="00C952C0" w:rsidRPr="000204FC" w:rsidRDefault="00C952C0" w:rsidP="00C952C0">
            <w:pPr>
              <w:rPr>
                <w:rFonts w:ascii="Times New Roman" w:hAnsi="Times New Roman" w:cs="Times New Roman"/>
                <w:lang w:val="en-US"/>
              </w:rPr>
            </w:pPr>
          </w:p>
        </w:tc>
        <w:tc>
          <w:tcPr>
            <w:tcW w:w="1318" w:type="dxa"/>
            <w:tcBorders>
              <w:top w:val="single" w:sz="4" w:space="0" w:color="FFFFFF" w:themeColor="background1"/>
              <w:left w:val="single" w:sz="4" w:space="0" w:color="FFFFFF" w:themeColor="background1"/>
              <w:right w:val="single" w:sz="4" w:space="0" w:color="FFFFFF" w:themeColor="background1"/>
            </w:tcBorders>
          </w:tcPr>
          <w:p w14:paraId="0E4F415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w:t>
            </w:r>
            <w:r>
              <w:rPr>
                <w:rFonts w:ascii="Times New Roman" w:hAnsi="Times New Roman" w:cs="Times New Roman"/>
                <w:lang w:val="en-US"/>
              </w:rPr>
              <w:t>3</w:t>
            </w:r>
          </w:p>
        </w:tc>
        <w:tc>
          <w:tcPr>
            <w:tcW w:w="988" w:type="dxa"/>
            <w:tcBorders>
              <w:top w:val="single" w:sz="4" w:space="0" w:color="FFFFFF" w:themeColor="background1"/>
              <w:left w:val="single" w:sz="4" w:space="0" w:color="FFFFFF" w:themeColor="background1"/>
              <w:right w:val="single" w:sz="4" w:space="0" w:color="FFFFFF" w:themeColor="background1"/>
            </w:tcBorders>
          </w:tcPr>
          <w:p w14:paraId="1189B731"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0.03</w:t>
            </w:r>
          </w:p>
        </w:tc>
        <w:tc>
          <w:tcPr>
            <w:tcW w:w="1280" w:type="dxa"/>
            <w:tcBorders>
              <w:top w:val="single" w:sz="4" w:space="0" w:color="FFFFFF" w:themeColor="background1"/>
              <w:left w:val="single" w:sz="4" w:space="0" w:color="FFFFFF" w:themeColor="background1"/>
              <w:right w:val="single" w:sz="4" w:space="0" w:color="FFFFFF" w:themeColor="background1"/>
            </w:tcBorders>
          </w:tcPr>
          <w:p w14:paraId="6B458274"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3.19</w:t>
            </w:r>
          </w:p>
        </w:tc>
      </w:tr>
    </w:tbl>
    <w:p w14:paraId="555DF77F" w14:textId="77777777" w:rsidR="00C952C0" w:rsidRPr="000908F9" w:rsidRDefault="00C952C0" w:rsidP="00EA583A">
      <w:pPr>
        <w:spacing w:line="360" w:lineRule="auto"/>
        <w:jc w:val="both"/>
        <w:rPr>
          <w:noProof/>
          <w:sz w:val="20"/>
          <w:lang w:val="en-US"/>
        </w:rPr>
      </w:pPr>
    </w:p>
    <w:p w14:paraId="2EA77C03" w14:textId="77777777" w:rsidR="00EA583A" w:rsidRPr="000204FC" w:rsidRDefault="00EA583A" w:rsidP="00EA583A">
      <w:pPr>
        <w:autoSpaceDE w:val="0"/>
        <w:autoSpaceDN w:val="0"/>
        <w:adjustRightInd w:val="0"/>
        <w:spacing w:after="0" w:line="240" w:lineRule="auto"/>
        <w:rPr>
          <w:rFonts w:ascii="URWPalladioL-Roma" w:hAnsi="URWPalladioL-Roma" w:cs="URWPalladioL-Roma"/>
          <w:b/>
          <w:color w:val="000000"/>
          <w:sz w:val="20"/>
          <w:szCs w:val="20"/>
          <w:lang w:val="en-US"/>
        </w:rPr>
      </w:pPr>
    </w:p>
    <w:p w14:paraId="6A4D5362" w14:textId="77777777" w:rsidR="00EA583A" w:rsidRPr="000204FC" w:rsidRDefault="00EA583A" w:rsidP="00EA583A">
      <w:pPr>
        <w:rPr>
          <w:rFonts w:ascii="URWPalladioL-Roma" w:hAnsi="URWPalladioL-Roma" w:cs="URWPalladioL-Roma"/>
          <w:sz w:val="20"/>
          <w:szCs w:val="20"/>
          <w:lang w:val="en-US"/>
        </w:rPr>
      </w:pPr>
    </w:p>
    <w:p w14:paraId="3384BDB4" w14:textId="77777777" w:rsidR="00EA583A" w:rsidRPr="000204FC" w:rsidRDefault="00EA583A" w:rsidP="00EA583A">
      <w:pPr>
        <w:rPr>
          <w:rFonts w:ascii="URWPalladioL-Roma" w:hAnsi="URWPalladioL-Roma" w:cs="URWPalladioL-Roma"/>
          <w:sz w:val="20"/>
          <w:szCs w:val="20"/>
          <w:lang w:val="en-US"/>
        </w:rPr>
      </w:pPr>
    </w:p>
    <w:p w14:paraId="066E79D6" w14:textId="77777777" w:rsidR="00EA583A" w:rsidRPr="000204FC" w:rsidRDefault="00EA583A" w:rsidP="00EA583A">
      <w:pPr>
        <w:rPr>
          <w:rFonts w:ascii="URWPalladioL-Roma" w:hAnsi="URWPalladioL-Roma" w:cs="URWPalladioL-Roma"/>
          <w:sz w:val="20"/>
          <w:szCs w:val="20"/>
          <w:lang w:val="en-US"/>
        </w:rPr>
      </w:pPr>
    </w:p>
    <w:p w14:paraId="5744B93E" w14:textId="77777777" w:rsidR="00EA583A" w:rsidRPr="000204FC" w:rsidRDefault="00EA583A" w:rsidP="00EA583A">
      <w:pPr>
        <w:rPr>
          <w:rFonts w:ascii="URWPalladioL-Roma" w:hAnsi="URWPalladioL-Roma" w:cs="URWPalladioL-Roma"/>
          <w:sz w:val="20"/>
          <w:szCs w:val="20"/>
          <w:lang w:val="en-US"/>
        </w:rPr>
      </w:pPr>
    </w:p>
    <w:p w14:paraId="028369B3" w14:textId="77777777" w:rsidR="00EA583A" w:rsidRPr="000204FC" w:rsidRDefault="00EA583A" w:rsidP="00EA583A">
      <w:pPr>
        <w:rPr>
          <w:rFonts w:ascii="URWPalladioL-Roma" w:hAnsi="URWPalladioL-Roma" w:cs="URWPalladioL-Roma"/>
          <w:sz w:val="20"/>
          <w:szCs w:val="20"/>
          <w:lang w:val="en-US"/>
        </w:rPr>
      </w:pPr>
    </w:p>
    <w:p w14:paraId="067ABA45" w14:textId="77777777" w:rsidR="00EA583A" w:rsidRPr="000204FC" w:rsidRDefault="00EA583A" w:rsidP="00EA583A">
      <w:pPr>
        <w:rPr>
          <w:rFonts w:ascii="URWPalladioL-Roma" w:hAnsi="URWPalladioL-Roma" w:cs="URWPalladioL-Roma"/>
          <w:sz w:val="20"/>
          <w:szCs w:val="20"/>
          <w:lang w:val="en-US"/>
        </w:rPr>
      </w:pPr>
    </w:p>
    <w:p w14:paraId="2D488C10" w14:textId="77777777" w:rsidR="00EA583A" w:rsidRPr="000204FC" w:rsidRDefault="00EA583A" w:rsidP="00EA583A">
      <w:pPr>
        <w:rPr>
          <w:rFonts w:ascii="URWPalladioL-Roma" w:hAnsi="URWPalladioL-Roma" w:cs="URWPalladioL-Roma"/>
          <w:sz w:val="20"/>
          <w:szCs w:val="20"/>
          <w:lang w:val="en-US"/>
        </w:rPr>
      </w:pPr>
    </w:p>
    <w:p w14:paraId="5332059D" w14:textId="77777777" w:rsidR="00EA583A" w:rsidRPr="000204FC" w:rsidRDefault="00EA583A" w:rsidP="00EA583A">
      <w:pPr>
        <w:rPr>
          <w:rFonts w:ascii="URWPalladioL-Roma" w:hAnsi="URWPalladioL-Roma" w:cs="URWPalladioL-Roma"/>
          <w:sz w:val="20"/>
          <w:szCs w:val="20"/>
          <w:lang w:val="en-US"/>
        </w:rPr>
      </w:pPr>
    </w:p>
    <w:p w14:paraId="410E3163" w14:textId="77777777" w:rsidR="00EA583A" w:rsidRPr="000204FC" w:rsidRDefault="00EA583A" w:rsidP="00EA583A">
      <w:pPr>
        <w:rPr>
          <w:rFonts w:ascii="URWPalladioL-Roma" w:hAnsi="URWPalladioL-Roma" w:cs="URWPalladioL-Roma"/>
          <w:sz w:val="20"/>
          <w:szCs w:val="20"/>
          <w:lang w:val="en-US"/>
        </w:rPr>
      </w:pPr>
    </w:p>
    <w:p w14:paraId="588980EC" w14:textId="77777777" w:rsidR="00EA583A" w:rsidRPr="000204FC" w:rsidRDefault="00EA583A" w:rsidP="00EA583A">
      <w:pPr>
        <w:rPr>
          <w:rFonts w:ascii="URWPalladioL-Roma" w:hAnsi="URWPalladioL-Roma" w:cs="URWPalladioL-Roma"/>
          <w:sz w:val="20"/>
          <w:szCs w:val="20"/>
          <w:lang w:val="en-US"/>
        </w:rPr>
      </w:pPr>
    </w:p>
    <w:p w14:paraId="2E23D565" w14:textId="77777777" w:rsidR="00EA583A" w:rsidRPr="000204FC" w:rsidRDefault="00EA583A" w:rsidP="00EA583A">
      <w:pPr>
        <w:rPr>
          <w:rFonts w:ascii="URWPalladioL-Roma" w:hAnsi="URWPalladioL-Roma" w:cs="URWPalladioL-Roma"/>
          <w:sz w:val="20"/>
          <w:szCs w:val="20"/>
          <w:lang w:val="en-US"/>
        </w:rPr>
      </w:pPr>
    </w:p>
    <w:p w14:paraId="2FBE609B" w14:textId="77777777" w:rsidR="00EA583A" w:rsidRPr="000204FC" w:rsidRDefault="00EA583A" w:rsidP="00EA583A">
      <w:pPr>
        <w:rPr>
          <w:rFonts w:ascii="URWPalladioL-Roma" w:hAnsi="URWPalladioL-Roma" w:cs="URWPalladioL-Roma"/>
          <w:sz w:val="20"/>
          <w:szCs w:val="20"/>
          <w:lang w:val="en-US"/>
        </w:rPr>
      </w:pPr>
    </w:p>
    <w:p w14:paraId="7C482791" w14:textId="5D351FC9" w:rsidR="00EA583A" w:rsidRPr="000204FC" w:rsidRDefault="00EA583A" w:rsidP="00EA583A">
      <w:pPr>
        <w:autoSpaceDE w:val="0"/>
        <w:autoSpaceDN w:val="0"/>
        <w:adjustRightInd w:val="0"/>
        <w:spacing w:after="0" w:line="360" w:lineRule="auto"/>
        <w:jc w:val="both"/>
        <w:rPr>
          <w:rFonts w:ascii="Times New Roman" w:hAnsi="Times New Roman" w:cs="Times New Roman"/>
          <w:color w:val="131313"/>
          <w:sz w:val="20"/>
          <w:szCs w:val="20"/>
          <w:lang w:val="en-US"/>
        </w:rPr>
      </w:pPr>
      <w:r w:rsidRPr="000204FC">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levels of significance were represented by p&gt;0.05: NS (not significant), p&lt;0.05 (*), p&lt;0.01 (**) and p&lt;0.001 (***).</w:t>
      </w:r>
    </w:p>
    <w:p w14:paraId="67E528CB" w14:textId="77777777" w:rsidR="00EA583A" w:rsidRDefault="00EA583A" w:rsidP="00585327">
      <w:pPr>
        <w:autoSpaceDE w:val="0"/>
        <w:autoSpaceDN w:val="0"/>
        <w:adjustRightInd w:val="0"/>
        <w:spacing w:after="0" w:line="360" w:lineRule="auto"/>
        <w:jc w:val="both"/>
        <w:rPr>
          <w:rFonts w:ascii="Times New Roman" w:hAnsi="Times New Roman" w:cs="Times New Roman"/>
          <w:b/>
          <w:lang w:val="en-US"/>
        </w:rPr>
      </w:pPr>
    </w:p>
    <w:p w14:paraId="01373207" w14:textId="77777777" w:rsidR="00EA583A" w:rsidRDefault="00EA583A" w:rsidP="00585327">
      <w:pPr>
        <w:autoSpaceDE w:val="0"/>
        <w:autoSpaceDN w:val="0"/>
        <w:adjustRightInd w:val="0"/>
        <w:spacing w:after="0" w:line="360" w:lineRule="auto"/>
        <w:jc w:val="both"/>
        <w:rPr>
          <w:rFonts w:ascii="Times New Roman" w:hAnsi="Times New Roman" w:cs="Times New Roman"/>
          <w:b/>
          <w:lang w:val="en-US"/>
        </w:rPr>
      </w:pPr>
    </w:p>
    <w:p w14:paraId="09CFFF3B" w14:textId="5D5AD8AC" w:rsidR="004963CC"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3.3. </w:t>
      </w:r>
      <w:proofErr w:type="spellStart"/>
      <w:r w:rsidR="004963CC" w:rsidRPr="00C952C0">
        <w:rPr>
          <w:rFonts w:ascii="Times New Roman" w:hAnsi="Times New Roman" w:cs="Times New Roman"/>
          <w:i/>
          <w:lang w:val="en-US"/>
        </w:rPr>
        <w:t>Chl</w:t>
      </w:r>
      <w:proofErr w:type="spellEnd"/>
      <w:r w:rsidR="004963CC" w:rsidRPr="00C952C0">
        <w:rPr>
          <w:rFonts w:ascii="Times New Roman" w:hAnsi="Times New Roman" w:cs="Times New Roman"/>
          <w:i/>
          <w:lang w:val="en-US"/>
        </w:rPr>
        <w:t xml:space="preserve"> a fluorescence </w:t>
      </w:r>
      <w:proofErr w:type="gramStart"/>
      <w:r w:rsidR="004963CC" w:rsidRPr="00C952C0">
        <w:rPr>
          <w:rFonts w:ascii="Times New Roman" w:hAnsi="Times New Roman" w:cs="Times New Roman"/>
          <w:i/>
          <w:lang w:val="en-US"/>
        </w:rPr>
        <w:t>parameters</w:t>
      </w:r>
      <w:proofErr w:type="gramEnd"/>
    </w:p>
    <w:p w14:paraId="4CE5F013" w14:textId="7D7F4D45" w:rsidR="000908F9" w:rsidRDefault="00D161C4" w:rsidP="00585327">
      <w:pPr>
        <w:autoSpaceDE w:val="0"/>
        <w:autoSpaceDN w:val="0"/>
        <w:adjustRightInd w:val="0"/>
        <w:spacing w:after="0" w:line="360" w:lineRule="auto"/>
        <w:jc w:val="both"/>
        <w:rPr>
          <w:rFonts w:ascii="Times New Roman" w:eastAsia="GulliverRM" w:hAnsi="Times New Roman" w:cs="Times New Roman"/>
          <w:lang w:val="en-US"/>
        </w:rPr>
        <w:sectPr w:rsidR="000908F9" w:rsidSect="00CA0D95">
          <w:pgSz w:w="11906" w:h="16838"/>
          <w:pgMar w:top="1417" w:right="1701" w:bottom="1417" w:left="1701" w:header="708" w:footer="708" w:gutter="0"/>
          <w:lnNumType w:countBy="1" w:restart="continuous"/>
          <w:cols w:space="708"/>
          <w:docGrid w:linePitch="360"/>
        </w:sectPr>
      </w:pPr>
      <w:r w:rsidRPr="00585327">
        <w:rPr>
          <w:rFonts w:ascii="Times New Roman" w:eastAsia="GulliverRM" w:hAnsi="Times New Roman" w:cs="Times New Roman"/>
          <w:lang w:val="en-US"/>
        </w:rPr>
        <w:t xml:space="preserve">Comparing the different lines grown under control conditions,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mutants registered higher </w:t>
      </w:r>
      <w:proofErr w:type="spellStart"/>
      <w:r w:rsidRPr="00585327">
        <w:rPr>
          <w:rFonts w:ascii="Times New Roman" w:eastAsia="GulliverRM" w:hAnsi="Times New Roman" w:cs="Times New Roman"/>
          <w:lang w:val="en-US"/>
        </w:rPr>
        <w:t>Fo</w:t>
      </w:r>
      <w:proofErr w:type="spellEnd"/>
      <w:r w:rsidRPr="00585327">
        <w:rPr>
          <w:rFonts w:ascii="Times New Roman" w:eastAsia="GulliverRM" w:hAnsi="Times New Roman" w:cs="Times New Roman"/>
          <w:lang w:val="en-US"/>
        </w:rPr>
        <w:t xml:space="preserve">, </w:t>
      </w:r>
      <w:proofErr w:type="spellStart"/>
      <w:r w:rsidRPr="00585327">
        <w:rPr>
          <w:rFonts w:ascii="Times New Roman" w:eastAsia="GulliverRM" w:hAnsi="Times New Roman" w:cs="Times New Roman"/>
          <w:lang w:val="en-US"/>
        </w:rPr>
        <w:t>Fm</w:t>
      </w:r>
      <w:proofErr w:type="spellEnd"/>
      <w:r w:rsidRPr="00585327">
        <w:rPr>
          <w:rFonts w:ascii="Times New Roman" w:eastAsia="GulliverRM" w:hAnsi="Times New Roman" w:cs="Times New Roman"/>
          <w:lang w:val="en-US"/>
        </w:rPr>
        <w:t xml:space="preserve">, and K step, and lower </w:t>
      </w:r>
      <w:proofErr w:type="spellStart"/>
      <w:r w:rsidRPr="00585327">
        <w:rPr>
          <w:rFonts w:ascii="Times New Roman" w:eastAsia="GulliverRM" w:hAnsi="Times New Roman" w:cs="Times New Roman"/>
          <w:lang w:val="en-US"/>
        </w:rPr>
        <w:t>Fv</w:t>
      </w:r>
      <w:proofErr w:type="spellEnd"/>
      <w:r w:rsidRPr="00585327">
        <w:rPr>
          <w:rFonts w:ascii="Times New Roman" w:eastAsia="GulliverRM" w:hAnsi="Times New Roman" w:cs="Times New Roman"/>
          <w:lang w:val="en-US"/>
        </w:rPr>
        <w:t>/</w:t>
      </w:r>
      <w:proofErr w:type="spellStart"/>
      <w:r w:rsidRPr="00585327">
        <w:rPr>
          <w:rFonts w:ascii="Times New Roman" w:eastAsia="GulliverRM" w:hAnsi="Times New Roman" w:cs="Times New Roman"/>
          <w:lang w:val="en-US"/>
        </w:rPr>
        <w:t>Fm</w:t>
      </w:r>
      <w:proofErr w:type="spellEnd"/>
      <w:r w:rsidRPr="00585327">
        <w:rPr>
          <w:rFonts w:ascii="Times New Roman" w:eastAsia="GulliverRM" w:hAnsi="Times New Roman" w:cs="Times New Roman"/>
          <w:lang w:val="en-US"/>
        </w:rPr>
        <w:t xml:space="preserve"> and RC/ABS values than R-o-18 plants, whereas the rest of </w:t>
      </w:r>
      <w:r w:rsidR="007D622F" w:rsidRPr="00585327">
        <w:rPr>
          <w:rFonts w:ascii="Times New Roman" w:eastAsia="GulliverRM" w:hAnsi="Times New Roman" w:cs="Times New Roman"/>
          <w:lang w:val="en-US"/>
        </w:rPr>
        <w:t xml:space="preserve">the </w:t>
      </w:r>
      <w:r w:rsidRPr="00585327">
        <w:rPr>
          <w:rFonts w:ascii="Times New Roman" w:eastAsia="GulliverRM" w:hAnsi="Times New Roman" w:cs="Times New Roman"/>
          <w:lang w:val="en-US"/>
        </w:rPr>
        <w:t xml:space="preserve">lines showed similar values. Regarding salinity conditions, </w:t>
      </w:r>
      <w:r w:rsidR="00CB3DF7">
        <w:rPr>
          <w:rFonts w:ascii="Times New Roman" w:eastAsia="GulliverRM" w:hAnsi="Times New Roman" w:cs="Times New Roman"/>
          <w:lang w:val="en-US"/>
        </w:rPr>
        <w:t xml:space="preserve">R-o-18 and </w:t>
      </w:r>
      <w:r w:rsidRPr="00585327">
        <w:rPr>
          <w:rFonts w:ascii="Times New Roman" w:eastAsia="GulliverRM" w:hAnsi="Times New Roman" w:cs="Times New Roman"/>
          <w:i/>
          <w:lang w:val="en-US"/>
        </w:rPr>
        <w:t>BraA.cax1a-</w:t>
      </w:r>
      <w:r w:rsidR="00CB3DF7">
        <w:rPr>
          <w:rFonts w:ascii="Times New Roman" w:eastAsia="GulliverRM" w:hAnsi="Times New Roman" w:cs="Times New Roman"/>
          <w:i/>
          <w:lang w:val="en-US"/>
        </w:rPr>
        <w:t>12</w:t>
      </w:r>
      <w:r w:rsidRPr="00585327">
        <w:rPr>
          <w:rFonts w:ascii="Times New Roman" w:eastAsia="GulliverRM" w:hAnsi="Times New Roman" w:cs="Times New Roman"/>
          <w:i/>
          <w:lang w:val="en-US"/>
        </w:rPr>
        <w:t xml:space="preserve"> </w:t>
      </w:r>
      <w:r w:rsidRPr="00585327">
        <w:rPr>
          <w:rFonts w:ascii="Times New Roman" w:eastAsia="GulliverRM" w:hAnsi="Times New Roman" w:cs="Times New Roman"/>
          <w:lang w:val="en-US"/>
        </w:rPr>
        <w:t xml:space="preserve">plants showed </w:t>
      </w:r>
      <w:r w:rsidR="00CB3DF7">
        <w:rPr>
          <w:rFonts w:ascii="Times New Roman" w:eastAsia="GulliverRM" w:hAnsi="Times New Roman" w:cs="Times New Roman"/>
          <w:lang w:val="en-US"/>
        </w:rPr>
        <w:t>higher</w:t>
      </w:r>
      <w:r w:rsidRPr="00585327">
        <w:rPr>
          <w:rFonts w:ascii="Times New Roman" w:eastAsia="GulliverRM" w:hAnsi="Times New Roman" w:cs="Times New Roman"/>
          <w:lang w:val="en-US"/>
        </w:rPr>
        <w:t xml:space="preserve"> </w:t>
      </w:r>
      <w:proofErr w:type="spellStart"/>
      <w:r w:rsidRPr="00585327">
        <w:rPr>
          <w:rFonts w:ascii="Times New Roman" w:eastAsia="GulliverRM" w:hAnsi="Times New Roman" w:cs="Times New Roman"/>
          <w:lang w:val="en-US"/>
        </w:rPr>
        <w:t>Fo</w:t>
      </w:r>
      <w:proofErr w:type="spellEnd"/>
      <w:r w:rsidRPr="00585327">
        <w:rPr>
          <w:rFonts w:ascii="Times New Roman" w:eastAsia="GulliverRM" w:hAnsi="Times New Roman" w:cs="Times New Roman"/>
          <w:lang w:val="en-US"/>
        </w:rPr>
        <w:t xml:space="preserve"> values, whereas all plants subjected to salinity </w:t>
      </w:r>
      <w:r w:rsidR="00CB3DF7">
        <w:rPr>
          <w:rFonts w:ascii="Times New Roman" w:eastAsia="GulliverRM" w:hAnsi="Times New Roman" w:cs="Times New Roman"/>
          <w:lang w:val="en-US"/>
        </w:rPr>
        <w:t>presented</w:t>
      </w:r>
      <w:r w:rsidRPr="00585327">
        <w:rPr>
          <w:rFonts w:ascii="Times New Roman" w:eastAsia="GulliverRM" w:hAnsi="Times New Roman" w:cs="Times New Roman"/>
          <w:lang w:val="en-US"/>
        </w:rPr>
        <w:t xml:space="preserve"> lower </w:t>
      </w:r>
      <w:proofErr w:type="spellStart"/>
      <w:r w:rsidRPr="00585327">
        <w:rPr>
          <w:rFonts w:ascii="Times New Roman" w:eastAsia="GulliverRM" w:hAnsi="Times New Roman" w:cs="Times New Roman"/>
          <w:lang w:val="en-US"/>
        </w:rPr>
        <w:t>Fm</w:t>
      </w:r>
      <w:proofErr w:type="spellEnd"/>
      <w:r w:rsidRPr="00585327">
        <w:rPr>
          <w:rFonts w:ascii="Times New Roman" w:eastAsia="GulliverRM" w:hAnsi="Times New Roman" w:cs="Times New Roman"/>
          <w:lang w:val="en-US"/>
        </w:rPr>
        <w:t xml:space="preserve"> values in comparison to control conditions</w:t>
      </w:r>
      <w:r w:rsidR="004963CC" w:rsidRPr="00585327">
        <w:rPr>
          <w:rFonts w:ascii="Times New Roman" w:eastAsia="GulliverRM" w:hAnsi="Times New Roman" w:cs="Times New Roman"/>
          <w:lang w:val="en-US"/>
        </w:rPr>
        <w:t xml:space="preserve">. Although </w:t>
      </w:r>
      <w:r w:rsidR="004963CC" w:rsidRPr="00585327">
        <w:rPr>
          <w:rFonts w:ascii="Times New Roman" w:eastAsia="GulliverRM" w:hAnsi="Times New Roman" w:cs="Times New Roman"/>
          <w:i/>
          <w:lang w:val="en-US"/>
        </w:rPr>
        <w:t xml:space="preserve">BraA.cax1a-7 </w:t>
      </w:r>
      <w:r w:rsidR="004963CC" w:rsidRPr="00585327">
        <w:rPr>
          <w:rFonts w:ascii="Times New Roman" w:eastAsia="GulliverRM" w:hAnsi="Times New Roman" w:cs="Times New Roman"/>
          <w:lang w:val="en-US"/>
        </w:rPr>
        <w:t xml:space="preserve">plants registered the highest values for these parameters and </w:t>
      </w:r>
      <w:r w:rsidR="004963CC" w:rsidRPr="00585327">
        <w:rPr>
          <w:rFonts w:ascii="Times New Roman" w:eastAsia="GulliverRM" w:hAnsi="Times New Roman" w:cs="Times New Roman"/>
          <w:i/>
          <w:lang w:val="en-US"/>
        </w:rPr>
        <w:t>BraA.cax1a-4</w:t>
      </w:r>
      <w:r w:rsidR="004963CC" w:rsidRPr="00585327">
        <w:rPr>
          <w:rFonts w:ascii="Times New Roman" w:eastAsia="GulliverRM" w:hAnsi="Times New Roman" w:cs="Times New Roman"/>
          <w:lang w:val="en-US"/>
        </w:rPr>
        <w:t xml:space="preserve"> plants presented the lowest </w:t>
      </w:r>
      <w:proofErr w:type="spellStart"/>
      <w:r w:rsidR="004963CC" w:rsidRPr="00585327">
        <w:rPr>
          <w:rFonts w:ascii="Times New Roman" w:eastAsia="GulliverRM" w:hAnsi="Times New Roman" w:cs="Times New Roman"/>
          <w:lang w:val="en-US"/>
        </w:rPr>
        <w:t>F</w:t>
      </w:r>
      <w:r w:rsidR="00CB3DF7">
        <w:rPr>
          <w:rFonts w:ascii="Times New Roman" w:eastAsia="GulliverRM" w:hAnsi="Times New Roman" w:cs="Times New Roman"/>
          <w:lang w:val="en-US"/>
        </w:rPr>
        <w:t>o</w:t>
      </w:r>
      <w:proofErr w:type="spellEnd"/>
      <w:r w:rsidR="004963CC" w:rsidRPr="00585327">
        <w:rPr>
          <w:rFonts w:ascii="Times New Roman" w:eastAsia="GulliverRM" w:hAnsi="Times New Roman" w:cs="Times New Roman"/>
          <w:lang w:val="en-US"/>
        </w:rPr>
        <w:t xml:space="preserve"> in comparison to the other lines. Salinity</w:t>
      </w:r>
      <w:r w:rsidR="008F74BB" w:rsidRPr="00585327">
        <w:rPr>
          <w:rFonts w:ascii="Times New Roman" w:eastAsia="GulliverRM" w:hAnsi="Times New Roman" w:cs="Times New Roman"/>
          <w:lang w:val="en-US"/>
        </w:rPr>
        <w:t xml:space="preserve"> stress</w:t>
      </w:r>
      <w:r w:rsidR="004963CC" w:rsidRPr="00585327">
        <w:rPr>
          <w:rFonts w:ascii="Times New Roman" w:eastAsia="GulliverRM" w:hAnsi="Times New Roman" w:cs="Times New Roman"/>
          <w:lang w:val="en-US"/>
        </w:rPr>
        <w:t xml:space="preserve"> reduce</w:t>
      </w:r>
      <w:r w:rsidR="007862B9" w:rsidRPr="00585327">
        <w:rPr>
          <w:rFonts w:ascii="Times New Roman" w:eastAsia="GulliverRM" w:hAnsi="Times New Roman" w:cs="Times New Roman"/>
          <w:lang w:val="en-US"/>
        </w:rPr>
        <w:t>d</w:t>
      </w:r>
      <w:r w:rsidR="004963CC" w:rsidRPr="00585327">
        <w:rPr>
          <w:rFonts w:ascii="Times New Roman" w:eastAsia="GulliverRM" w:hAnsi="Times New Roman" w:cs="Times New Roman"/>
          <w:lang w:val="en-US"/>
        </w:rPr>
        <w:t xml:space="preserve"> the </w:t>
      </w:r>
      <w:proofErr w:type="spellStart"/>
      <w:r w:rsidR="004963CC" w:rsidRPr="00585327">
        <w:rPr>
          <w:rFonts w:ascii="Times New Roman" w:eastAsia="GulliverRM" w:hAnsi="Times New Roman" w:cs="Times New Roman"/>
          <w:lang w:val="en-US"/>
        </w:rPr>
        <w:t>Fv</w:t>
      </w:r>
      <w:proofErr w:type="spellEnd"/>
      <w:r w:rsidR="004963CC" w:rsidRPr="00585327">
        <w:rPr>
          <w:rFonts w:ascii="Times New Roman" w:eastAsia="GulliverRM" w:hAnsi="Times New Roman" w:cs="Times New Roman"/>
          <w:lang w:val="en-US"/>
        </w:rPr>
        <w:t>/</w:t>
      </w:r>
      <w:proofErr w:type="spellStart"/>
      <w:r w:rsidR="004963CC" w:rsidRPr="00585327">
        <w:rPr>
          <w:rFonts w:ascii="Times New Roman" w:eastAsia="GulliverRM" w:hAnsi="Times New Roman" w:cs="Times New Roman"/>
          <w:lang w:val="en-US"/>
        </w:rPr>
        <w:t>Fm</w:t>
      </w:r>
      <w:proofErr w:type="spellEnd"/>
      <w:r w:rsidR="004963CC" w:rsidRPr="00585327">
        <w:rPr>
          <w:rFonts w:ascii="Times New Roman" w:eastAsia="GulliverRM" w:hAnsi="Times New Roman" w:cs="Times New Roman"/>
          <w:lang w:val="en-US"/>
        </w:rPr>
        <w:t xml:space="preserve"> values of </w:t>
      </w:r>
      <w:r w:rsidR="00CB3DF7">
        <w:rPr>
          <w:rFonts w:ascii="Times New Roman" w:eastAsia="GulliverRM" w:hAnsi="Times New Roman" w:cs="Times New Roman"/>
          <w:lang w:val="en-US"/>
        </w:rPr>
        <w:t>all plants</w:t>
      </w:r>
      <w:r w:rsidR="004963CC" w:rsidRPr="00585327">
        <w:rPr>
          <w:rFonts w:ascii="Times New Roman" w:eastAsia="GulliverRM" w:hAnsi="Times New Roman" w:cs="Times New Roman"/>
          <w:lang w:val="en-US"/>
        </w:rPr>
        <w:t xml:space="preserve"> compared to </w:t>
      </w:r>
      <w:r w:rsidR="00323723" w:rsidRPr="00585327">
        <w:rPr>
          <w:rFonts w:ascii="Times New Roman" w:eastAsia="GulliverRM" w:hAnsi="Times New Roman" w:cs="Times New Roman"/>
          <w:lang w:val="en-US"/>
        </w:rPr>
        <w:t>those of plants not supplied with NaCl,</w:t>
      </w:r>
      <w:r w:rsidR="004963CC" w:rsidRPr="00585327">
        <w:rPr>
          <w:rFonts w:ascii="Times New Roman" w:eastAsia="GulliverRM" w:hAnsi="Times New Roman" w:cs="Times New Roman"/>
          <w:lang w:val="en-US"/>
        </w:rPr>
        <w:t xml:space="preserve"> but </w:t>
      </w:r>
      <w:r w:rsidR="004963CC" w:rsidRPr="00585327">
        <w:rPr>
          <w:rFonts w:ascii="Times New Roman" w:eastAsia="GulliverRM" w:hAnsi="Times New Roman" w:cs="Times New Roman"/>
          <w:i/>
          <w:lang w:val="en-US"/>
        </w:rPr>
        <w:t>BraA.cax1a-4</w:t>
      </w:r>
      <w:r w:rsidR="004963CC" w:rsidRPr="00585327">
        <w:rPr>
          <w:rFonts w:ascii="Times New Roman" w:eastAsia="GulliverRM" w:hAnsi="Times New Roman" w:cs="Times New Roman"/>
          <w:lang w:val="en-US"/>
        </w:rPr>
        <w:t xml:space="preserve"> plants reached higher </w:t>
      </w:r>
      <w:proofErr w:type="spellStart"/>
      <w:r w:rsidR="004963CC" w:rsidRPr="00585327">
        <w:rPr>
          <w:rFonts w:ascii="Times New Roman" w:eastAsia="GulliverRM" w:hAnsi="Times New Roman" w:cs="Times New Roman"/>
          <w:lang w:val="en-US"/>
        </w:rPr>
        <w:t>Fv</w:t>
      </w:r>
      <w:proofErr w:type="spellEnd"/>
      <w:r w:rsidR="004963CC" w:rsidRPr="00585327">
        <w:rPr>
          <w:rFonts w:ascii="Times New Roman" w:eastAsia="GulliverRM" w:hAnsi="Times New Roman" w:cs="Times New Roman"/>
          <w:lang w:val="en-US"/>
        </w:rPr>
        <w:t>/</w:t>
      </w:r>
      <w:proofErr w:type="spellStart"/>
      <w:r w:rsidR="004963CC" w:rsidRPr="00585327">
        <w:rPr>
          <w:rFonts w:ascii="Times New Roman" w:eastAsia="GulliverRM" w:hAnsi="Times New Roman" w:cs="Times New Roman"/>
          <w:lang w:val="en-US"/>
        </w:rPr>
        <w:t>Fm</w:t>
      </w:r>
      <w:proofErr w:type="spellEnd"/>
      <w:r w:rsidR="004963CC" w:rsidRPr="00585327">
        <w:rPr>
          <w:rFonts w:ascii="Times New Roman" w:eastAsia="GulliverRM" w:hAnsi="Times New Roman" w:cs="Times New Roman"/>
          <w:lang w:val="en-US"/>
        </w:rPr>
        <w:t xml:space="preserve"> values than the other lines. </w:t>
      </w:r>
      <w:r w:rsidR="008F74BB" w:rsidRPr="00585327">
        <w:rPr>
          <w:rFonts w:ascii="Times New Roman" w:eastAsia="GulliverRM" w:hAnsi="Times New Roman" w:cs="Times New Roman"/>
          <w:lang w:val="en-US"/>
        </w:rPr>
        <w:t>About</w:t>
      </w:r>
      <w:r w:rsidR="004963CC" w:rsidRPr="00585327">
        <w:rPr>
          <w:rFonts w:ascii="Times New Roman" w:eastAsia="GulliverRM" w:hAnsi="Times New Roman" w:cs="Times New Roman"/>
          <w:lang w:val="en-US"/>
        </w:rPr>
        <w:t xml:space="preserve"> </w:t>
      </w:r>
      <w:proofErr w:type="spellStart"/>
      <w:r w:rsidR="004963CC" w:rsidRPr="00585327">
        <w:rPr>
          <w:rFonts w:ascii="Times New Roman" w:hAnsi="Times New Roman" w:cs="Times New Roman"/>
          <w:lang w:val="en-US"/>
        </w:rPr>
        <w:t>Ψ</w:t>
      </w:r>
      <w:r w:rsidR="004963CC" w:rsidRPr="00585327">
        <w:rPr>
          <w:rFonts w:ascii="Times New Roman" w:hAnsi="Times New Roman" w:cs="Times New Roman"/>
          <w:vertAlign w:val="subscript"/>
          <w:lang w:val="en-US"/>
        </w:rPr>
        <w:t>Eo</w:t>
      </w:r>
      <w:proofErr w:type="spellEnd"/>
      <w:r w:rsidR="004963CC" w:rsidRPr="00585327">
        <w:rPr>
          <w:rFonts w:ascii="Times New Roman" w:hAnsi="Times New Roman" w:cs="Times New Roman"/>
          <w:lang w:val="en-US"/>
        </w:rPr>
        <w:t xml:space="preserve"> and </w:t>
      </w:r>
      <w:proofErr w:type="spellStart"/>
      <w:r w:rsidR="004963CC" w:rsidRPr="00585327">
        <w:rPr>
          <w:rFonts w:ascii="Times New Roman" w:hAnsi="Times New Roman" w:cs="Times New Roman"/>
          <w:lang w:val="en-US"/>
        </w:rPr>
        <w:t>Φ</w:t>
      </w:r>
      <w:r w:rsidR="004963CC" w:rsidRPr="00585327">
        <w:rPr>
          <w:rFonts w:ascii="Times New Roman" w:hAnsi="Times New Roman" w:cs="Times New Roman"/>
          <w:vertAlign w:val="subscript"/>
          <w:lang w:val="en-US"/>
        </w:rPr>
        <w:t>Eo</w:t>
      </w:r>
      <w:proofErr w:type="spellEnd"/>
      <w:r w:rsidR="004963CC" w:rsidRPr="00585327">
        <w:rPr>
          <w:rFonts w:ascii="Times New Roman" w:hAnsi="Times New Roman" w:cs="Times New Roman"/>
          <w:lang w:val="en-US"/>
        </w:rPr>
        <w:t xml:space="preserve"> parameters, it was not observed significant effects of salinity nor mutations. Furthermore, salinity reduced PI</w:t>
      </w:r>
      <w:r w:rsidR="004963CC" w:rsidRPr="00585327">
        <w:rPr>
          <w:rFonts w:ascii="Times New Roman" w:hAnsi="Times New Roman" w:cs="Times New Roman"/>
          <w:vertAlign w:val="subscript"/>
          <w:lang w:val="en-US"/>
        </w:rPr>
        <w:t>ABS</w:t>
      </w:r>
      <w:r w:rsidR="004963CC" w:rsidRPr="00585327">
        <w:rPr>
          <w:rFonts w:ascii="Times New Roman" w:hAnsi="Times New Roman" w:cs="Times New Roman"/>
          <w:lang w:val="en-US"/>
        </w:rPr>
        <w:t xml:space="preserve"> value in </w:t>
      </w:r>
      <w:r w:rsidR="00CB3DF7">
        <w:rPr>
          <w:rFonts w:ascii="Times New Roman" w:eastAsia="GulliverRM" w:hAnsi="Times New Roman" w:cs="Times New Roman"/>
          <w:lang w:val="en-US"/>
        </w:rPr>
        <w:t>all</w:t>
      </w:r>
      <w:r w:rsidR="004963CC" w:rsidRPr="00585327">
        <w:rPr>
          <w:rFonts w:ascii="Times New Roman" w:eastAsia="GulliverRM" w:hAnsi="Times New Roman" w:cs="Times New Roman"/>
          <w:lang w:val="en-US"/>
        </w:rPr>
        <w:t xml:space="preserve"> plants</w:t>
      </w:r>
      <w:r w:rsidR="00CB3DF7">
        <w:rPr>
          <w:rFonts w:ascii="Times New Roman" w:eastAsia="GulliverRM" w:hAnsi="Times New Roman" w:cs="Times New Roman"/>
          <w:lang w:val="en-US"/>
        </w:rPr>
        <w:t xml:space="preserve"> except in </w:t>
      </w:r>
      <w:r w:rsidR="00CB3DF7" w:rsidRPr="00585327">
        <w:rPr>
          <w:rFonts w:ascii="Times New Roman" w:eastAsia="GulliverRM" w:hAnsi="Times New Roman" w:cs="Times New Roman"/>
          <w:i/>
          <w:lang w:val="en-US"/>
        </w:rPr>
        <w:t>BraA.cax1a-4</w:t>
      </w:r>
      <w:r w:rsidR="00CB3DF7" w:rsidRPr="00585327">
        <w:rPr>
          <w:rFonts w:ascii="Times New Roman" w:eastAsia="GulliverRM" w:hAnsi="Times New Roman" w:cs="Times New Roman"/>
          <w:lang w:val="en-US"/>
        </w:rPr>
        <w:t xml:space="preserve"> plants</w:t>
      </w:r>
      <w:r w:rsidR="004963CC" w:rsidRPr="00585327">
        <w:rPr>
          <w:rFonts w:ascii="Times New Roman" w:eastAsia="GulliverRM" w:hAnsi="Times New Roman" w:cs="Times New Roman"/>
          <w:lang w:val="en-US"/>
        </w:rPr>
        <w:t xml:space="preserve"> in comparison to control conditions but no </w:t>
      </w:r>
      <w:r w:rsidR="007862B9" w:rsidRPr="00585327">
        <w:rPr>
          <w:rFonts w:ascii="Times New Roman" w:eastAsia="GulliverRM" w:hAnsi="Times New Roman" w:cs="Times New Roman"/>
          <w:lang w:val="en-US"/>
        </w:rPr>
        <w:t>different</w:t>
      </w:r>
      <w:r w:rsidR="004963CC" w:rsidRPr="00585327">
        <w:rPr>
          <w:rFonts w:ascii="Times New Roman" w:eastAsia="GulliverRM" w:hAnsi="Times New Roman" w:cs="Times New Roman"/>
          <w:lang w:val="en-US"/>
        </w:rPr>
        <w:t xml:space="preserve"> </w:t>
      </w:r>
      <w:r w:rsidR="007862B9" w:rsidRPr="00585327">
        <w:rPr>
          <w:rFonts w:ascii="Times New Roman" w:hAnsi="Times New Roman" w:cs="Times New Roman"/>
          <w:lang w:val="en-US"/>
        </w:rPr>
        <w:t>PI</w:t>
      </w:r>
      <w:r w:rsidR="007862B9" w:rsidRPr="00585327">
        <w:rPr>
          <w:rFonts w:ascii="Times New Roman" w:hAnsi="Times New Roman" w:cs="Times New Roman"/>
          <w:vertAlign w:val="subscript"/>
          <w:lang w:val="en-US"/>
        </w:rPr>
        <w:t>ABS</w:t>
      </w:r>
      <w:r w:rsidR="007862B9" w:rsidRPr="00585327">
        <w:rPr>
          <w:rFonts w:ascii="Times New Roman" w:eastAsia="GulliverRM" w:hAnsi="Times New Roman" w:cs="Times New Roman"/>
          <w:lang w:val="en-US"/>
        </w:rPr>
        <w:t xml:space="preserve"> values</w:t>
      </w:r>
      <w:r w:rsidR="004963CC" w:rsidRPr="00585327">
        <w:rPr>
          <w:rFonts w:ascii="Times New Roman" w:eastAsia="GulliverRM" w:hAnsi="Times New Roman" w:cs="Times New Roman"/>
          <w:lang w:val="en-US"/>
        </w:rPr>
        <w:t xml:space="preserve"> </w:t>
      </w:r>
      <w:r w:rsidR="004963CC" w:rsidRPr="00585327">
        <w:rPr>
          <w:rFonts w:ascii="Times New Roman" w:hAnsi="Times New Roman" w:cs="Times New Roman"/>
          <w:lang w:val="en-US"/>
        </w:rPr>
        <w:t xml:space="preserve">were observed </w:t>
      </w:r>
      <w:r w:rsidR="007862B9" w:rsidRPr="00585327">
        <w:rPr>
          <w:rFonts w:ascii="Times New Roman" w:hAnsi="Times New Roman" w:cs="Times New Roman"/>
          <w:lang w:val="en-US"/>
        </w:rPr>
        <w:t>comparing among the four lines</w:t>
      </w:r>
      <w:r w:rsidR="004963CC" w:rsidRPr="00585327">
        <w:rPr>
          <w:rFonts w:ascii="Times New Roman" w:hAnsi="Times New Roman" w:cs="Times New Roman"/>
          <w:lang w:val="en-US"/>
        </w:rPr>
        <w:t xml:space="preserve">. Salinity reduced RC/ABS values in all </w:t>
      </w:r>
      <w:r w:rsidR="004963CC" w:rsidRPr="00585327">
        <w:rPr>
          <w:rFonts w:ascii="Times New Roman" w:hAnsi="Times New Roman" w:cs="Times New Roman"/>
          <w:i/>
          <w:lang w:val="en-US"/>
        </w:rPr>
        <w:t xml:space="preserve">B. </w:t>
      </w:r>
      <w:proofErr w:type="spellStart"/>
      <w:r w:rsidR="004963CC" w:rsidRPr="00585327">
        <w:rPr>
          <w:rFonts w:ascii="Times New Roman" w:hAnsi="Times New Roman" w:cs="Times New Roman"/>
          <w:i/>
          <w:lang w:val="en-US"/>
        </w:rPr>
        <w:t>rapa</w:t>
      </w:r>
      <w:proofErr w:type="spellEnd"/>
      <w:r w:rsidR="004963CC" w:rsidRPr="00585327">
        <w:rPr>
          <w:rFonts w:ascii="Times New Roman" w:hAnsi="Times New Roman" w:cs="Times New Roman"/>
          <w:i/>
          <w:lang w:val="en-US"/>
        </w:rPr>
        <w:t xml:space="preserve"> </w:t>
      </w:r>
      <w:r w:rsidR="004963CC" w:rsidRPr="00585327">
        <w:rPr>
          <w:rFonts w:ascii="Times New Roman" w:hAnsi="Times New Roman" w:cs="Times New Roman"/>
          <w:lang w:val="en-US"/>
        </w:rPr>
        <w:t xml:space="preserve">genotypes, whereas </w:t>
      </w:r>
      <w:r w:rsidR="004963CC" w:rsidRPr="00585327">
        <w:rPr>
          <w:rFonts w:ascii="Times New Roman" w:eastAsia="GulliverRM" w:hAnsi="Times New Roman" w:cs="Times New Roman"/>
          <w:i/>
          <w:lang w:val="en-US"/>
        </w:rPr>
        <w:t>BraA.cax1a</w:t>
      </w:r>
      <w:r w:rsidR="00CB3DF7">
        <w:rPr>
          <w:rFonts w:ascii="Times New Roman" w:eastAsia="GulliverRM" w:hAnsi="Times New Roman" w:cs="Times New Roman"/>
          <w:i/>
          <w:lang w:val="en-US"/>
        </w:rPr>
        <w:t>-7</w:t>
      </w:r>
      <w:r w:rsidR="004963CC" w:rsidRPr="00585327">
        <w:rPr>
          <w:rFonts w:ascii="Times New Roman" w:eastAsia="GulliverRM" w:hAnsi="Times New Roman" w:cs="Times New Roman"/>
          <w:lang w:val="en-US"/>
        </w:rPr>
        <w:t xml:space="preserve"> plants</w:t>
      </w:r>
      <w:r w:rsidR="00CB3DF7">
        <w:rPr>
          <w:rFonts w:ascii="Times New Roman" w:eastAsia="GulliverRM" w:hAnsi="Times New Roman" w:cs="Times New Roman"/>
          <w:lang w:val="en-US"/>
        </w:rPr>
        <w:t xml:space="preserve"> </w:t>
      </w:r>
      <w:r w:rsidR="004963CC" w:rsidRPr="00585327">
        <w:rPr>
          <w:rFonts w:ascii="Times New Roman" w:eastAsia="GulliverRM" w:hAnsi="Times New Roman" w:cs="Times New Roman"/>
          <w:lang w:val="en-US"/>
        </w:rPr>
        <w:t xml:space="preserve">showed lower RC/ABS in comparison to R-o-18 plants. In contrast, salinity increased K </w:t>
      </w:r>
      <w:r w:rsidR="004963CC" w:rsidRPr="00585327">
        <w:rPr>
          <w:rFonts w:ascii="Times New Roman" w:eastAsia="GulliverRM" w:hAnsi="Times New Roman" w:cs="Times New Roman"/>
          <w:lang w:val="en-US"/>
        </w:rPr>
        <w:lastRenderedPageBreak/>
        <w:t xml:space="preserve">step values in all </w:t>
      </w:r>
      <w:r w:rsidR="00323723" w:rsidRPr="00585327">
        <w:rPr>
          <w:rFonts w:ascii="Times New Roman" w:eastAsia="GulliverRM" w:hAnsi="Times New Roman" w:cs="Times New Roman"/>
          <w:lang w:val="en-US"/>
        </w:rPr>
        <w:t>the lines</w:t>
      </w:r>
      <w:r w:rsidR="004963CC" w:rsidRPr="00585327">
        <w:rPr>
          <w:rFonts w:ascii="Times New Roman" w:eastAsia="GulliverRM" w:hAnsi="Times New Roman" w:cs="Times New Roman"/>
          <w:lang w:val="en-US"/>
        </w:rPr>
        <w:t xml:space="preserve"> compared to </w:t>
      </w:r>
      <w:r w:rsidR="00323723" w:rsidRPr="00585327">
        <w:rPr>
          <w:rFonts w:ascii="Times New Roman" w:eastAsia="GulliverRM" w:hAnsi="Times New Roman" w:cs="Times New Roman"/>
          <w:lang w:val="en-US"/>
        </w:rPr>
        <w:t>plants that did not received NaCl</w:t>
      </w:r>
      <w:r w:rsidR="004963CC" w:rsidRPr="00585327">
        <w:rPr>
          <w:rFonts w:ascii="Times New Roman" w:eastAsia="GulliverRM" w:hAnsi="Times New Roman" w:cs="Times New Roman"/>
          <w:lang w:val="en-US"/>
        </w:rPr>
        <w:t xml:space="preserve">, and </w:t>
      </w:r>
      <w:r w:rsidR="004963CC" w:rsidRPr="00585327">
        <w:rPr>
          <w:rFonts w:ascii="Times New Roman" w:eastAsia="GulliverRM" w:hAnsi="Times New Roman" w:cs="Times New Roman"/>
          <w:i/>
          <w:lang w:val="en-US"/>
        </w:rPr>
        <w:t>BraA.cax1a-7</w:t>
      </w:r>
      <w:r w:rsidR="004963CC" w:rsidRPr="00585327">
        <w:rPr>
          <w:rFonts w:ascii="Times New Roman" w:eastAsia="GulliverRM" w:hAnsi="Times New Roman" w:cs="Times New Roman"/>
          <w:lang w:val="en-US"/>
        </w:rPr>
        <w:t xml:space="preserve"> reached the higher K step value compared to R-o-18 plants. In addition, NaCl application increased t </w:t>
      </w:r>
      <w:proofErr w:type="spellStart"/>
      <w:r w:rsidR="004963CC" w:rsidRPr="00585327">
        <w:rPr>
          <w:rFonts w:ascii="Times New Roman" w:eastAsia="GulliverRM" w:hAnsi="Times New Roman" w:cs="Times New Roman"/>
          <w:lang w:val="en-US"/>
        </w:rPr>
        <w:t>Fm</w:t>
      </w:r>
      <w:proofErr w:type="spellEnd"/>
      <w:r w:rsidR="004963CC" w:rsidRPr="00585327">
        <w:rPr>
          <w:rFonts w:ascii="Times New Roman" w:eastAsia="GulliverRM" w:hAnsi="Times New Roman" w:cs="Times New Roman"/>
          <w:lang w:val="en-US"/>
        </w:rPr>
        <w:t xml:space="preserve"> values of R-o-18 and </w:t>
      </w:r>
      <w:r w:rsidR="004963CC" w:rsidRPr="00585327">
        <w:rPr>
          <w:rFonts w:ascii="Times New Roman" w:eastAsia="GulliverRM" w:hAnsi="Times New Roman" w:cs="Times New Roman"/>
          <w:i/>
          <w:lang w:val="en-US"/>
        </w:rPr>
        <w:t xml:space="preserve">BraA.cax1a-7 </w:t>
      </w:r>
      <w:r w:rsidR="004963CC" w:rsidRPr="00585327">
        <w:rPr>
          <w:rFonts w:ascii="Times New Roman" w:eastAsia="GulliverRM" w:hAnsi="Times New Roman" w:cs="Times New Roman"/>
          <w:lang w:val="en-US"/>
        </w:rPr>
        <w:t xml:space="preserve">plants in comparison to control conditions and all </w:t>
      </w:r>
      <w:r w:rsidR="004963CC" w:rsidRPr="00585327">
        <w:rPr>
          <w:rFonts w:ascii="Times New Roman" w:eastAsia="GulliverRM" w:hAnsi="Times New Roman" w:cs="Times New Roman"/>
          <w:i/>
          <w:lang w:val="en-US"/>
        </w:rPr>
        <w:t>BraA.cax1a</w:t>
      </w:r>
      <w:r w:rsidR="004963CC" w:rsidRPr="00585327">
        <w:rPr>
          <w:rFonts w:ascii="Times New Roman" w:eastAsia="GulliverRM" w:hAnsi="Times New Roman" w:cs="Times New Roman"/>
          <w:lang w:val="en-US"/>
        </w:rPr>
        <w:t xml:space="preserve"> plants showed higher t </w:t>
      </w:r>
      <w:proofErr w:type="spellStart"/>
      <w:r w:rsidR="004963CC" w:rsidRPr="00585327">
        <w:rPr>
          <w:rFonts w:ascii="Times New Roman" w:eastAsia="GulliverRM" w:hAnsi="Times New Roman" w:cs="Times New Roman"/>
          <w:lang w:val="en-US"/>
        </w:rPr>
        <w:t>Fm</w:t>
      </w:r>
      <w:proofErr w:type="spellEnd"/>
      <w:r w:rsidR="004963CC" w:rsidRPr="00585327">
        <w:rPr>
          <w:rFonts w:ascii="Times New Roman" w:eastAsia="GulliverRM" w:hAnsi="Times New Roman" w:cs="Times New Roman"/>
          <w:lang w:val="en-US"/>
        </w:rPr>
        <w:t xml:space="preserve"> values compared to R-o-18 plants (Table </w:t>
      </w:r>
      <w:r w:rsidR="005B6007" w:rsidRPr="00585327">
        <w:rPr>
          <w:rFonts w:ascii="Times New Roman" w:eastAsia="GulliverRM" w:hAnsi="Times New Roman" w:cs="Times New Roman"/>
          <w:lang w:val="en-US"/>
        </w:rPr>
        <w:t>2</w:t>
      </w:r>
      <w:r w:rsidR="004963CC" w:rsidRPr="00585327">
        <w:rPr>
          <w:rFonts w:ascii="Times New Roman" w:eastAsia="GulliverRM" w:hAnsi="Times New Roman" w:cs="Times New Roman"/>
          <w:lang w:val="en-US"/>
        </w:rPr>
        <w:t xml:space="preserve">). </w:t>
      </w:r>
    </w:p>
    <w:p w14:paraId="29336776" w14:textId="77777777" w:rsidR="00C952C0" w:rsidRPr="000908F9" w:rsidRDefault="00C952C0" w:rsidP="00C952C0">
      <w:pPr>
        <w:spacing w:line="360" w:lineRule="auto"/>
        <w:jc w:val="both"/>
        <w:rPr>
          <w:noProof/>
          <w:sz w:val="20"/>
          <w:lang w:val="en-US"/>
        </w:rPr>
      </w:pPr>
      <w:r w:rsidRPr="000908F9">
        <w:rPr>
          <w:rFonts w:ascii="Times New Roman" w:hAnsi="Times New Roman" w:cs="Times New Roman"/>
          <w:b/>
          <w:lang w:val="en-US"/>
        </w:rPr>
        <w:lastRenderedPageBreak/>
        <w:t>Table 2</w:t>
      </w:r>
      <w:r w:rsidRPr="000908F9">
        <w:rPr>
          <w:rFonts w:ascii="Times New Roman" w:hAnsi="Times New Roman" w:cs="Times New Roman"/>
          <w:lang w:val="en-US"/>
        </w:rPr>
        <w:t xml:space="preserve">. Photosynthetic fluorescence parameters in R-o-18 and </w:t>
      </w:r>
      <w:r w:rsidRPr="000908F9">
        <w:rPr>
          <w:rFonts w:ascii="Times New Roman" w:eastAsia="GulliverRM" w:hAnsi="Times New Roman" w:cs="Times New Roman"/>
          <w:i/>
          <w:szCs w:val="20"/>
          <w:lang w:val="en-US"/>
        </w:rPr>
        <w:t>BraA.cax1a</w:t>
      </w:r>
      <w:r w:rsidRPr="000908F9">
        <w:rPr>
          <w:rFonts w:ascii="Times New Roman" w:eastAsia="GulliverRM" w:hAnsi="Times New Roman" w:cs="Times New Roman"/>
          <w:szCs w:val="20"/>
          <w:lang w:val="en-US"/>
        </w:rPr>
        <w:t xml:space="preserve"> mutants grown under control and salinity conditions</w:t>
      </w:r>
    </w:p>
    <w:tbl>
      <w:tblPr>
        <w:tblStyle w:val="Tablaconcuadrcula"/>
        <w:tblpPr w:leftFromText="141" w:rightFromText="141" w:vertAnchor="page" w:horzAnchor="margin" w:tblpXSpec="center" w:tblpY="2266"/>
        <w:tblW w:w="0" w:type="auto"/>
        <w:tblLook w:val="04A0" w:firstRow="1" w:lastRow="0" w:firstColumn="1" w:lastColumn="0" w:noHBand="0" w:noVBand="1"/>
      </w:tblPr>
      <w:tblGrid>
        <w:gridCol w:w="1488"/>
        <w:gridCol w:w="1554"/>
        <w:gridCol w:w="754"/>
        <w:gridCol w:w="864"/>
        <w:gridCol w:w="919"/>
        <w:gridCol w:w="699"/>
        <w:gridCol w:w="699"/>
        <w:gridCol w:w="699"/>
        <w:gridCol w:w="999"/>
        <w:gridCol w:w="1029"/>
        <w:gridCol w:w="656"/>
      </w:tblGrid>
      <w:tr w:rsidR="00C952C0" w:rsidRPr="000204FC" w14:paraId="14AC8A19" w14:textId="77777777" w:rsidTr="00C952C0">
        <w:tc>
          <w:tcPr>
            <w:tcW w:w="0" w:type="auto"/>
            <w:tcBorders>
              <w:left w:val="single" w:sz="4" w:space="0" w:color="FFFFFF" w:themeColor="background1"/>
              <w:right w:val="single" w:sz="4" w:space="0" w:color="FFFFFF" w:themeColor="background1"/>
            </w:tcBorders>
          </w:tcPr>
          <w:p w14:paraId="45714AF6" w14:textId="77777777" w:rsidR="00C952C0" w:rsidRPr="000204FC" w:rsidRDefault="00C952C0" w:rsidP="00C952C0">
            <w:pPr>
              <w:rPr>
                <w:rFonts w:ascii="Times New Roman" w:hAnsi="Times New Roman" w:cs="Times New Roman"/>
                <w:lang w:val="en-US"/>
              </w:rPr>
            </w:pPr>
            <w:bookmarkStart w:id="12" w:name="_Hlk75335075"/>
          </w:p>
        </w:tc>
        <w:tc>
          <w:tcPr>
            <w:tcW w:w="0" w:type="auto"/>
            <w:tcBorders>
              <w:left w:val="single" w:sz="4" w:space="0" w:color="FFFFFF" w:themeColor="background1"/>
              <w:right w:val="single" w:sz="4" w:space="0" w:color="FFFFFF" w:themeColor="background1"/>
            </w:tcBorders>
          </w:tcPr>
          <w:p w14:paraId="2655AB91" w14:textId="77777777" w:rsidR="00C952C0" w:rsidRPr="000204FC" w:rsidRDefault="00C952C0" w:rsidP="00C952C0">
            <w:pPr>
              <w:rPr>
                <w:rFonts w:ascii="Times New Roman" w:hAnsi="Times New Roman" w:cs="Times New Roman"/>
                <w:lang w:val="en-US"/>
              </w:rPr>
            </w:pPr>
          </w:p>
        </w:tc>
        <w:tc>
          <w:tcPr>
            <w:tcW w:w="0" w:type="auto"/>
            <w:tcBorders>
              <w:left w:val="single" w:sz="4" w:space="0" w:color="FFFFFF" w:themeColor="background1"/>
              <w:right w:val="single" w:sz="4" w:space="0" w:color="FFFFFF" w:themeColor="background1"/>
            </w:tcBorders>
          </w:tcPr>
          <w:p w14:paraId="3FA3983E"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Fo</w:t>
            </w:r>
            <w:proofErr w:type="spellEnd"/>
          </w:p>
        </w:tc>
        <w:tc>
          <w:tcPr>
            <w:tcW w:w="0" w:type="auto"/>
            <w:tcBorders>
              <w:left w:val="single" w:sz="4" w:space="0" w:color="FFFFFF" w:themeColor="background1"/>
              <w:right w:val="single" w:sz="4" w:space="0" w:color="FFFFFF" w:themeColor="background1"/>
            </w:tcBorders>
          </w:tcPr>
          <w:p w14:paraId="02144FB4"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Fm</w:t>
            </w:r>
            <w:proofErr w:type="spellEnd"/>
            <w:r w:rsidRPr="000204FC">
              <w:rPr>
                <w:rFonts w:ascii="Times New Roman" w:hAnsi="Times New Roman" w:cs="Times New Roman"/>
                <w:lang w:val="en-US"/>
              </w:rPr>
              <w:t xml:space="preserve"> </w:t>
            </w:r>
          </w:p>
        </w:tc>
        <w:tc>
          <w:tcPr>
            <w:tcW w:w="0" w:type="auto"/>
            <w:tcBorders>
              <w:left w:val="single" w:sz="4" w:space="0" w:color="FFFFFF" w:themeColor="background1"/>
              <w:right w:val="single" w:sz="4" w:space="0" w:color="FFFFFF" w:themeColor="background1"/>
            </w:tcBorders>
          </w:tcPr>
          <w:p w14:paraId="60426350"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Fv</w:t>
            </w:r>
            <w:proofErr w:type="spellEnd"/>
            <w:r w:rsidRPr="000204FC">
              <w:rPr>
                <w:rFonts w:ascii="Times New Roman" w:hAnsi="Times New Roman" w:cs="Times New Roman"/>
                <w:lang w:val="en-US"/>
              </w:rPr>
              <w:t>/</w:t>
            </w:r>
            <w:proofErr w:type="spellStart"/>
            <w:r w:rsidRPr="000204FC">
              <w:rPr>
                <w:rFonts w:ascii="Times New Roman" w:hAnsi="Times New Roman" w:cs="Times New Roman"/>
                <w:lang w:val="en-US"/>
              </w:rPr>
              <w:t>Fm</w:t>
            </w:r>
            <w:proofErr w:type="spellEnd"/>
          </w:p>
        </w:tc>
        <w:tc>
          <w:tcPr>
            <w:tcW w:w="0" w:type="auto"/>
            <w:tcBorders>
              <w:left w:val="single" w:sz="4" w:space="0" w:color="FFFFFF" w:themeColor="background1"/>
              <w:right w:val="single" w:sz="4" w:space="0" w:color="FFFFFF" w:themeColor="background1"/>
            </w:tcBorders>
          </w:tcPr>
          <w:p w14:paraId="6DE8D35F"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Ψ</w:t>
            </w:r>
            <w:r w:rsidRPr="007058CE">
              <w:rPr>
                <w:rFonts w:ascii="Times New Roman" w:hAnsi="Times New Roman" w:cs="Times New Roman"/>
                <w:vertAlign w:val="subscript"/>
                <w:lang w:val="en-US"/>
              </w:rPr>
              <w:t>Eo</w:t>
            </w:r>
            <w:proofErr w:type="spellEnd"/>
          </w:p>
        </w:tc>
        <w:tc>
          <w:tcPr>
            <w:tcW w:w="0" w:type="auto"/>
            <w:tcBorders>
              <w:left w:val="single" w:sz="4" w:space="0" w:color="FFFFFF" w:themeColor="background1"/>
              <w:right w:val="single" w:sz="4" w:space="0" w:color="FFFFFF" w:themeColor="background1"/>
            </w:tcBorders>
          </w:tcPr>
          <w:p w14:paraId="1801D628" w14:textId="77777777" w:rsidR="00C952C0" w:rsidRPr="000204FC" w:rsidRDefault="00C952C0" w:rsidP="00C952C0">
            <w:pPr>
              <w:rPr>
                <w:rFonts w:ascii="Times New Roman" w:hAnsi="Times New Roman" w:cs="Times New Roman"/>
                <w:lang w:val="en-US"/>
              </w:rPr>
            </w:pPr>
            <w:proofErr w:type="spellStart"/>
            <w:r w:rsidRPr="000204FC">
              <w:rPr>
                <w:rFonts w:ascii="Times New Roman" w:hAnsi="Times New Roman" w:cs="Times New Roman"/>
                <w:lang w:val="en-US"/>
              </w:rPr>
              <w:t>Φ</w:t>
            </w:r>
            <w:r w:rsidRPr="007058CE">
              <w:rPr>
                <w:rFonts w:ascii="Times New Roman" w:hAnsi="Times New Roman" w:cs="Times New Roman"/>
                <w:vertAlign w:val="subscript"/>
                <w:lang w:val="en-US"/>
              </w:rPr>
              <w:t>Eo</w:t>
            </w:r>
            <w:proofErr w:type="spellEnd"/>
          </w:p>
        </w:tc>
        <w:tc>
          <w:tcPr>
            <w:tcW w:w="0" w:type="auto"/>
            <w:tcBorders>
              <w:left w:val="single" w:sz="4" w:space="0" w:color="FFFFFF" w:themeColor="background1"/>
              <w:right w:val="single" w:sz="4" w:space="0" w:color="FFFFFF" w:themeColor="background1"/>
            </w:tcBorders>
          </w:tcPr>
          <w:p w14:paraId="19816CB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PI</w:t>
            </w:r>
            <w:r w:rsidRPr="000204FC">
              <w:rPr>
                <w:rFonts w:ascii="Times New Roman" w:hAnsi="Times New Roman" w:cs="Times New Roman"/>
                <w:vertAlign w:val="subscript"/>
                <w:lang w:val="en-US"/>
              </w:rPr>
              <w:t>ABS</w:t>
            </w:r>
          </w:p>
        </w:tc>
        <w:tc>
          <w:tcPr>
            <w:tcW w:w="0" w:type="auto"/>
            <w:tcBorders>
              <w:left w:val="single" w:sz="4" w:space="0" w:color="FFFFFF" w:themeColor="background1"/>
              <w:right w:val="single" w:sz="4" w:space="0" w:color="FFFFFF" w:themeColor="background1"/>
            </w:tcBorders>
          </w:tcPr>
          <w:p w14:paraId="1534541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RC/ABS</w:t>
            </w:r>
          </w:p>
        </w:tc>
        <w:tc>
          <w:tcPr>
            <w:tcW w:w="0" w:type="auto"/>
            <w:tcBorders>
              <w:left w:val="single" w:sz="4" w:space="0" w:color="FFFFFF" w:themeColor="background1"/>
              <w:right w:val="single" w:sz="4" w:space="0" w:color="FFFFFF" w:themeColor="background1"/>
            </w:tcBorders>
          </w:tcPr>
          <w:p w14:paraId="138AC542"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K</w:t>
            </w:r>
            <w:r>
              <w:rPr>
                <w:rFonts w:ascii="Times New Roman" w:hAnsi="Times New Roman" w:cs="Times New Roman"/>
                <w:lang w:val="en-US"/>
              </w:rPr>
              <w:t xml:space="preserve"> step</w:t>
            </w:r>
          </w:p>
        </w:tc>
        <w:tc>
          <w:tcPr>
            <w:tcW w:w="0" w:type="auto"/>
            <w:tcBorders>
              <w:left w:val="single" w:sz="4" w:space="0" w:color="FFFFFF" w:themeColor="background1"/>
              <w:right w:val="single" w:sz="4" w:space="0" w:color="FFFFFF" w:themeColor="background1"/>
            </w:tcBorders>
          </w:tcPr>
          <w:p w14:paraId="4DBE32B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 xml:space="preserve">t </w:t>
            </w:r>
            <w:proofErr w:type="spellStart"/>
            <w:r w:rsidRPr="000204FC">
              <w:rPr>
                <w:rFonts w:ascii="Times New Roman" w:hAnsi="Times New Roman" w:cs="Times New Roman"/>
                <w:lang w:val="en-US"/>
              </w:rPr>
              <w:t>Fm</w:t>
            </w:r>
            <w:proofErr w:type="spellEnd"/>
          </w:p>
        </w:tc>
      </w:tr>
      <w:tr w:rsidR="00C952C0" w:rsidRPr="000204FC" w14:paraId="4EB83053"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3A9EF9" w14:textId="77777777" w:rsidR="00C952C0" w:rsidRPr="000204FC" w:rsidRDefault="00C952C0" w:rsidP="00C952C0">
            <w:pPr>
              <w:rPr>
                <w:rFonts w:ascii="Times New Roman" w:hAnsi="Times New Roman" w:cs="Times New Roman"/>
                <w:szCs w:val="20"/>
                <w:lang w:val="en-US"/>
              </w:rPr>
            </w:pPr>
            <w:r w:rsidRPr="000204FC">
              <w:rPr>
                <w:rFonts w:ascii="Times New Roman" w:hAnsi="Times New Roman" w:cs="Times New Roman"/>
                <w:szCs w:val="20"/>
                <w:lang w:val="en-US"/>
              </w:rPr>
              <w:t>Control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F191A4"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F6D42F4"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349b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AE6694"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 xml:space="preserve">2203b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6A210B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0.841a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8D56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F0FA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99627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9.82a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62A05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lang w:val="en-US"/>
              </w:rPr>
              <w:t>1.00a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DAC7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460.8b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DB43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700a</w:t>
            </w:r>
          </w:p>
        </w:tc>
      </w:tr>
      <w:tr w:rsidR="00C952C0" w:rsidRPr="000204FC" w14:paraId="4F9B2C16"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22B87F" w14:textId="77777777" w:rsidR="00C952C0" w:rsidRPr="000204FC" w:rsidRDefault="00C952C0" w:rsidP="00C952C0">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C9988"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6AD57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366b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18D0982"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2232b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AB285B0"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0.836a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F7306"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C8EF6"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54ED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8.61a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DEF91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0.94ab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66614"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471.17b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70A18"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600a</w:t>
            </w:r>
          </w:p>
        </w:tc>
      </w:tr>
      <w:tr w:rsidR="00C952C0" w:rsidRPr="000204FC" w14:paraId="733BDE77"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F71B04"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425D2"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DBBBA10"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465a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DDCA4E"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2579a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A71204"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w:t>
            </w:r>
            <w:r>
              <w:rPr>
                <w:rFonts w:ascii="Times New Roman" w:hAnsi="Times New Roman" w:cs="Times New Roman"/>
                <w:color w:val="000000"/>
                <w:lang w:val="en-US"/>
              </w:rPr>
              <w:t>21</w:t>
            </w:r>
            <w:r w:rsidRPr="000204FC">
              <w:rPr>
                <w:rFonts w:ascii="Times New Roman" w:hAnsi="Times New Roman" w:cs="Times New Roman"/>
                <w:color w:val="000000"/>
                <w:lang w:val="en-US"/>
              </w:rPr>
              <w:t>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AEAB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B17F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436E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8.99a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A13D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0.87b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8824A"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523.33a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B208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700a</w:t>
            </w:r>
          </w:p>
        </w:tc>
      </w:tr>
      <w:tr w:rsidR="00C952C0" w:rsidRPr="000204FC" w14:paraId="7967DBBF"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26C25"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8BBD74"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EFE83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w:t>
            </w:r>
            <w:r>
              <w:rPr>
                <w:rFonts w:ascii="Times New Roman" w:hAnsi="Times New Roman" w:cs="Times New Roman"/>
                <w:color w:val="000000"/>
                <w:lang w:val="en-US"/>
              </w:rPr>
              <w:t>5</w:t>
            </w:r>
            <w:r w:rsidRPr="000204FC">
              <w:rPr>
                <w:rFonts w:ascii="Times New Roman" w:hAnsi="Times New Roman" w:cs="Times New Roman"/>
                <w:color w:val="000000"/>
                <w:lang w:val="en-US"/>
              </w:rPr>
              <w:t>1b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ABDD4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2207b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E556E52"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0.841a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6251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9D360"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0.52a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ED2A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9.</w:t>
            </w:r>
            <w:r>
              <w:rPr>
                <w:rFonts w:ascii="Times New Roman" w:hAnsi="Times New Roman" w:cs="Times New Roman"/>
                <w:color w:val="000000"/>
                <w:lang w:val="en-US"/>
              </w:rPr>
              <w:t>6</w:t>
            </w:r>
            <w:r w:rsidRPr="000204FC">
              <w:rPr>
                <w:rFonts w:ascii="Times New Roman" w:hAnsi="Times New Roman" w:cs="Times New Roman"/>
                <w:color w:val="000000"/>
                <w:lang w:val="en-US"/>
              </w:rPr>
              <w:t>1a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352A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0.96a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623A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493.33a</w:t>
            </w:r>
            <w:r>
              <w:rPr>
                <w:rFonts w:ascii="Times New Roman" w:hAnsi="Times New Roman" w:cs="Times New Roman"/>
                <w:color w:val="000000"/>
                <w:lang w:val="en-US"/>
              </w:rPr>
              <w:t>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1F7AF"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660a</w:t>
            </w:r>
          </w:p>
        </w:tc>
      </w:tr>
      <w:tr w:rsidR="00C952C0" w:rsidRPr="000204FC" w14:paraId="713B0270"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6333D" w14:textId="77777777" w:rsidR="00C952C0" w:rsidRPr="000204FC" w:rsidRDefault="00C952C0" w:rsidP="00C952C0">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C8609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E218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8F304"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F920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3065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88287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85B28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FAA2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CF9FB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E172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r>
      <w:tr w:rsidR="00C952C0" w:rsidRPr="000204FC" w14:paraId="1722759E"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989A1" w14:textId="77777777" w:rsidR="00C952C0" w:rsidRPr="000204FC" w:rsidRDefault="00C952C0" w:rsidP="00C952C0">
            <w:pPr>
              <w:rPr>
                <w:rFonts w:ascii="Times New Roman"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1EAEF"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LSD0.05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EBFF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B8661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282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0582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23F4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398A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35E04"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A66CA"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763B1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41.03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C588E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118</w:t>
            </w:r>
          </w:p>
        </w:tc>
      </w:tr>
      <w:tr w:rsidR="00C952C0" w:rsidRPr="000204FC" w14:paraId="2B537724" w14:textId="77777777" w:rsidTr="00C952C0">
        <w:trPr>
          <w:trHeight w:val="70"/>
        </w:trPr>
        <w:tc>
          <w:tcPr>
            <w:tcW w:w="0" w:type="auto"/>
            <w:vMerge w:val="restart"/>
            <w:tcBorders>
              <w:top w:val="single" w:sz="4" w:space="0" w:color="FFFFFF" w:themeColor="background1"/>
              <w:left w:val="single" w:sz="4" w:space="0" w:color="FFFFFF" w:themeColor="background1"/>
              <w:right w:val="single" w:sz="4" w:space="0" w:color="FFFFFF" w:themeColor="background1"/>
            </w:tcBorders>
          </w:tcPr>
          <w:p w14:paraId="2006E480"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lang w:val="en-US"/>
              </w:rPr>
              <w:t>150 mM NaCl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8BB8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R-o-18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BEBFE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w:t>
            </w:r>
            <w:r>
              <w:rPr>
                <w:rFonts w:ascii="Times New Roman" w:hAnsi="Times New Roman" w:cs="Times New Roman"/>
                <w:color w:val="000000"/>
                <w:lang w:val="en-US"/>
              </w:rPr>
              <w:t>95</w:t>
            </w:r>
            <w:r w:rsidRPr="000204FC">
              <w:rPr>
                <w:rFonts w:ascii="Times New Roman" w:hAnsi="Times New Roman" w:cs="Times New Roman"/>
                <w:color w:val="000000"/>
                <w:lang w:val="en-US"/>
              </w:rPr>
              <w:t xml:space="preserve">bc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D59C12"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1937ab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D1487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w:t>
            </w:r>
            <w:r>
              <w:rPr>
                <w:rFonts w:ascii="Times New Roman" w:hAnsi="Times New Roman" w:cs="Times New Roman"/>
                <w:color w:val="000000"/>
                <w:lang w:val="en-US"/>
              </w:rPr>
              <w:t>796</w:t>
            </w:r>
            <w:r w:rsidRPr="000204FC">
              <w:rPr>
                <w:rFonts w:ascii="Times New Roman" w:hAnsi="Times New Roman" w:cs="Times New Roman"/>
                <w:color w:val="000000"/>
                <w:lang w:val="en-US"/>
              </w:rPr>
              <w:t>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6B74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11C4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64CE0" w14:textId="77777777" w:rsidR="00C952C0" w:rsidRPr="000204FC" w:rsidRDefault="00C952C0" w:rsidP="00C952C0">
            <w:pPr>
              <w:rPr>
                <w:rFonts w:ascii="Times New Roman" w:hAnsi="Times New Roman" w:cs="Times New Roman"/>
                <w:color w:val="000000"/>
                <w:lang w:val="en-US"/>
              </w:rPr>
            </w:pPr>
            <w:r>
              <w:rPr>
                <w:rFonts w:ascii="Times New Roman" w:hAnsi="Times New Roman" w:cs="Times New Roman"/>
                <w:color w:val="000000"/>
                <w:lang w:val="en-US"/>
              </w:rPr>
              <w:t>8</w:t>
            </w:r>
            <w:r w:rsidRPr="000204FC">
              <w:rPr>
                <w:rFonts w:ascii="Times New Roman" w:hAnsi="Times New Roman" w:cs="Times New Roman"/>
                <w:color w:val="000000"/>
                <w:lang w:val="en-US"/>
              </w:rPr>
              <w:t>.</w:t>
            </w:r>
            <w:r>
              <w:rPr>
                <w:rFonts w:ascii="Times New Roman" w:hAnsi="Times New Roman" w:cs="Times New Roman"/>
                <w:color w:val="000000"/>
                <w:lang w:val="en-US"/>
              </w:rPr>
              <w:t>7</w:t>
            </w:r>
            <w:r w:rsidRPr="000204FC">
              <w:rPr>
                <w:rFonts w:ascii="Times New Roman" w:hAnsi="Times New Roman" w:cs="Times New Roman"/>
                <w:color w:val="000000"/>
                <w:lang w:val="en-US"/>
              </w:rPr>
              <w:t>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FDDA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0.90a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6426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524.83b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AF40BE"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394b</w:t>
            </w:r>
          </w:p>
        </w:tc>
      </w:tr>
      <w:tr w:rsidR="00C952C0" w:rsidRPr="000204FC" w14:paraId="42512841" w14:textId="77777777" w:rsidTr="00C952C0">
        <w:tc>
          <w:tcPr>
            <w:tcW w:w="0" w:type="auto"/>
            <w:vMerge/>
            <w:tcBorders>
              <w:left w:val="single" w:sz="4" w:space="0" w:color="FFFFFF" w:themeColor="background1"/>
              <w:bottom w:val="single" w:sz="4" w:space="0" w:color="FFFFFF" w:themeColor="background1"/>
              <w:right w:val="single" w:sz="4" w:space="0" w:color="FFFFFF" w:themeColor="background1"/>
            </w:tcBorders>
          </w:tcPr>
          <w:p w14:paraId="3C0E69CF"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DF9DA"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D66D6E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w:t>
            </w:r>
            <w:r>
              <w:rPr>
                <w:rFonts w:ascii="Times New Roman" w:hAnsi="Times New Roman" w:cs="Times New Roman"/>
                <w:color w:val="000000"/>
                <w:lang w:val="en-US"/>
              </w:rPr>
              <w:t>59</w:t>
            </w:r>
            <w:r w:rsidRPr="000204FC">
              <w:rPr>
                <w:rFonts w:ascii="Times New Roman" w:hAnsi="Times New Roman" w:cs="Times New Roman"/>
                <w:color w:val="000000"/>
                <w:lang w:val="en-US"/>
              </w:rPr>
              <w:t>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4ED999"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1828b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FE8439"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w:t>
            </w:r>
            <w:r>
              <w:rPr>
                <w:rFonts w:ascii="Times New Roman" w:hAnsi="Times New Roman" w:cs="Times New Roman"/>
                <w:color w:val="000000"/>
                <w:lang w:val="en-US"/>
              </w:rPr>
              <w:t>04</w:t>
            </w:r>
            <w:r w:rsidRPr="000204FC">
              <w:rPr>
                <w:rFonts w:ascii="Times New Roman" w:hAnsi="Times New Roman" w:cs="Times New Roman"/>
                <w:color w:val="000000"/>
                <w:lang w:val="en-US"/>
              </w:rPr>
              <w:t xml:space="preserve">a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336A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57EF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5783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8.</w:t>
            </w:r>
            <w:r>
              <w:rPr>
                <w:rFonts w:ascii="Times New Roman" w:hAnsi="Times New Roman" w:cs="Times New Roman"/>
                <w:color w:val="000000"/>
                <w:lang w:val="en-US"/>
              </w:rPr>
              <w:t>5</w:t>
            </w:r>
            <w:r w:rsidRPr="000204FC">
              <w:rPr>
                <w:rFonts w:ascii="Times New Roman" w:hAnsi="Times New Roman" w:cs="Times New Roman"/>
                <w:color w:val="000000"/>
                <w:lang w:val="en-US"/>
              </w:rPr>
              <w:t>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1BAAF"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w:t>
            </w:r>
            <w:r>
              <w:rPr>
                <w:rFonts w:ascii="Times New Roman" w:hAnsi="Times New Roman" w:cs="Times New Roman"/>
                <w:color w:val="000000"/>
                <w:lang w:val="en-US"/>
              </w:rPr>
              <w:t>8</w:t>
            </w:r>
            <w:r w:rsidRPr="000204FC">
              <w:rPr>
                <w:rFonts w:ascii="Times New Roman" w:hAnsi="Times New Roman" w:cs="Times New Roman"/>
                <w:color w:val="000000"/>
                <w:lang w:val="en-US"/>
              </w:rPr>
              <w:t>8</w:t>
            </w:r>
            <w:r>
              <w:rPr>
                <w:rFonts w:ascii="Times New Roman" w:hAnsi="Times New Roman" w:cs="Times New Roman"/>
                <w:color w:val="000000"/>
                <w:lang w:val="en-US"/>
              </w:rPr>
              <w:t>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3AA3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584.67ab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59CE7"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575a</w:t>
            </w:r>
          </w:p>
        </w:tc>
      </w:tr>
      <w:tr w:rsidR="00C952C0" w:rsidRPr="000204FC" w14:paraId="031553BA"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21364"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EABA3"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7B4A8E" w14:textId="77777777" w:rsidR="00C952C0" w:rsidRPr="000204FC" w:rsidRDefault="00C952C0" w:rsidP="00C952C0">
            <w:pPr>
              <w:rPr>
                <w:rFonts w:ascii="Times New Roman" w:hAnsi="Times New Roman" w:cs="Times New Roman"/>
                <w:color w:val="000000"/>
                <w:lang w:val="en-US"/>
              </w:rPr>
            </w:pPr>
            <w:r>
              <w:rPr>
                <w:rFonts w:ascii="Times New Roman" w:hAnsi="Times New Roman" w:cs="Times New Roman"/>
                <w:color w:val="000000"/>
                <w:lang w:val="en-US"/>
              </w:rPr>
              <w:t>417</w:t>
            </w:r>
            <w:r w:rsidRPr="000204FC">
              <w:rPr>
                <w:rFonts w:ascii="Times New Roman" w:hAnsi="Times New Roman" w:cs="Times New Roman"/>
                <w:color w:val="000000"/>
                <w:lang w:val="en-US"/>
              </w:rPr>
              <w:t>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E80839"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2063a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9035FE"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w:t>
            </w:r>
            <w:r>
              <w:rPr>
                <w:rFonts w:ascii="Times New Roman" w:hAnsi="Times New Roman" w:cs="Times New Roman"/>
                <w:color w:val="000000"/>
                <w:lang w:val="en-US"/>
              </w:rPr>
              <w:t>798</w:t>
            </w:r>
            <w:r w:rsidRPr="000204FC">
              <w:rPr>
                <w:rFonts w:ascii="Times New Roman" w:hAnsi="Times New Roman" w:cs="Times New Roman"/>
                <w:color w:val="000000"/>
                <w:lang w:val="en-US"/>
              </w:rPr>
              <w:t>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42F76"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D8D2B"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0.56a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2D9984"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7.84a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67303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0.69</w:t>
            </w:r>
            <w:r>
              <w:rPr>
                <w:rFonts w:ascii="Times New Roman" w:hAnsi="Times New Roman" w:cs="Times New Roman"/>
                <w:color w:val="000000"/>
                <w:lang w:val="en-US"/>
              </w:rPr>
              <w:t>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B0E6CD"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671.50a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30AE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580a</w:t>
            </w:r>
          </w:p>
        </w:tc>
      </w:tr>
      <w:tr w:rsidR="00C952C0" w:rsidRPr="000204FC" w14:paraId="79B340D0"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9AEF4"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9C32D" w14:textId="77777777" w:rsidR="00C952C0" w:rsidRPr="000204FC" w:rsidRDefault="00C952C0" w:rsidP="00C952C0">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C15B7A"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3</w:t>
            </w:r>
            <w:r>
              <w:rPr>
                <w:rFonts w:ascii="Times New Roman" w:hAnsi="Times New Roman" w:cs="Times New Roman"/>
                <w:color w:val="000000"/>
                <w:lang w:val="en-US"/>
              </w:rPr>
              <w:t>93</w:t>
            </w:r>
            <w:r w:rsidRPr="000204FC">
              <w:rPr>
                <w:rFonts w:ascii="Times New Roman" w:hAnsi="Times New Roman" w:cs="Times New Roman"/>
                <w:color w:val="000000"/>
                <w:lang w:val="en-US"/>
              </w:rPr>
              <w:t>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7DF581F"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1966ab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448063"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w:t>
            </w:r>
            <w:r>
              <w:rPr>
                <w:rFonts w:ascii="Times New Roman" w:hAnsi="Times New Roman" w:cs="Times New Roman"/>
                <w:color w:val="000000"/>
                <w:lang w:val="en-US"/>
              </w:rPr>
              <w:t>01</w:t>
            </w:r>
            <w:r w:rsidRPr="000204FC">
              <w:rPr>
                <w:rFonts w:ascii="Times New Roman" w:hAnsi="Times New Roman" w:cs="Times New Roman"/>
                <w:color w:val="000000"/>
                <w:lang w:val="en-US"/>
              </w:rPr>
              <w:t>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E6215"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0.65a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58CE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0.53a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A77FE"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8.68a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DA2676"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0.81</w:t>
            </w:r>
            <w:r>
              <w:rPr>
                <w:rFonts w:ascii="Times New Roman" w:hAnsi="Times New Roman" w:cs="Times New Roman"/>
                <w:color w:val="000000"/>
                <w:lang w:val="en-US"/>
              </w:rPr>
              <w:t>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0258E1"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582.17ab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88BAC" w14:textId="77777777" w:rsidR="00C952C0" w:rsidRPr="000204FC" w:rsidRDefault="00C952C0" w:rsidP="00C952C0">
            <w:pPr>
              <w:rPr>
                <w:rFonts w:ascii="Times New Roman" w:hAnsi="Times New Roman" w:cs="Times New Roman"/>
                <w:color w:val="000000"/>
                <w:lang w:val="en-US"/>
              </w:rPr>
            </w:pPr>
            <w:r w:rsidRPr="000204FC">
              <w:rPr>
                <w:rFonts w:ascii="Times New Roman" w:hAnsi="Times New Roman" w:cs="Times New Roman"/>
                <w:color w:val="000000"/>
                <w:lang w:val="en-US"/>
              </w:rPr>
              <w:t>620a</w:t>
            </w:r>
          </w:p>
        </w:tc>
      </w:tr>
      <w:tr w:rsidR="00C952C0" w:rsidRPr="000204FC" w14:paraId="529C528F"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A6B03"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8513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19AC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2C9E2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C761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C33F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2671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AC26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03DB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D331C"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E7C8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673F0DFC"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18257E"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3420C"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LSD0.05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96FB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FC9E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05CA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0F816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E44D9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19FC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1.56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A794C"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C055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114.4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5C54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87</w:t>
            </w:r>
          </w:p>
        </w:tc>
      </w:tr>
      <w:tr w:rsidR="00C952C0" w:rsidRPr="000204FC" w14:paraId="781C841A" w14:textId="77777777" w:rsidTr="00C952C0">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875C7" w14:textId="77777777" w:rsidR="00C952C0" w:rsidRPr="000204FC" w:rsidRDefault="00C952C0" w:rsidP="00C952C0">
            <w:pPr>
              <w:rPr>
                <w:rFonts w:ascii="Times New Roman" w:hAnsi="Times New Roman" w:cs="Times New Roman"/>
                <w:lang w:val="en-US"/>
              </w:rPr>
            </w:pPr>
            <w:r w:rsidRPr="000204FC">
              <w:rPr>
                <w:rFonts w:ascii="Times New Roman" w:eastAsia="GulliverRM" w:hAnsi="Times New Roman" w:cs="Times New Roman"/>
                <w:szCs w:val="20"/>
                <w:lang w:val="en-US"/>
              </w:rPr>
              <w:t>Analysis of variance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B4F73"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43C7DD"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7685C"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B9405"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7A74BB" w14:textId="77777777" w:rsidR="00C952C0" w:rsidRPr="000204FC" w:rsidRDefault="00C952C0" w:rsidP="00C952C0">
            <w:pPr>
              <w:rPr>
                <w:rFonts w:ascii="Times New Roman" w:eastAsia="GulliverRM" w:hAnsi="Times New Roman" w:cs="Times New Roman"/>
                <w:szCs w:val="20"/>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DD1FE0" w14:textId="77777777" w:rsidR="00C952C0" w:rsidRPr="000204FC" w:rsidRDefault="00C952C0" w:rsidP="00C952C0">
            <w:pPr>
              <w:rPr>
                <w:rFonts w:ascii="Times New Roman" w:eastAsia="GulliverRM" w:hAnsi="Times New Roman" w:cs="Times New Roman"/>
                <w:szCs w:val="20"/>
                <w:lang w:val="en-US"/>
              </w:rPr>
            </w:pPr>
          </w:p>
        </w:tc>
      </w:tr>
      <w:tr w:rsidR="00C952C0" w:rsidRPr="000204FC" w14:paraId="0C1965CE"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4CE55"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Salinity (S)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C9195" w14:textId="77777777" w:rsidR="00C952C0" w:rsidRPr="000204FC" w:rsidRDefault="00C952C0" w:rsidP="00C952C0">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19E0F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D8236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D3A8D8" w14:textId="77777777" w:rsidR="00C952C0" w:rsidRPr="000204FC" w:rsidRDefault="00C952C0" w:rsidP="00C952C0">
            <w:pPr>
              <w:rPr>
                <w:rFonts w:ascii="Times New Roman" w:hAnsi="Times New Roman" w:cs="Times New Roman"/>
                <w:lang w:val="en-US"/>
              </w:rPr>
            </w:pPr>
            <w:r>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0152AA"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D28A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EB51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96F6D2"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7B59A"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4E8A3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129F89E9"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3530C"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Mutation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75CA94" w14:textId="77777777" w:rsidR="00C952C0" w:rsidRPr="000204FC" w:rsidRDefault="00C952C0" w:rsidP="00C952C0">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E953B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3DD6BF"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641E8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F2E86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B3B7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B63CE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4AFB2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1D87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A2A24"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5457EA7E" w14:textId="77777777" w:rsidTr="00C952C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A7987"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 x 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4E744" w14:textId="77777777" w:rsidR="00C952C0" w:rsidRPr="000204FC" w:rsidRDefault="00C952C0" w:rsidP="00C952C0">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8F08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B00FD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C3F5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F6A1BC"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75487"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62B7D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3125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4453D"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NS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10BA0"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w:t>
            </w:r>
          </w:p>
        </w:tc>
      </w:tr>
      <w:tr w:rsidR="00C952C0" w:rsidRPr="000204FC" w14:paraId="3CD9BA60" w14:textId="77777777" w:rsidTr="00C952C0">
        <w:tc>
          <w:tcPr>
            <w:tcW w:w="0" w:type="auto"/>
            <w:tcBorders>
              <w:top w:val="single" w:sz="4" w:space="0" w:color="FFFFFF" w:themeColor="background1"/>
              <w:left w:val="single" w:sz="4" w:space="0" w:color="FFFFFF" w:themeColor="background1"/>
              <w:right w:val="single" w:sz="4" w:space="0" w:color="FFFFFF" w:themeColor="background1"/>
            </w:tcBorders>
          </w:tcPr>
          <w:p w14:paraId="4BCBB6CB" w14:textId="77777777" w:rsidR="00C952C0" w:rsidRPr="000204FC" w:rsidRDefault="00C952C0" w:rsidP="00C952C0">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LSD0.05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61306D79" w14:textId="77777777" w:rsidR="00C952C0" w:rsidRPr="000204FC" w:rsidRDefault="00C952C0" w:rsidP="00C952C0">
            <w:pPr>
              <w:rPr>
                <w:rFonts w:ascii="Times New Roman" w:hAnsi="Times New Roman" w:cs="Times New Roman"/>
                <w:lang w:val="en-US"/>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9E4B218"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35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5911536"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153</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59E7B84B"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0.007</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99602DE"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0.05</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AF8CE85"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0.04</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3617B649"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0.98</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46B8CCA3"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0.06</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3A8F52F2"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58.87</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76DDD91" w14:textId="77777777" w:rsidR="00C952C0" w:rsidRPr="000204FC" w:rsidRDefault="00C952C0" w:rsidP="00C952C0">
            <w:pPr>
              <w:rPr>
                <w:rFonts w:ascii="Times New Roman" w:hAnsi="Times New Roman" w:cs="Times New Roman"/>
                <w:lang w:val="en-US"/>
              </w:rPr>
            </w:pPr>
            <w:r w:rsidRPr="000204FC">
              <w:rPr>
                <w:rFonts w:ascii="Times New Roman" w:hAnsi="Times New Roman" w:cs="Times New Roman"/>
                <w:lang w:val="en-US"/>
              </w:rPr>
              <w:t>71</w:t>
            </w:r>
          </w:p>
        </w:tc>
      </w:tr>
      <w:bookmarkEnd w:id="12"/>
    </w:tbl>
    <w:p w14:paraId="3414EF83" w14:textId="77777777" w:rsidR="00C952C0" w:rsidRPr="000204FC" w:rsidRDefault="00C952C0" w:rsidP="00C952C0">
      <w:pPr>
        <w:autoSpaceDE w:val="0"/>
        <w:autoSpaceDN w:val="0"/>
        <w:adjustRightInd w:val="0"/>
        <w:spacing w:after="0" w:line="360" w:lineRule="auto"/>
        <w:jc w:val="both"/>
        <w:rPr>
          <w:rFonts w:ascii="Times New Roman" w:hAnsi="Times New Roman" w:cs="Times New Roman"/>
          <w:color w:val="131313"/>
          <w:sz w:val="20"/>
          <w:szCs w:val="20"/>
          <w:lang w:val="en-US"/>
        </w:rPr>
      </w:pPr>
    </w:p>
    <w:p w14:paraId="5AAB60BF" w14:textId="1064D171" w:rsidR="000908F9" w:rsidRDefault="000908F9" w:rsidP="000908F9">
      <w:pPr>
        <w:tabs>
          <w:tab w:val="left" w:pos="1395"/>
        </w:tabs>
        <w:rPr>
          <w:rFonts w:ascii="Times New Roman" w:eastAsia="GulliverRM" w:hAnsi="Times New Roman" w:cs="Times New Roman"/>
          <w:lang w:val="en-US"/>
        </w:rPr>
      </w:pPr>
    </w:p>
    <w:p w14:paraId="16FC6E31"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6D1C0193"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667551F2"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3DD5A055"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4774BA8A"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64251BEB"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7EACF3C3"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4C108789"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312C6AD0"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100A7173"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7BAF11FB"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27B0CBAC"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44825FC6"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sectPr w:rsidR="000908F9" w:rsidSect="00CA0D95">
          <w:pgSz w:w="16838" w:h="11906" w:orient="landscape"/>
          <w:pgMar w:top="1701" w:right="1417" w:bottom="1701" w:left="1417" w:header="708" w:footer="708" w:gutter="0"/>
          <w:lnNumType w:countBy="1" w:restart="continuous"/>
          <w:cols w:space="708"/>
          <w:docGrid w:linePitch="360"/>
        </w:sectPr>
      </w:pPr>
      <w:r w:rsidRPr="000204FC">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levels of significance were represented by p&gt;0.05: NS (not significant), p&lt;0.05 (*), p&lt;0.01 (**) and p&lt;0.001 (***).</w:t>
      </w:r>
    </w:p>
    <w:p w14:paraId="0B7F3315" w14:textId="1F150E84" w:rsidR="004963CC" w:rsidRPr="00585327" w:rsidRDefault="004963CC"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eastAsia="GulliverRM" w:hAnsi="Times New Roman" w:cs="Times New Roman"/>
          <w:lang w:val="en-US"/>
        </w:rPr>
        <w:lastRenderedPageBreak/>
        <w:t>Regarding electron fluxes,</w:t>
      </w:r>
      <w:r w:rsidR="00A428B2" w:rsidRPr="00585327">
        <w:rPr>
          <w:rFonts w:ascii="Times New Roman" w:eastAsia="GulliverRM" w:hAnsi="Times New Roman" w:cs="Times New Roman"/>
          <w:lang w:val="en-US"/>
        </w:rPr>
        <w:t xml:space="preserve"> </w:t>
      </w:r>
      <w:r w:rsidR="00A428B2" w:rsidRPr="00585327">
        <w:rPr>
          <w:rFonts w:ascii="Times New Roman" w:eastAsia="GulliverRM" w:hAnsi="Times New Roman" w:cs="Times New Roman"/>
          <w:i/>
          <w:lang w:val="en-US"/>
        </w:rPr>
        <w:t>BraA.cax1a</w:t>
      </w:r>
      <w:r w:rsidR="00A428B2" w:rsidRPr="00585327">
        <w:rPr>
          <w:rFonts w:ascii="Times New Roman" w:eastAsia="GulliverRM" w:hAnsi="Times New Roman" w:cs="Times New Roman"/>
          <w:lang w:val="en-US"/>
        </w:rPr>
        <w:t xml:space="preserve"> plants presented higher ABS/RC, </w:t>
      </w:r>
      <w:proofErr w:type="spellStart"/>
      <w:r w:rsidR="00A428B2" w:rsidRPr="00585327">
        <w:rPr>
          <w:rFonts w:ascii="Times New Roman" w:eastAsia="GulliverRM" w:hAnsi="Times New Roman" w:cs="Times New Roman"/>
          <w:lang w:val="en-US"/>
        </w:rPr>
        <w:t>TRo</w:t>
      </w:r>
      <w:proofErr w:type="spellEnd"/>
      <w:r w:rsidR="00A428B2" w:rsidRPr="00585327">
        <w:rPr>
          <w:rFonts w:ascii="Times New Roman" w:eastAsia="GulliverRM" w:hAnsi="Times New Roman" w:cs="Times New Roman"/>
          <w:lang w:val="en-US"/>
        </w:rPr>
        <w:t xml:space="preserve">/RC, and </w:t>
      </w:r>
      <w:proofErr w:type="spellStart"/>
      <w:r w:rsidR="00A428B2" w:rsidRPr="00585327">
        <w:rPr>
          <w:rFonts w:ascii="Times New Roman" w:eastAsia="GulliverRM" w:hAnsi="Times New Roman" w:cs="Times New Roman"/>
          <w:lang w:val="en-US"/>
        </w:rPr>
        <w:t>ETo</w:t>
      </w:r>
      <w:proofErr w:type="spellEnd"/>
      <w:r w:rsidR="00A428B2" w:rsidRPr="00585327">
        <w:rPr>
          <w:rFonts w:ascii="Times New Roman" w:eastAsia="GulliverRM" w:hAnsi="Times New Roman" w:cs="Times New Roman"/>
          <w:lang w:val="en-US"/>
        </w:rPr>
        <w:t xml:space="preserve">/RC values, and </w:t>
      </w:r>
      <w:r w:rsidR="00A428B2" w:rsidRPr="00585327">
        <w:rPr>
          <w:rFonts w:ascii="Times New Roman" w:eastAsia="GulliverRM" w:hAnsi="Times New Roman" w:cs="Times New Roman"/>
          <w:i/>
          <w:lang w:val="en-US"/>
        </w:rPr>
        <w:t>BraA.cax1a-7</w:t>
      </w:r>
      <w:r w:rsidR="00A428B2" w:rsidRPr="00585327">
        <w:rPr>
          <w:rFonts w:ascii="Times New Roman" w:eastAsia="GulliverRM" w:hAnsi="Times New Roman" w:cs="Times New Roman"/>
          <w:lang w:val="en-US"/>
        </w:rPr>
        <w:t xml:space="preserve"> plants registered higher </w:t>
      </w:r>
      <w:proofErr w:type="spellStart"/>
      <w:r w:rsidR="00A428B2" w:rsidRPr="00585327">
        <w:rPr>
          <w:rFonts w:ascii="Times New Roman" w:eastAsia="GulliverRM" w:hAnsi="Times New Roman" w:cs="Times New Roman"/>
          <w:lang w:val="en-US"/>
        </w:rPr>
        <w:t>DIo</w:t>
      </w:r>
      <w:proofErr w:type="spellEnd"/>
      <w:r w:rsidR="00A428B2" w:rsidRPr="00585327">
        <w:rPr>
          <w:rFonts w:ascii="Times New Roman" w:eastAsia="GulliverRM" w:hAnsi="Times New Roman" w:cs="Times New Roman"/>
          <w:lang w:val="en-US"/>
        </w:rPr>
        <w:t>/RC value in comparison to</w:t>
      </w:r>
      <w:r w:rsidR="007D622F" w:rsidRPr="00585327">
        <w:rPr>
          <w:rFonts w:ascii="Times New Roman" w:eastAsia="GulliverRM" w:hAnsi="Times New Roman" w:cs="Times New Roman"/>
          <w:lang w:val="en-US"/>
        </w:rPr>
        <w:t xml:space="preserve"> the</w:t>
      </w:r>
      <w:r w:rsidR="00A428B2" w:rsidRPr="00585327">
        <w:rPr>
          <w:rFonts w:ascii="Times New Roman" w:eastAsia="GulliverRM" w:hAnsi="Times New Roman" w:cs="Times New Roman"/>
          <w:lang w:val="en-US"/>
        </w:rPr>
        <w:t xml:space="preserve"> R-o-18 </w:t>
      </w:r>
      <w:r w:rsidR="0007739F" w:rsidRPr="00585327">
        <w:rPr>
          <w:rFonts w:ascii="Times New Roman" w:eastAsia="GulliverRM" w:hAnsi="Times New Roman" w:cs="Times New Roman"/>
          <w:lang w:val="en-US"/>
        </w:rPr>
        <w:t xml:space="preserve">line when they were grown without NaCl. Under saline conditions, </w:t>
      </w:r>
      <w:r w:rsidRPr="00585327">
        <w:rPr>
          <w:rFonts w:ascii="Times New Roman" w:eastAsia="GulliverRM" w:hAnsi="Times New Roman" w:cs="Times New Roman"/>
          <w:lang w:val="en-US"/>
        </w:rPr>
        <w:t xml:space="preserve">all lines showed a similar decrease caused by salinity in ABS/RC, </w:t>
      </w:r>
      <w:proofErr w:type="spellStart"/>
      <w:r w:rsidRPr="00585327">
        <w:rPr>
          <w:rFonts w:ascii="Times New Roman" w:eastAsia="GulliverRM" w:hAnsi="Times New Roman" w:cs="Times New Roman"/>
          <w:lang w:val="en-US"/>
        </w:rPr>
        <w:t>TRo</w:t>
      </w:r>
      <w:proofErr w:type="spellEnd"/>
      <w:r w:rsidRPr="00585327">
        <w:rPr>
          <w:rFonts w:ascii="Times New Roman" w:eastAsia="GulliverRM" w:hAnsi="Times New Roman" w:cs="Times New Roman"/>
          <w:lang w:val="en-US"/>
        </w:rPr>
        <w:t>/RC</w:t>
      </w:r>
      <w:r w:rsidR="00370712"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and </w:t>
      </w:r>
      <w:proofErr w:type="spellStart"/>
      <w:r w:rsidRPr="00585327">
        <w:rPr>
          <w:rFonts w:ascii="Times New Roman" w:eastAsia="GulliverRM" w:hAnsi="Times New Roman" w:cs="Times New Roman"/>
          <w:lang w:val="en-US"/>
        </w:rPr>
        <w:t>ETo</w:t>
      </w:r>
      <w:proofErr w:type="spellEnd"/>
      <w:r w:rsidRPr="00585327">
        <w:rPr>
          <w:rFonts w:ascii="Times New Roman" w:eastAsia="GulliverRM" w:hAnsi="Times New Roman" w:cs="Times New Roman"/>
          <w:lang w:val="en-US"/>
        </w:rPr>
        <w:t xml:space="preserve">/RC parameters in comparison to control conditions, although </w:t>
      </w:r>
      <w:r w:rsidRPr="00585327">
        <w:rPr>
          <w:rFonts w:ascii="Times New Roman" w:eastAsia="GulliverRM" w:hAnsi="Times New Roman" w:cs="Times New Roman"/>
          <w:i/>
          <w:lang w:val="en-US"/>
        </w:rPr>
        <w:t>BraA.cax1a</w:t>
      </w:r>
      <w:r w:rsidRPr="00585327">
        <w:rPr>
          <w:rFonts w:ascii="Times New Roman" w:eastAsia="GulliverRM" w:hAnsi="Times New Roman" w:cs="Times New Roman"/>
          <w:lang w:val="en-US"/>
        </w:rPr>
        <w:t xml:space="preserve"> mutants register higher values than R-o-18 plants (Fig. 2A-C). Besides, salinity increase </w:t>
      </w:r>
      <w:proofErr w:type="spellStart"/>
      <w:r w:rsidRPr="00585327">
        <w:rPr>
          <w:rFonts w:ascii="Times New Roman" w:eastAsia="GulliverRM" w:hAnsi="Times New Roman" w:cs="Times New Roman"/>
          <w:lang w:val="en-US"/>
        </w:rPr>
        <w:t>DIo</w:t>
      </w:r>
      <w:proofErr w:type="spellEnd"/>
      <w:r w:rsidRPr="00585327">
        <w:rPr>
          <w:rFonts w:ascii="Times New Roman" w:eastAsia="GulliverRM" w:hAnsi="Times New Roman" w:cs="Times New Roman"/>
          <w:lang w:val="en-US"/>
        </w:rPr>
        <w:t xml:space="preserve">/RC value in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and </w:t>
      </w:r>
      <w:r w:rsidR="00370712" w:rsidRPr="00585327">
        <w:rPr>
          <w:rFonts w:ascii="Times New Roman" w:eastAsia="GulliverRM" w:hAnsi="Times New Roman" w:cs="Times New Roman"/>
          <w:lang w:val="en-US"/>
        </w:rPr>
        <w:t>e</w:t>
      </w:r>
      <w:r w:rsidRPr="00585327">
        <w:rPr>
          <w:rFonts w:ascii="Times New Roman" w:eastAsia="GulliverRM" w:hAnsi="Times New Roman" w:cs="Times New Roman"/>
          <w:lang w:val="en-US"/>
        </w:rPr>
        <w:t xml:space="preserve">specially in </w:t>
      </w:r>
      <w:r w:rsidR="00323723" w:rsidRPr="00585327">
        <w:rPr>
          <w:rFonts w:ascii="Times New Roman" w:eastAsia="GulliverRM" w:hAnsi="Times New Roman" w:cs="Times New Roman"/>
          <w:lang w:val="en-US"/>
        </w:rPr>
        <w:t xml:space="preserve">the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w:t>
      </w:r>
      <w:r w:rsidR="00323723" w:rsidRPr="00585327">
        <w:rPr>
          <w:rFonts w:ascii="Times New Roman" w:eastAsia="GulliverRM" w:hAnsi="Times New Roman" w:cs="Times New Roman"/>
          <w:lang w:val="en-US"/>
        </w:rPr>
        <w:t xml:space="preserve">line </w:t>
      </w:r>
      <w:r w:rsidRPr="00585327">
        <w:rPr>
          <w:rFonts w:ascii="Times New Roman" w:eastAsia="GulliverRM" w:hAnsi="Times New Roman" w:cs="Times New Roman"/>
          <w:lang w:val="en-US"/>
        </w:rPr>
        <w:t xml:space="preserve">compared to </w:t>
      </w:r>
      <w:r w:rsidR="00323723" w:rsidRPr="00585327">
        <w:rPr>
          <w:rFonts w:ascii="Times New Roman" w:eastAsia="GulliverRM" w:hAnsi="Times New Roman" w:cs="Times New Roman"/>
          <w:lang w:val="en-US"/>
        </w:rPr>
        <w:t>plants without NaCl</w:t>
      </w:r>
      <w:r w:rsidRPr="00585327">
        <w:rPr>
          <w:rFonts w:ascii="Times New Roman" w:eastAsia="GulliverRM" w:hAnsi="Times New Roman" w:cs="Times New Roman"/>
          <w:lang w:val="en-US"/>
        </w:rPr>
        <w:t>. Indeed,</w:t>
      </w:r>
      <w:r w:rsidR="000C7B28" w:rsidRPr="00585327">
        <w:rPr>
          <w:rFonts w:ascii="Times New Roman" w:eastAsia="GulliverRM" w:hAnsi="Times New Roman" w:cs="Times New Roman"/>
          <w:lang w:val="en-US"/>
        </w:rPr>
        <w:t xml:space="preserve"> under saline conditions,</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registered the highest </w:t>
      </w:r>
      <w:proofErr w:type="spellStart"/>
      <w:r w:rsidRPr="00585327">
        <w:rPr>
          <w:rFonts w:ascii="Times New Roman" w:eastAsia="GulliverRM" w:hAnsi="Times New Roman" w:cs="Times New Roman"/>
          <w:lang w:val="en-US"/>
        </w:rPr>
        <w:t>DIo</w:t>
      </w:r>
      <w:proofErr w:type="spellEnd"/>
      <w:r w:rsidRPr="00585327">
        <w:rPr>
          <w:rFonts w:ascii="Times New Roman" w:eastAsia="GulliverRM" w:hAnsi="Times New Roman" w:cs="Times New Roman"/>
          <w:lang w:val="en-US"/>
        </w:rPr>
        <w:t xml:space="preserve">/RC value in comparison to </w:t>
      </w:r>
      <w:r w:rsidR="000C7B28" w:rsidRPr="00585327">
        <w:rPr>
          <w:rFonts w:ascii="Times New Roman" w:eastAsia="GulliverRM" w:hAnsi="Times New Roman" w:cs="Times New Roman"/>
          <w:lang w:val="en-US"/>
        </w:rPr>
        <w:t xml:space="preserve">the </w:t>
      </w:r>
      <w:r w:rsidRPr="00585327">
        <w:rPr>
          <w:rFonts w:ascii="Times New Roman" w:eastAsia="GulliverRM" w:hAnsi="Times New Roman" w:cs="Times New Roman"/>
          <w:lang w:val="en-US"/>
        </w:rPr>
        <w:t>other lines (Fig. 2D).</w:t>
      </w:r>
    </w:p>
    <w:p w14:paraId="29D76C65" w14:textId="7357F321" w:rsidR="004963CC" w:rsidRDefault="004963CC" w:rsidP="00585327">
      <w:pPr>
        <w:autoSpaceDE w:val="0"/>
        <w:autoSpaceDN w:val="0"/>
        <w:adjustRightInd w:val="0"/>
        <w:spacing w:after="0" w:line="360" w:lineRule="auto"/>
        <w:jc w:val="both"/>
        <w:rPr>
          <w:rFonts w:ascii="Times New Roman" w:hAnsi="Times New Roman" w:cs="Times New Roman"/>
          <w:lang w:val="en-US"/>
        </w:rPr>
      </w:pPr>
    </w:p>
    <w:p w14:paraId="101722CA" w14:textId="629E6524" w:rsidR="000908F9" w:rsidRDefault="000908F9" w:rsidP="00585327">
      <w:pPr>
        <w:autoSpaceDE w:val="0"/>
        <w:autoSpaceDN w:val="0"/>
        <w:adjustRightInd w:val="0"/>
        <w:spacing w:after="0" w:line="360" w:lineRule="auto"/>
        <w:jc w:val="both"/>
        <w:rPr>
          <w:rFonts w:ascii="Times New Roman" w:hAnsi="Times New Roman" w:cs="Times New Roman"/>
          <w:lang w:val="en-US"/>
        </w:rPr>
      </w:pPr>
    </w:p>
    <w:p w14:paraId="08108610" w14:textId="77777777" w:rsidR="000908F9" w:rsidRPr="000204FC" w:rsidRDefault="000908F9" w:rsidP="000908F9">
      <w:pPr>
        <w:jc w:val="center"/>
        <w:rPr>
          <w:rFonts w:ascii="URWPalladioL-Roma" w:hAnsi="URWPalladioL-Roma" w:cs="URWPalladioL-Roma"/>
          <w:sz w:val="20"/>
          <w:szCs w:val="20"/>
          <w:lang w:val="en-US"/>
        </w:rPr>
      </w:pPr>
      <w:r w:rsidRPr="000204FC">
        <w:rPr>
          <w:rFonts w:ascii="URWPalladioL-Roma" w:hAnsi="URWPalladioL-Roma" w:cs="URWPalladioL-Roma"/>
          <w:noProof/>
          <w:sz w:val="20"/>
          <w:szCs w:val="20"/>
          <w:lang w:val="en-US"/>
        </w:rPr>
        <w:drawing>
          <wp:inline distT="0" distB="0" distL="0" distR="0" wp14:anchorId="2FA70E41" wp14:editId="36DA9D92">
            <wp:extent cx="5396308" cy="356234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96308" cy="3562349"/>
                    </a:xfrm>
                    <a:prstGeom prst="rect">
                      <a:avLst/>
                    </a:prstGeom>
                    <a:noFill/>
                    <a:ln>
                      <a:noFill/>
                    </a:ln>
                  </pic:spPr>
                </pic:pic>
              </a:graphicData>
            </a:graphic>
          </wp:inline>
        </w:drawing>
      </w:r>
    </w:p>
    <w:p w14:paraId="719AF409" w14:textId="69AAA16F" w:rsidR="000908F9" w:rsidRDefault="000908F9" w:rsidP="00585327">
      <w:pPr>
        <w:autoSpaceDE w:val="0"/>
        <w:autoSpaceDN w:val="0"/>
        <w:adjustRightInd w:val="0"/>
        <w:spacing w:after="0" w:line="360" w:lineRule="auto"/>
        <w:jc w:val="both"/>
        <w:rPr>
          <w:rFonts w:ascii="Times New Roman" w:hAnsi="Times New Roman" w:cs="Times New Roman"/>
          <w:lang w:val="en-US"/>
        </w:rPr>
      </w:pPr>
      <w:r w:rsidRPr="000908F9">
        <w:rPr>
          <w:rFonts w:ascii="Times New Roman" w:hAnsi="Times New Roman" w:cs="Times New Roman"/>
          <w:b/>
          <w:lang w:val="en-US"/>
        </w:rPr>
        <w:t>Figure 2</w:t>
      </w:r>
      <w:r w:rsidRPr="000908F9">
        <w:rPr>
          <w:rFonts w:ascii="Times New Roman" w:hAnsi="Times New Roman" w:cs="Times New Roman"/>
          <w:lang w:val="en-US"/>
        </w:rPr>
        <w:t xml:space="preserve">. Effect of R-o-18 and </w:t>
      </w:r>
      <w:r w:rsidRPr="000908F9">
        <w:rPr>
          <w:rFonts w:ascii="Times New Roman" w:eastAsia="GulliverRM" w:hAnsi="Times New Roman" w:cs="Times New Roman"/>
          <w:i/>
          <w:lang w:val="en-US"/>
        </w:rPr>
        <w:t>BraA.cax1a</w:t>
      </w:r>
      <w:r w:rsidRPr="000908F9">
        <w:rPr>
          <w:rFonts w:ascii="Times New Roman" w:eastAsia="GulliverRM" w:hAnsi="Times New Roman" w:cs="Times New Roman"/>
          <w:lang w:val="en-US"/>
        </w:rPr>
        <w:t xml:space="preserve"> mutations on photosynthetic electron fluxes. Va</w:t>
      </w:r>
      <w:r w:rsidRPr="000908F9">
        <w:rPr>
          <w:rFonts w:ascii="Times New Roman" w:hAnsi="Times New Roman" w:cs="Times New Roman"/>
          <w:lang w:val="en-US"/>
        </w:rPr>
        <w:t>lues are expressed as means ± standard error (n=9). Columns marked with the same letters were not significantly different based on the LSD test (P &lt; 0.05). Asterisk (*) indicates significative differences between control and 150 mM treatments</w:t>
      </w:r>
      <w:r w:rsidR="00C952C0">
        <w:rPr>
          <w:rFonts w:ascii="Times New Roman" w:hAnsi="Times New Roman" w:cs="Times New Roman"/>
          <w:lang w:val="en-US"/>
        </w:rPr>
        <w:t>.</w:t>
      </w:r>
    </w:p>
    <w:p w14:paraId="52001C14" w14:textId="77777777" w:rsidR="00C952C0" w:rsidRPr="00585327" w:rsidRDefault="00C952C0" w:rsidP="00585327">
      <w:pPr>
        <w:autoSpaceDE w:val="0"/>
        <w:autoSpaceDN w:val="0"/>
        <w:adjustRightInd w:val="0"/>
        <w:spacing w:after="0" w:line="360" w:lineRule="auto"/>
        <w:jc w:val="both"/>
        <w:rPr>
          <w:rFonts w:ascii="Times New Roman" w:hAnsi="Times New Roman" w:cs="Times New Roman"/>
          <w:lang w:val="en-US"/>
        </w:rPr>
      </w:pPr>
    </w:p>
    <w:p w14:paraId="48662845" w14:textId="14404454" w:rsidR="004963CC"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3.4. </w:t>
      </w:r>
      <w:r w:rsidR="004963CC" w:rsidRPr="00C952C0">
        <w:rPr>
          <w:rFonts w:ascii="Times New Roman" w:hAnsi="Times New Roman" w:cs="Times New Roman"/>
          <w:i/>
          <w:lang w:val="en-US"/>
        </w:rPr>
        <w:t>G6PDH and Rubisco</w:t>
      </w:r>
    </w:p>
    <w:p w14:paraId="1223C725" w14:textId="3472C875" w:rsidR="004963CC" w:rsidRPr="00585327" w:rsidRDefault="004963CC"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eastAsia="GulliverRM" w:hAnsi="Times New Roman" w:cs="Times New Roman"/>
          <w:lang w:val="en-US"/>
        </w:rPr>
        <w:t xml:space="preserve">Salinity did not affect G6PDH activity in </w:t>
      </w:r>
      <w:r w:rsidRPr="00585327">
        <w:rPr>
          <w:rFonts w:ascii="Times New Roman" w:eastAsia="GulliverRM" w:hAnsi="Times New Roman" w:cs="Times New Roman"/>
          <w:i/>
          <w:lang w:val="en-US"/>
        </w:rPr>
        <w:t xml:space="preserve">B. </w:t>
      </w:r>
      <w:proofErr w:type="spellStart"/>
      <w:r w:rsidRPr="00585327">
        <w:rPr>
          <w:rFonts w:ascii="Times New Roman" w:eastAsia="GulliverRM" w:hAnsi="Times New Roman" w:cs="Times New Roman"/>
          <w:i/>
          <w:lang w:val="en-US"/>
        </w:rPr>
        <w:t>rapa</w:t>
      </w:r>
      <w:proofErr w:type="spellEnd"/>
      <w:r w:rsidRPr="00585327">
        <w:rPr>
          <w:rFonts w:ascii="Times New Roman" w:eastAsia="GulliverRM" w:hAnsi="Times New Roman" w:cs="Times New Roman"/>
          <w:i/>
          <w:lang w:val="en-US"/>
        </w:rPr>
        <w:t xml:space="preserve"> </w:t>
      </w:r>
      <w:r w:rsidRPr="00585327">
        <w:rPr>
          <w:rFonts w:ascii="Times New Roman" w:eastAsia="GulliverRM" w:hAnsi="Times New Roman" w:cs="Times New Roman"/>
          <w:lang w:val="en-US"/>
        </w:rPr>
        <w:t xml:space="preserve">plants except in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plants that showed an increment in comparison to </w:t>
      </w:r>
      <w:r w:rsidR="000C2C50" w:rsidRPr="00585327">
        <w:rPr>
          <w:rFonts w:ascii="Times New Roman" w:eastAsia="GulliverRM" w:hAnsi="Times New Roman" w:cs="Times New Roman"/>
          <w:lang w:val="en-US"/>
        </w:rPr>
        <w:t>plants not supplied with NaCl</w:t>
      </w:r>
      <w:r w:rsidRPr="00585327">
        <w:rPr>
          <w:rFonts w:ascii="Times New Roman" w:eastAsia="GulliverRM" w:hAnsi="Times New Roman" w:cs="Times New Roman"/>
          <w:lang w:val="en-US"/>
        </w:rPr>
        <w:t>. However, this mutant showed the lowe</w:t>
      </w:r>
      <w:r w:rsidR="000C7B28" w:rsidRPr="00585327">
        <w:rPr>
          <w:rFonts w:ascii="Times New Roman" w:eastAsia="GulliverRM" w:hAnsi="Times New Roman" w:cs="Times New Roman"/>
          <w:lang w:val="en-US"/>
        </w:rPr>
        <w:t>st</w:t>
      </w:r>
      <w:r w:rsidRPr="00585327">
        <w:rPr>
          <w:rFonts w:ascii="Times New Roman" w:eastAsia="GulliverRM" w:hAnsi="Times New Roman" w:cs="Times New Roman"/>
          <w:lang w:val="en-US"/>
        </w:rPr>
        <w:t xml:space="preserve"> G6PDH </w:t>
      </w:r>
      <w:r w:rsidR="000C7B28" w:rsidRPr="00585327">
        <w:rPr>
          <w:rFonts w:ascii="Times New Roman" w:eastAsia="GulliverRM" w:hAnsi="Times New Roman" w:cs="Times New Roman"/>
          <w:lang w:val="en-US"/>
        </w:rPr>
        <w:t>activity</w:t>
      </w:r>
      <w:r w:rsidRPr="00585327">
        <w:rPr>
          <w:rFonts w:ascii="Times New Roman" w:eastAsia="GulliverRM" w:hAnsi="Times New Roman" w:cs="Times New Roman"/>
          <w:lang w:val="en-US"/>
        </w:rPr>
        <w:t xml:space="preserve">, whereas </w:t>
      </w:r>
      <w:r w:rsidRPr="00585327">
        <w:rPr>
          <w:rFonts w:ascii="Times New Roman" w:eastAsia="GulliverRM" w:hAnsi="Times New Roman" w:cs="Times New Roman"/>
          <w:i/>
          <w:lang w:val="en-US"/>
        </w:rPr>
        <w:t xml:space="preserve">BraA.cax1a-4 </w:t>
      </w:r>
      <w:r w:rsidRPr="00585327">
        <w:rPr>
          <w:rFonts w:ascii="Times New Roman" w:eastAsia="GulliverRM" w:hAnsi="Times New Roman" w:cs="Times New Roman"/>
          <w:lang w:val="en-US"/>
        </w:rPr>
        <w:t xml:space="preserve">reached the highest G6PDH </w:t>
      </w:r>
      <w:r w:rsidR="000C7B28" w:rsidRPr="00585327">
        <w:rPr>
          <w:rFonts w:ascii="Times New Roman" w:eastAsia="GulliverRM" w:hAnsi="Times New Roman" w:cs="Times New Roman"/>
          <w:lang w:val="en-US"/>
        </w:rPr>
        <w:t xml:space="preserve">activity </w:t>
      </w:r>
      <w:r w:rsidRPr="00585327">
        <w:rPr>
          <w:rFonts w:ascii="Times New Roman" w:eastAsia="GulliverRM" w:hAnsi="Times New Roman" w:cs="Times New Roman"/>
          <w:lang w:val="en-US"/>
        </w:rPr>
        <w:t>compared to the other lines grown under</w:t>
      </w:r>
      <w:r w:rsidR="00905B19" w:rsidRPr="00585327">
        <w:rPr>
          <w:rFonts w:ascii="Times New Roman" w:eastAsia="GulliverRM" w:hAnsi="Times New Roman" w:cs="Times New Roman"/>
          <w:lang w:val="en-US"/>
        </w:rPr>
        <w:t xml:space="preserve"> both</w:t>
      </w:r>
      <w:r w:rsidRPr="00585327">
        <w:rPr>
          <w:rFonts w:ascii="Times New Roman" w:eastAsia="GulliverRM" w:hAnsi="Times New Roman" w:cs="Times New Roman"/>
          <w:lang w:val="en-US"/>
        </w:rPr>
        <w:t xml:space="preserve"> saline</w:t>
      </w:r>
      <w:r w:rsidR="00905B19" w:rsidRPr="00585327">
        <w:rPr>
          <w:rFonts w:ascii="Times New Roman" w:eastAsia="GulliverRM" w:hAnsi="Times New Roman" w:cs="Times New Roman"/>
          <w:lang w:val="en-US"/>
        </w:rPr>
        <w:t xml:space="preserve"> and control</w:t>
      </w:r>
      <w:r w:rsidRPr="00585327">
        <w:rPr>
          <w:rFonts w:ascii="Times New Roman" w:eastAsia="GulliverRM" w:hAnsi="Times New Roman" w:cs="Times New Roman"/>
          <w:lang w:val="en-US"/>
        </w:rPr>
        <w:t xml:space="preserve"> conditions (Fig. 3). Furthermore, </w:t>
      </w:r>
      <w:r w:rsidRPr="00585327">
        <w:rPr>
          <w:rFonts w:ascii="Times New Roman" w:hAnsi="Times New Roman" w:cs="Times New Roman"/>
          <w:lang w:val="en-US"/>
        </w:rPr>
        <w:t>western blot analysis showed</w:t>
      </w:r>
      <w:r w:rsidR="00DC35B1" w:rsidRPr="00585327">
        <w:rPr>
          <w:rFonts w:ascii="Times New Roman" w:hAnsi="Times New Roman" w:cs="Times New Roman"/>
          <w:lang w:val="en-US"/>
        </w:rPr>
        <w:t xml:space="preserve"> lower</w:t>
      </w:r>
      <w:r w:rsidRPr="00585327">
        <w:rPr>
          <w:rFonts w:ascii="Times New Roman" w:hAnsi="Times New Roman" w:cs="Times New Roman"/>
          <w:lang w:val="en-US"/>
        </w:rPr>
        <w:t xml:space="preserve"> </w:t>
      </w:r>
      <w:r w:rsidR="00DC35B1" w:rsidRPr="00585327">
        <w:rPr>
          <w:rFonts w:ascii="Times New Roman" w:hAnsi="Times New Roman" w:cs="Times New Roman"/>
          <w:lang w:val="en-US"/>
        </w:rPr>
        <w:t>Cyt-G6PDH and Rubisco accumulations in</w:t>
      </w:r>
      <w:r w:rsidR="007D622F" w:rsidRPr="00585327">
        <w:rPr>
          <w:rFonts w:ascii="Times New Roman" w:hAnsi="Times New Roman" w:cs="Times New Roman"/>
          <w:lang w:val="en-US"/>
        </w:rPr>
        <w:t xml:space="preserve"> the</w:t>
      </w:r>
      <w:r w:rsidR="00DC35B1" w:rsidRPr="00585327">
        <w:rPr>
          <w:rFonts w:ascii="Times New Roman" w:hAnsi="Times New Roman" w:cs="Times New Roman"/>
          <w:lang w:val="en-US"/>
        </w:rPr>
        <w:t xml:space="preserve"> </w:t>
      </w:r>
      <w:r w:rsidR="00DC35B1" w:rsidRPr="00585327">
        <w:rPr>
          <w:rFonts w:ascii="Times New Roman" w:eastAsia="GulliverRM" w:hAnsi="Times New Roman" w:cs="Times New Roman"/>
          <w:i/>
          <w:lang w:val="en-US"/>
        </w:rPr>
        <w:t>BraA.cax1a-</w:t>
      </w:r>
      <w:r w:rsidR="00DC35B1" w:rsidRPr="00585327">
        <w:rPr>
          <w:rFonts w:ascii="Times New Roman" w:eastAsia="GulliverRM" w:hAnsi="Times New Roman" w:cs="Times New Roman"/>
          <w:i/>
          <w:lang w:val="en-US"/>
        </w:rPr>
        <w:lastRenderedPageBreak/>
        <w:t xml:space="preserve">7 </w:t>
      </w:r>
      <w:r w:rsidR="00DC35B1" w:rsidRPr="00585327">
        <w:rPr>
          <w:rFonts w:ascii="Times New Roman" w:eastAsia="GulliverRM" w:hAnsi="Times New Roman" w:cs="Times New Roman"/>
          <w:lang w:val="en-US"/>
        </w:rPr>
        <w:t>line</w:t>
      </w:r>
      <w:r w:rsidR="00DC35B1" w:rsidRPr="00585327">
        <w:rPr>
          <w:rFonts w:ascii="Times New Roman" w:eastAsia="GulliverRM" w:hAnsi="Times New Roman" w:cs="Times New Roman"/>
          <w:i/>
          <w:lang w:val="en-US"/>
        </w:rPr>
        <w:t xml:space="preserve"> </w:t>
      </w:r>
      <w:r w:rsidR="00DC35B1" w:rsidRPr="00585327">
        <w:rPr>
          <w:rFonts w:ascii="Times New Roman" w:eastAsia="GulliverRM" w:hAnsi="Times New Roman" w:cs="Times New Roman"/>
          <w:lang w:val="en-US"/>
        </w:rPr>
        <w:t xml:space="preserve">under control conditions. </w:t>
      </w:r>
      <w:r w:rsidR="00FF5D39" w:rsidRPr="00585327">
        <w:rPr>
          <w:rFonts w:ascii="Times New Roman" w:hAnsi="Times New Roman" w:cs="Times New Roman"/>
          <w:lang w:val="en-US"/>
        </w:rPr>
        <w:t xml:space="preserve">R-o-18 and </w:t>
      </w:r>
      <w:r w:rsidR="00FF5D39" w:rsidRPr="00585327">
        <w:rPr>
          <w:rFonts w:ascii="Times New Roman" w:eastAsia="GulliverRM" w:hAnsi="Times New Roman" w:cs="Times New Roman"/>
          <w:i/>
          <w:lang w:val="en-US"/>
        </w:rPr>
        <w:t>BraA.cax1a-4</w:t>
      </w:r>
      <w:r w:rsidR="00FF5D39" w:rsidRPr="00585327">
        <w:rPr>
          <w:rFonts w:ascii="Times New Roman" w:eastAsia="GulliverRM" w:hAnsi="Times New Roman" w:cs="Times New Roman"/>
          <w:lang w:val="en-US"/>
        </w:rPr>
        <w:t xml:space="preserve"> plants </w:t>
      </w:r>
      <w:r w:rsidR="00FF5D39" w:rsidRPr="00585327">
        <w:rPr>
          <w:rFonts w:ascii="Times New Roman" w:hAnsi="Times New Roman" w:cs="Times New Roman"/>
          <w:lang w:val="en-US"/>
        </w:rPr>
        <w:t xml:space="preserve">showed a </w:t>
      </w:r>
      <w:r w:rsidRPr="00585327">
        <w:rPr>
          <w:rFonts w:ascii="Times New Roman" w:hAnsi="Times New Roman" w:cs="Times New Roman"/>
          <w:lang w:val="en-US"/>
        </w:rPr>
        <w:t>reduction</w:t>
      </w:r>
      <w:r w:rsidR="007D622F" w:rsidRPr="00585327">
        <w:rPr>
          <w:rFonts w:ascii="Times New Roman" w:hAnsi="Times New Roman" w:cs="Times New Roman"/>
          <w:lang w:val="en-US"/>
        </w:rPr>
        <w:t xml:space="preserve"> in</w:t>
      </w:r>
      <w:r w:rsidR="00FF5D39" w:rsidRPr="00585327">
        <w:rPr>
          <w:rFonts w:ascii="Times New Roman" w:hAnsi="Times New Roman" w:cs="Times New Roman"/>
          <w:lang w:val="en-US"/>
        </w:rPr>
        <w:t xml:space="preserve"> Cyt-G6PDH and Rubisco presence caused</w:t>
      </w:r>
      <w:r w:rsidRPr="00585327">
        <w:rPr>
          <w:rFonts w:ascii="Times New Roman" w:hAnsi="Times New Roman" w:cs="Times New Roman"/>
          <w:lang w:val="en-US"/>
        </w:rPr>
        <w:t xml:space="preserve"> by NaCl</w:t>
      </w:r>
      <w:r w:rsidR="00FF5D39" w:rsidRPr="00585327">
        <w:rPr>
          <w:rFonts w:ascii="Times New Roman" w:hAnsi="Times New Roman" w:cs="Times New Roman"/>
          <w:lang w:val="en-US"/>
        </w:rPr>
        <w:t>, whereas</w:t>
      </w:r>
      <w:r w:rsidRPr="00585327">
        <w:rPr>
          <w:rFonts w:ascii="Times New Roman" w:hAnsi="Times New Roman" w:cs="Times New Roman"/>
          <w:lang w:val="en-US"/>
        </w:rPr>
        <w:t xml:space="preserve"> </w:t>
      </w:r>
      <w:r w:rsidRPr="00585327">
        <w:rPr>
          <w:rFonts w:ascii="Times New Roman" w:eastAsia="GulliverRM" w:hAnsi="Times New Roman" w:cs="Times New Roman"/>
          <w:lang w:val="en-US"/>
        </w:rPr>
        <w:t>in</w:t>
      </w:r>
      <w:r w:rsidR="000C2C50" w:rsidRPr="00585327">
        <w:rPr>
          <w:rFonts w:ascii="Times New Roman" w:eastAsia="GulliverRM" w:hAnsi="Times New Roman" w:cs="Times New Roman"/>
          <w:lang w:val="en-US"/>
        </w:rPr>
        <w:t xml:space="preserve"> the</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 xml:space="preserve">BraA.cax1a-7 </w:t>
      </w:r>
      <w:r w:rsidRPr="00585327">
        <w:rPr>
          <w:rFonts w:ascii="Times New Roman" w:eastAsia="GulliverRM" w:hAnsi="Times New Roman" w:cs="Times New Roman"/>
          <w:lang w:val="en-US"/>
        </w:rPr>
        <w:t xml:space="preserve">and </w:t>
      </w:r>
      <w:r w:rsidRPr="00585327">
        <w:rPr>
          <w:rFonts w:ascii="Times New Roman" w:eastAsia="GulliverRM" w:hAnsi="Times New Roman" w:cs="Times New Roman"/>
          <w:i/>
          <w:lang w:val="en-US"/>
        </w:rPr>
        <w:t>BraA.cax1a-12</w:t>
      </w:r>
      <w:r w:rsidRPr="00585327">
        <w:rPr>
          <w:rFonts w:ascii="Times New Roman" w:eastAsia="GulliverRM" w:hAnsi="Times New Roman" w:cs="Times New Roman"/>
          <w:lang w:val="en-US"/>
        </w:rPr>
        <w:t xml:space="preserve"> </w:t>
      </w:r>
      <w:r w:rsidR="000C2C50" w:rsidRPr="00585327">
        <w:rPr>
          <w:rFonts w:ascii="Times New Roman" w:eastAsia="GulliverRM" w:hAnsi="Times New Roman" w:cs="Times New Roman"/>
          <w:lang w:val="en-US"/>
        </w:rPr>
        <w:t xml:space="preserve">lines </w:t>
      </w:r>
      <w:r w:rsidR="00FF5D39" w:rsidRPr="00585327">
        <w:rPr>
          <w:rFonts w:ascii="Times New Roman" w:eastAsia="GulliverRM" w:hAnsi="Times New Roman" w:cs="Times New Roman"/>
          <w:lang w:val="en-US"/>
        </w:rPr>
        <w:t xml:space="preserve">the accumulation of these two elements increased </w:t>
      </w:r>
      <w:r w:rsidRPr="00585327">
        <w:rPr>
          <w:rFonts w:ascii="Times New Roman" w:eastAsia="GulliverRM" w:hAnsi="Times New Roman" w:cs="Times New Roman"/>
          <w:lang w:val="en-US"/>
        </w:rPr>
        <w:t>compared to</w:t>
      </w:r>
      <w:r w:rsidR="000C2C50" w:rsidRPr="00585327">
        <w:rPr>
          <w:rFonts w:ascii="Times New Roman" w:eastAsia="GulliverRM" w:hAnsi="Times New Roman" w:cs="Times New Roman"/>
          <w:lang w:val="en-US"/>
        </w:rPr>
        <w:t xml:space="preserve"> plants not grown under salinity</w:t>
      </w:r>
      <w:r w:rsidRPr="00585327">
        <w:rPr>
          <w:rFonts w:ascii="Times New Roman" w:eastAsia="GulliverRM" w:hAnsi="Times New Roman" w:cs="Times New Roman"/>
          <w:lang w:val="en-US"/>
        </w:rPr>
        <w:t>.</w:t>
      </w:r>
      <w:r w:rsidR="000C7B28" w:rsidRPr="00585327">
        <w:rPr>
          <w:rFonts w:ascii="Times New Roman" w:eastAsia="GulliverRM" w:hAnsi="Times New Roman" w:cs="Times New Roman"/>
          <w:lang w:val="en-US"/>
        </w:rPr>
        <w:t xml:space="preserve"> Comparing among lines,</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and </w:t>
      </w:r>
      <w:r w:rsidRPr="00585327">
        <w:rPr>
          <w:rFonts w:ascii="Times New Roman" w:eastAsia="GulliverRM" w:hAnsi="Times New Roman" w:cs="Times New Roman"/>
          <w:i/>
          <w:lang w:val="en-US"/>
        </w:rPr>
        <w:t>BraA.cax1a-12</w:t>
      </w:r>
      <w:r w:rsidRPr="00585327">
        <w:rPr>
          <w:rFonts w:ascii="Times New Roman" w:eastAsia="GulliverRM" w:hAnsi="Times New Roman" w:cs="Times New Roman"/>
          <w:lang w:val="en-US"/>
        </w:rPr>
        <w:t xml:space="preserve"> plants showed higher </w:t>
      </w:r>
      <w:r w:rsidRPr="00585327">
        <w:rPr>
          <w:rFonts w:ascii="Times New Roman" w:hAnsi="Times New Roman" w:cs="Times New Roman"/>
          <w:lang w:val="en-US"/>
        </w:rPr>
        <w:t xml:space="preserve">Cyt-G6PDH and Rubisco accumulations, whereas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registered lower accumulation of these enzymes compared to R-o-18 plants under saline conditions (Fig. 4A and 4D). </w:t>
      </w:r>
      <w:r w:rsidR="008F74BB" w:rsidRPr="00585327">
        <w:rPr>
          <w:rFonts w:ascii="Times New Roman" w:eastAsia="GulliverRM" w:hAnsi="Times New Roman" w:cs="Times New Roman"/>
          <w:lang w:val="en-US"/>
        </w:rPr>
        <w:t>With reference to</w:t>
      </w:r>
      <w:r w:rsidRPr="00585327">
        <w:rPr>
          <w:rFonts w:ascii="Times New Roman" w:eastAsia="GulliverRM" w:hAnsi="Times New Roman" w:cs="Times New Roman"/>
          <w:lang w:val="en-US"/>
        </w:rPr>
        <w:t xml:space="preserve"> P1-G6PDH isoform, </w:t>
      </w:r>
      <w:r w:rsidR="00FF5D39" w:rsidRPr="00585327">
        <w:rPr>
          <w:rFonts w:ascii="Times New Roman" w:eastAsia="GulliverRM" w:hAnsi="Times New Roman" w:cs="Times New Roman"/>
          <w:lang w:val="en-US"/>
        </w:rPr>
        <w:t xml:space="preserve">all </w:t>
      </w:r>
      <w:r w:rsidR="00FF5D39" w:rsidRPr="00585327">
        <w:rPr>
          <w:rFonts w:ascii="Times New Roman" w:eastAsia="GulliverRM" w:hAnsi="Times New Roman" w:cs="Times New Roman"/>
          <w:i/>
          <w:lang w:val="en-US"/>
        </w:rPr>
        <w:t>BraA.cax1a</w:t>
      </w:r>
      <w:r w:rsidR="00FF5D39" w:rsidRPr="00585327">
        <w:rPr>
          <w:rFonts w:ascii="Times New Roman" w:eastAsia="GulliverRM" w:hAnsi="Times New Roman" w:cs="Times New Roman"/>
          <w:lang w:val="en-US"/>
        </w:rPr>
        <w:t xml:space="preserve"> plants showed higher accumulation than R-o-18 plants under no salinity conditions. Nevertheless, P1-G6PDH</w:t>
      </w:r>
      <w:r w:rsidRPr="00585327">
        <w:rPr>
          <w:rFonts w:ascii="Times New Roman" w:eastAsia="GulliverRM" w:hAnsi="Times New Roman" w:cs="Times New Roman"/>
          <w:lang w:val="en-US"/>
        </w:rPr>
        <w:t xml:space="preserve"> accumulation was reduced by salinity in </w:t>
      </w:r>
      <w:r w:rsidRPr="00585327">
        <w:rPr>
          <w:rFonts w:ascii="Times New Roman" w:eastAsia="GulliverRM" w:hAnsi="Times New Roman" w:cs="Times New Roman"/>
          <w:i/>
          <w:lang w:val="en-US"/>
        </w:rPr>
        <w:t xml:space="preserve">BraA.cax1a </w:t>
      </w:r>
      <w:r w:rsidRPr="00585327">
        <w:rPr>
          <w:rFonts w:ascii="Times New Roman" w:eastAsia="GulliverRM" w:hAnsi="Times New Roman" w:cs="Times New Roman"/>
          <w:lang w:val="en-US"/>
        </w:rPr>
        <w:t xml:space="preserve">plants compared to control conditions. The presence of this isoform was lower in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but higher in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and </w:t>
      </w:r>
      <w:r w:rsidRPr="00585327">
        <w:rPr>
          <w:rFonts w:ascii="Times New Roman" w:eastAsia="GulliverRM" w:hAnsi="Times New Roman" w:cs="Times New Roman"/>
          <w:i/>
          <w:lang w:val="en-US"/>
        </w:rPr>
        <w:t>BraA.cax1a-12</w:t>
      </w:r>
      <w:r w:rsidRPr="00585327">
        <w:rPr>
          <w:rFonts w:ascii="Times New Roman" w:eastAsia="GulliverRM" w:hAnsi="Times New Roman" w:cs="Times New Roman"/>
          <w:lang w:val="en-US"/>
        </w:rPr>
        <w:t xml:space="preserve"> plants in comparison to R-o-18 plants (Fig. 4B). </w:t>
      </w:r>
      <w:r w:rsidR="00515507" w:rsidRPr="00585327">
        <w:rPr>
          <w:rFonts w:ascii="Times New Roman" w:eastAsia="GulliverRM" w:hAnsi="Times New Roman" w:cs="Times New Roman"/>
          <w:lang w:val="en-US"/>
        </w:rPr>
        <w:t>Besides,</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 xml:space="preserve">BraA.cax1a-4 </w:t>
      </w:r>
      <w:r w:rsidRPr="00585327">
        <w:rPr>
          <w:rFonts w:ascii="Times New Roman" w:eastAsia="GulliverRM" w:hAnsi="Times New Roman" w:cs="Times New Roman"/>
          <w:lang w:val="en-US"/>
        </w:rPr>
        <w:t xml:space="preserve">showed lower accumulation of P2-G6PDH isoform, whereas </w:t>
      </w:r>
      <w:r w:rsidRPr="00585327">
        <w:rPr>
          <w:rFonts w:ascii="Times New Roman" w:eastAsia="GulliverRM" w:hAnsi="Times New Roman" w:cs="Times New Roman"/>
          <w:i/>
          <w:lang w:val="en-US"/>
        </w:rPr>
        <w:t xml:space="preserve">BraA.cax1a-7 </w:t>
      </w:r>
      <w:r w:rsidRPr="00585327">
        <w:rPr>
          <w:rFonts w:ascii="Times New Roman" w:eastAsia="GulliverRM" w:hAnsi="Times New Roman" w:cs="Times New Roman"/>
          <w:lang w:val="en-US"/>
        </w:rPr>
        <w:t xml:space="preserve">and </w:t>
      </w:r>
      <w:r w:rsidRPr="00585327">
        <w:rPr>
          <w:rFonts w:ascii="Times New Roman" w:eastAsia="GulliverRM" w:hAnsi="Times New Roman" w:cs="Times New Roman"/>
          <w:i/>
          <w:lang w:val="en-US"/>
        </w:rPr>
        <w:t>BraA.cax1a-12</w:t>
      </w:r>
      <w:r w:rsidRPr="00585327">
        <w:rPr>
          <w:rFonts w:ascii="Times New Roman" w:eastAsia="GulliverRM" w:hAnsi="Times New Roman" w:cs="Times New Roman"/>
          <w:lang w:val="en-US"/>
        </w:rPr>
        <w:t xml:space="preserve"> plants did not show significant changes compared to control conditions. Compa</w:t>
      </w:r>
      <w:r w:rsidR="00E35298" w:rsidRPr="00585327">
        <w:rPr>
          <w:rFonts w:ascii="Times New Roman" w:eastAsia="GulliverRM" w:hAnsi="Times New Roman" w:cs="Times New Roman"/>
          <w:lang w:val="en-US"/>
        </w:rPr>
        <w:t>ring</w:t>
      </w:r>
      <w:r w:rsidRPr="00585327">
        <w:rPr>
          <w:rFonts w:ascii="Times New Roman" w:eastAsia="GulliverRM" w:hAnsi="Times New Roman" w:cs="Times New Roman"/>
          <w:lang w:val="en-US"/>
        </w:rPr>
        <w:t xml:space="preserve"> among </w:t>
      </w:r>
      <w:r w:rsidR="00E35298" w:rsidRPr="00585327">
        <w:rPr>
          <w:rFonts w:ascii="Times New Roman" w:eastAsia="GulliverRM" w:hAnsi="Times New Roman" w:cs="Times New Roman"/>
          <w:lang w:val="en-US"/>
        </w:rPr>
        <w:t>genotypes</w:t>
      </w:r>
      <w:r w:rsidRPr="00585327">
        <w:rPr>
          <w:rFonts w:ascii="Times New Roman" w:eastAsia="GulliverRM" w:hAnsi="Times New Roman" w:cs="Times New Roman"/>
          <w:lang w:val="en-US"/>
        </w:rPr>
        <w:t xml:space="preserve">,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showed higher P2-G6PDH</w:t>
      </w:r>
      <w:r w:rsidR="00E35298" w:rsidRPr="00585327">
        <w:rPr>
          <w:rFonts w:ascii="Times New Roman" w:eastAsia="GulliverRM" w:hAnsi="Times New Roman" w:cs="Times New Roman"/>
          <w:lang w:val="en-US"/>
        </w:rPr>
        <w:t>,</w:t>
      </w:r>
      <w:r w:rsidRPr="00585327">
        <w:rPr>
          <w:rFonts w:ascii="Times New Roman" w:eastAsia="GulliverRM" w:hAnsi="Times New Roman" w:cs="Times New Roman"/>
          <w:lang w:val="en-US"/>
        </w:rPr>
        <w:t xml:space="preserve"> </w:t>
      </w:r>
      <w:r w:rsidR="00E35298" w:rsidRPr="00585327">
        <w:rPr>
          <w:rFonts w:ascii="Times New Roman" w:eastAsia="GulliverRM" w:hAnsi="Times New Roman" w:cs="Times New Roman"/>
          <w:lang w:val="en-US"/>
        </w:rPr>
        <w:t>w</w:t>
      </w:r>
      <w:r w:rsidRPr="00585327">
        <w:rPr>
          <w:rFonts w:ascii="Times New Roman" w:eastAsia="GulliverRM" w:hAnsi="Times New Roman" w:cs="Times New Roman"/>
          <w:lang w:val="en-US"/>
        </w:rPr>
        <w:t xml:space="preserve">hereas the presence of this isoform was lower in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lang w:val="en-US"/>
        </w:rPr>
        <w:t xml:space="preserve"> compared to R-o-18 plants.</w:t>
      </w:r>
    </w:p>
    <w:p w14:paraId="7610C04F" w14:textId="6EFFF339" w:rsidR="000908F9" w:rsidRDefault="000908F9">
      <w:pPr>
        <w:rPr>
          <w:rFonts w:ascii="Times New Roman" w:hAnsi="Times New Roman" w:cs="Times New Roman"/>
          <w:i/>
          <w:lang w:val="en-US"/>
        </w:rPr>
      </w:pPr>
      <w:r>
        <w:rPr>
          <w:rFonts w:ascii="Times New Roman" w:hAnsi="Times New Roman" w:cs="Times New Roman"/>
          <w:i/>
          <w:lang w:val="en-US"/>
        </w:rPr>
        <w:br w:type="page"/>
      </w:r>
    </w:p>
    <w:p w14:paraId="75ED51AF" w14:textId="77777777" w:rsidR="000908F9" w:rsidRPr="000204FC" w:rsidRDefault="000908F9" w:rsidP="000908F9">
      <w:pPr>
        <w:jc w:val="center"/>
        <w:rPr>
          <w:rFonts w:ascii="URWPalladioL-Roma" w:hAnsi="URWPalladioL-Roma" w:cs="URWPalladioL-Roma"/>
          <w:noProof/>
          <w:sz w:val="20"/>
          <w:szCs w:val="20"/>
          <w:lang w:val="en-US"/>
        </w:rPr>
      </w:pPr>
      <w:r w:rsidRPr="000204FC">
        <w:rPr>
          <w:noProof/>
          <w:lang w:val="en-US"/>
        </w:rPr>
        <w:lastRenderedPageBreak/>
        <w:drawing>
          <wp:inline distT="0" distB="0" distL="0" distR="0" wp14:anchorId="025E9BF2" wp14:editId="0291456B">
            <wp:extent cx="4590835" cy="23599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90835" cy="2359936"/>
                    </a:xfrm>
                    <a:prstGeom prst="rect">
                      <a:avLst/>
                    </a:prstGeom>
                    <a:noFill/>
                    <a:ln>
                      <a:noFill/>
                    </a:ln>
                  </pic:spPr>
                </pic:pic>
              </a:graphicData>
            </a:graphic>
          </wp:inline>
        </w:drawing>
      </w:r>
    </w:p>
    <w:p w14:paraId="2C638E80" w14:textId="77777777" w:rsidR="000908F9" w:rsidRPr="000908F9" w:rsidRDefault="000908F9" w:rsidP="000908F9">
      <w:pPr>
        <w:autoSpaceDE w:val="0"/>
        <w:autoSpaceDN w:val="0"/>
        <w:adjustRightInd w:val="0"/>
        <w:spacing w:after="0" w:line="360" w:lineRule="auto"/>
        <w:jc w:val="both"/>
        <w:rPr>
          <w:rFonts w:ascii="Times New Roman" w:hAnsi="Times New Roman" w:cs="Times New Roman"/>
          <w:szCs w:val="24"/>
          <w:lang w:val="en-US"/>
        </w:rPr>
      </w:pPr>
      <w:r w:rsidRPr="000908F9">
        <w:rPr>
          <w:rFonts w:ascii="Times New Roman" w:hAnsi="Times New Roman" w:cs="Times New Roman"/>
          <w:b/>
          <w:szCs w:val="24"/>
          <w:lang w:val="en-US"/>
        </w:rPr>
        <w:t>Figure 3</w:t>
      </w:r>
      <w:r w:rsidRPr="000908F9">
        <w:rPr>
          <w:rFonts w:ascii="Times New Roman" w:hAnsi="Times New Roman" w:cs="Times New Roman"/>
          <w:szCs w:val="24"/>
          <w:lang w:val="en-US"/>
        </w:rPr>
        <w:t xml:space="preserve">. Effect of R-o-18 and </w:t>
      </w:r>
      <w:r w:rsidRPr="000908F9">
        <w:rPr>
          <w:rFonts w:ascii="Times New Roman" w:eastAsia="GulliverRM" w:hAnsi="Times New Roman" w:cs="Times New Roman"/>
          <w:i/>
          <w:szCs w:val="24"/>
          <w:lang w:val="en-US"/>
        </w:rPr>
        <w:t>BraA.cax1a</w:t>
      </w:r>
      <w:r w:rsidRPr="000908F9">
        <w:rPr>
          <w:rFonts w:ascii="Times New Roman" w:eastAsia="GulliverRM" w:hAnsi="Times New Roman" w:cs="Times New Roman"/>
          <w:szCs w:val="24"/>
          <w:lang w:val="en-US"/>
        </w:rPr>
        <w:t xml:space="preserve"> mutations on G6PDH activity. Va</w:t>
      </w:r>
      <w:r w:rsidRPr="000908F9">
        <w:rPr>
          <w:rFonts w:ascii="Times New Roman" w:hAnsi="Times New Roman" w:cs="Times New Roman"/>
          <w:szCs w:val="24"/>
          <w:lang w:val="en-US"/>
        </w:rPr>
        <w:t>lues are expressed as means ± standard error (n=9). Columns marked with the same letters were not significantly different based on the LSD test (P &lt; 0.05).</w:t>
      </w:r>
      <w:r w:rsidRPr="000908F9">
        <w:rPr>
          <w:sz w:val="20"/>
        </w:rPr>
        <w:t xml:space="preserve"> </w:t>
      </w:r>
      <w:r w:rsidRPr="000908F9">
        <w:rPr>
          <w:rFonts w:ascii="Times New Roman" w:hAnsi="Times New Roman" w:cs="Times New Roman"/>
          <w:szCs w:val="24"/>
          <w:lang w:val="en-US"/>
        </w:rPr>
        <w:t>Asterisk (*) indicates significative differences between control and 150 mM treatments.</w:t>
      </w:r>
    </w:p>
    <w:p w14:paraId="64B7B024" w14:textId="0F8821A3" w:rsidR="000908F9" w:rsidRDefault="000908F9" w:rsidP="00585327">
      <w:pPr>
        <w:autoSpaceDE w:val="0"/>
        <w:autoSpaceDN w:val="0"/>
        <w:adjustRightInd w:val="0"/>
        <w:spacing w:after="0" w:line="360" w:lineRule="auto"/>
        <w:jc w:val="both"/>
        <w:rPr>
          <w:rFonts w:ascii="Times New Roman" w:hAnsi="Times New Roman" w:cs="Times New Roman"/>
          <w:i/>
          <w:lang w:val="en-US"/>
        </w:rPr>
      </w:pPr>
    </w:p>
    <w:p w14:paraId="5ED9D0E8" w14:textId="77777777" w:rsidR="000908F9" w:rsidRPr="000204FC" w:rsidRDefault="000908F9" w:rsidP="000908F9">
      <w:pPr>
        <w:tabs>
          <w:tab w:val="left" w:pos="1365"/>
        </w:tabs>
        <w:jc w:val="center"/>
        <w:rPr>
          <w:rFonts w:ascii="URWPalladioL-Roma" w:hAnsi="URWPalladioL-Roma" w:cs="URWPalladioL-Roma"/>
          <w:noProof/>
          <w:sz w:val="20"/>
          <w:szCs w:val="20"/>
          <w:lang w:val="en-US"/>
        </w:rPr>
      </w:pPr>
      <w:r w:rsidRPr="000204FC">
        <w:rPr>
          <w:rFonts w:ascii="URWPalladioL-Roma" w:hAnsi="URWPalladioL-Roma" w:cs="URWPalladioL-Roma"/>
          <w:noProof/>
          <w:sz w:val="20"/>
          <w:szCs w:val="20"/>
          <w:lang w:val="en-US"/>
        </w:rPr>
        <w:lastRenderedPageBreak/>
        <w:drawing>
          <wp:inline distT="0" distB="0" distL="0" distR="0" wp14:anchorId="08E3F935" wp14:editId="2CDC1A7B">
            <wp:extent cx="4465974" cy="5268614"/>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ern Blot Fotosintesis con grafica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5974" cy="5268614"/>
                    </a:xfrm>
                    <a:prstGeom prst="rect">
                      <a:avLst/>
                    </a:prstGeom>
                  </pic:spPr>
                </pic:pic>
              </a:graphicData>
            </a:graphic>
          </wp:inline>
        </w:drawing>
      </w:r>
    </w:p>
    <w:p w14:paraId="65304C17" w14:textId="77777777" w:rsidR="000908F9" w:rsidRPr="000908F9" w:rsidRDefault="000908F9" w:rsidP="000908F9">
      <w:pPr>
        <w:autoSpaceDE w:val="0"/>
        <w:autoSpaceDN w:val="0"/>
        <w:adjustRightInd w:val="0"/>
        <w:spacing w:after="0" w:line="360" w:lineRule="auto"/>
        <w:jc w:val="both"/>
        <w:rPr>
          <w:rFonts w:ascii="Times New Roman" w:hAnsi="Times New Roman" w:cs="Times New Roman"/>
          <w:szCs w:val="24"/>
          <w:lang w:val="en-US"/>
        </w:rPr>
      </w:pPr>
      <w:r w:rsidRPr="000908F9">
        <w:rPr>
          <w:rFonts w:ascii="Times New Roman" w:hAnsi="Times New Roman" w:cs="Times New Roman"/>
          <w:b/>
          <w:szCs w:val="24"/>
          <w:lang w:val="en-US"/>
        </w:rPr>
        <w:t>Figure 4</w:t>
      </w:r>
      <w:r w:rsidRPr="000908F9">
        <w:rPr>
          <w:rFonts w:ascii="Times New Roman" w:hAnsi="Times New Roman" w:cs="Times New Roman"/>
          <w:szCs w:val="24"/>
          <w:lang w:val="en-US"/>
        </w:rPr>
        <w:t xml:space="preserve">. Effect of R-o-18 and </w:t>
      </w:r>
      <w:r w:rsidRPr="000908F9">
        <w:rPr>
          <w:rFonts w:ascii="Times New Roman" w:eastAsia="GulliverRM" w:hAnsi="Times New Roman" w:cs="Times New Roman"/>
          <w:i/>
          <w:szCs w:val="24"/>
          <w:lang w:val="en-US"/>
        </w:rPr>
        <w:t>BraA.cax1a</w:t>
      </w:r>
      <w:r w:rsidRPr="000908F9">
        <w:rPr>
          <w:rFonts w:ascii="Times New Roman" w:eastAsia="GulliverRM" w:hAnsi="Times New Roman" w:cs="Times New Roman"/>
          <w:szCs w:val="24"/>
          <w:lang w:val="en-US"/>
        </w:rPr>
        <w:t xml:space="preserve"> mutations on the accumulation of G6PDH and </w:t>
      </w:r>
      <w:proofErr w:type="spellStart"/>
      <w:r w:rsidRPr="000908F9">
        <w:rPr>
          <w:rFonts w:ascii="Times New Roman" w:eastAsia="GulliverRM" w:hAnsi="Times New Roman" w:cs="Times New Roman"/>
          <w:szCs w:val="24"/>
          <w:lang w:val="en-US"/>
        </w:rPr>
        <w:t>RuBisCO</w:t>
      </w:r>
      <w:proofErr w:type="spellEnd"/>
      <w:r w:rsidRPr="000908F9">
        <w:rPr>
          <w:rFonts w:ascii="Times New Roman" w:eastAsia="GulliverRM" w:hAnsi="Times New Roman" w:cs="Times New Roman"/>
          <w:szCs w:val="24"/>
          <w:lang w:val="en-US"/>
        </w:rPr>
        <w:t xml:space="preserve">. </w:t>
      </w:r>
      <w:r w:rsidRPr="000908F9">
        <w:rPr>
          <w:rFonts w:ascii="Times New Roman" w:hAnsi="Times New Roman" w:cs="Times New Roman"/>
          <w:szCs w:val="24"/>
          <w:lang w:val="en-US"/>
        </w:rPr>
        <w:t>The upper panel shows western blotting. Lower panel shows densitometric analysis using Image J software.</w:t>
      </w:r>
    </w:p>
    <w:p w14:paraId="741BA14D" w14:textId="77777777" w:rsidR="000908F9" w:rsidRPr="00585327" w:rsidRDefault="000908F9" w:rsidP="00585327">
      <w:pPr>
        <w:autoSpaceDE w:val="0"/>
        <w:autoSpaceDN w:val="0"/>
        <w:adjustRightInd w:val="0"/>
        <w:spacing w:after="0" w:line="360" w:lineRule="auto"/>
        <w:jc w:val="both"/>
        <w:rPr>
          <w:rFonts w:ascii="Times New Roman" w:hAnsi="Times New Roman" w:cs="Times New Roman"/>
          <w:i/>
          <w:lang w:val="en-US"/>
        </w:rPr>
      </w:pPr>
    </w:p>
    <w:p w14:paraId="6B8B883F" w14:textId="1543F291" w:rsidR="008674AD"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3.5. </w:t>
      </w:r>
      <w:r w:rsidR="008674AD" w:rsidRPr="00C952C0">
        <w:rPr>
          <w:rFonts w:ascii="Times New Roman" w:hAnsi="Times New Roman" w:cs="Times New Roman"/>
          <w:i/>
          <w:lang w:val="en-US"/>
        </w:rPr>
        <w:t>Gas exchange parameters</w:t>
      </w:r>
    </w:p>
    <w:p w14:paraId="30798ABF" w14:textId="304B6BD4" w:rsidR="00A221D7" w:rsidRPr="00585327" w:rsidRDefault="000C2C50"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lang w:val="en-US"/>
        </w:rPr>
        <w:t>In control plants</w:t>
      </w:r>
      <w:r w:rsidR="00675ECE" w:rsidRPr="00585327">
        <w:rPr>
          <w:rFonts w:ascii="Times New Roman" w:hAnsi="Times New Roman" w:cs="Times New Roman"/>
          <w:lang w:val="en-US"/>
        </w:rPr>
        <w:t xml:space="preserve">, no differences among lines were observed regarding </w:t>
      </w:r>
      <w:r w:rsidR="00675ECE" w:rsidRPr="00585327">
        <w:rPr>
          <w:rFonts w:ascii="Times New Roman" w:hAnsi="Times New Roman" w:cs="Times New Roman"/>
          <w:i/>
          <w:lang w:val="en-US"/>
        </w:rPr>
        <w:t>A</w:t>
      </w:r>
      <w:r w:rsidR="00675ECE" w:rsidRPr="00585327">
        <w:rPr>
          <w:rFonts w:ascii="Times New Roman" w:hAnsi="Times New Roman" w:cs="Times New Roman"/>
          <w:lang w:val="en-US"/>
        </w:rPr>
        <w:t xml:space="preserve">, whereas </w:t>
      </w:r>
      <w:r w:rsidRPr="00585327">
        <w:rPr>
          <w:rFonts w:ascii="Times New Roman" w:hAnsi="Times New Roman" w:cs="Times New Roman"/>
          <w:lang w:val="en-US"/>
        </w:rPr>
        <w:t xml:space="preserve">the </w:t>
      </w:r>
      <w:r w:rsidR="00675ECE" w:rsidRPr="00585327">
        <w:rPr>
          <w:rFonts w:ascii="Times New Roman" w:eastAsia="GulliverRM" w:hAnsi="Times New Roman" w:cs="Times New Roman"/>
          <w:i/>
          <w:lang w:val="en-US"/>
        </w:rPr>
        <w:t>BraA.cax1a-</w:t>
      </w:r>
      <w:proofErr w:type="gramStart"/>
      <w:r w:rsidR="00675ECE" w:rsidRPr="00585327">
        <w:rPr>
          <w:rFonts w:ascii="Times New Roman" w:eastAsia="GulliverRM" w:hAnsi="Times New Roman" w:cs="Times New Roman"/>
          <w:i/>
          <w:lang w:val="en-US"/>
        </w:rPr>
        <w:t xml:space="preserve">12 </w:t>
      </w:r>
      <w:r w:rsidR="00675ECE" w:rsidRPr="00585327">
        <w:rPr>
          <w:rFonts w:ascii="Times New Roman" w:eastAsia="GulliverRM" w:hAnsi="Times New Roman" w:cs="Times New Roman"/>
          <w:lang w:val="en-US"/>
        </w:rPr>
        <w:t>line</w:t>
      </w:r>
      <w:proofErr w:type="gramEnd"/>
      <w:r w:rsidR="00675ECE" w:rsidRPr="00585327">
        <w:rPr>
          <w:rFonts w:ascii="Times New Roman" w:eastAsia="GulliverRM" w:hAnsi="Times New Roman" w:cs="Times New Roman"/>
          <w:lang w:val="en-US"/>
        </w:rPr>
        <w:t xml:space="preserve"> registered higher </w:t>
      </w:r>
      <w:r w:rsidR="00675ECE" w:rsidRPr="00585327">
        <w:rPr>
          <w:rFonts w:ascii="Times New Roman" w:hAnsi="Times New Roman" w:cs="Times New Roman"/>
          <w:i/>
          <w:lang w:val="en-US"/>
        </w:rPr>
        <w:t>E</w:t>
      </w:r>
      <w:r w:rsidR="00675ECE" w:rsidRPr="00585327">
        <w:rPr>
          <w:rFonts w:ascii="Times New Roman" w:hAnsi="Times New Roman" w:cs="Times New Roman"/>
          <w:lang w:val="en-US"/>
        </w:rPr>
        <w:t xml:space="preserve">, </w:t>
      </w:r>
      <w:proofErr w:type="spellStart"/>
      <w:r w:rsidR="00675ECE" w:rsidRPr="00585327">
        <w:rPr>
          <w:rFonts w:ascii="Times New Roman" w:hAnsi="Times New Roman" w:cs="Times New Roman"/>
          <w:i/>
          <w:lang w:val="en-US"/>
        </w:rPr>
        <w:t>g</w:t>
      </w:r>
      <w:r w:rsidR="00675ECE" w:rsidRPr="00585327">
        <w:rPr>
          <w:rFonts w:ascii="Times New Roman" w:hAnsi="Times New Roman" w:cs="Times New Roman"/>
          <w:vertAlign w:val="subscript"/>
          <w:lang w:val="en-US"/>
        </w:rPr>
        <w:t>s</w:t>
      </w:r>
      <w:proofErr w:type="spellEnd"/>
      <w:r w:rsidR="007D622F" w:rsidRPr="00585327">
        <w:rPr>
          <w:rFonts w:ascii="Times New Roman" w:hAnsi="Times New Roman" w:cs="Times New Roman"/>
          <w:lang w:val="en-US"/>
        </w:rPr>
        <w:t xml:space="preserve">, </w:t>
      </w:r>
      <w:r w:rsidR="00675ECE" w:rsidRPr="00585327">
        <w:rPr>
          <w:rFonts w:ascii="Times New Roman" w:hAnsi="Times New Roman" w:cs="Times New Roman"/>
          <w:lang w:val="en-US"/>
        </w:rPr>
        <w:t xml:space="preserve">and </w:t>
      </w:r>
      <w:r w:rsidR="00675ECE" w:rsidRPr="00585327">
        <w:rPr>
          <w:rFonts w:ascii="Times New Roman" w:hAnsi="Times New Roman" w:cs="Times New Roman"/>
          <w:i/>
          <w:lang w:val="en-US"/>
        </w:rPr>
        <w:t>C</w:t>
      </w:r>
      <w:r w:rsidR="00675ECE" w:rsidRPr="00585327">
        <w:rPr>
          <w:rFonts w:ascii="Times New Roman" w:hAnsi="Times New Roman" w:cs="Times New Roman"/>
          <w:lang w:val="en-US"/>
        </w:rPr>
        <w:t xml:space="preserve">i and lower WUE compared to R-o-18 plants. Moreover, </w:t>
      </w:r>
      <w:r w:rsidR="000B06C4" w:rsidRPr="00585327">
        <w:rPr>
          <w:rFonts w:ascii="Times New Roman" w:hAnsi="Times New Roman" w:cs="Times New Roman"/>
          <w:lang w:val="en-US"/>
        </w:rPr>
        <w:t xml:space="preserve">NaCl application reduced </w:t>
      </w:r>
      <w:r w:rsidR="000B06C4" w:rsidRPr="00585327">
        <w:rPr>
          <w:rFonts w:ascii="Times New Roman" w:hAnsi="Times New Roman" w:cs="Times New Roman"/>
          <w:i/>
          <w:lang w:val="en-US"/>
        </w:rPr>
        <w:t>A</w:t>
      </w:r>
      <w:r w:rsidR="000B06C4" w:rsidRPr="00585327">
        <w:rPr>
          <w:rFonts w:ascii="Times New Roman" w:hAnsi="Times New Roman" w:cs="Times New Roman"/>
          <w:lang w:val="en-US"/>
        </w:rPr>
        <w:t>,</w:t>
      </w:r>
      <w:r w:rsidR="006433E7" w:rsidRPr="00585327">
        <w:rPr>
          <w:rFonts w:ascii="Times New Roman" w:hAnsi="Times New Roman" w:cs="Times New Roman"/>
          <w:lang w:val="en-US"/>
        </w:rPr>
        <w:t xml:space="preserve"> </w:t>
      </w:r>
      <w:r w:rsidR="00FD768E" w:rsidRPr="00585327">
        <w:rPr>
          <w:rFonts w:ascii="Times New Roman" w:hAnsi="Times New Roman" w:cs="Times New Roman"/>
          <w:i/>
          <w:lang w:val="en-US"/>
        </w:rPr>
        <w:t>E</w:t>
      </w:r>
      <w:r w:rsidR="00515507" w:rsidRPr="00585327">
        <w:rPr>
          <w:rFonts w:ascii="Times New Roman" w:hAnsi="Times New Roman" w:cs="Times New Roman"/>
          <w:lang w:val="en-US"/>
        </w:rPr>
        <w:t>,</w:t>
      </w:r>
      <w:r w:rsidR="000B06C4" w:rsidRPr="00585327">
        <w:rPr>
          <w:rFonts w:ascii="Times New Roman" w:hAnsi="Times New Roman" w:cs="Times New Roman"/>
          <w:lang w:val="en-US"/>
        </w:rPr>
        <w:t xml:space="preserve"> </w:t>
      </w:r>
      <w:proofErr w:type="spellStart"/>
      <w:r w:rsidR="00FD768E" w:rsidRPr="00585327">
        <w:rPr>
          <w:rFonts w:ascii="Times New Roman" w:hAnsi="Times New Roman" w:cs="Times New Roman"/>
          <w:i/>
          <w:lang w:val="en-US"/>
        </w:rPr>
        <w:t>g</w:t>
      </w:r>
      <w:r w:rsidR="00FD768E" w:rsidRPr="00585327">
        <w:rPr>
          <w:rFonts w:ascii="Times New Roman" w:hAnsi="Times New Roman" w:cs="Times New Roman"/>
          <w:vertAlign w:val="subscript"/>
          <w:lang w:val="en-US"/>
        </w:rPr>
        <w:t>s</w:t>
      </w:r>
      <w:proofErr w:type="spellEnd"/>
      <w:r w:rsidR="000B06C4" w:rsidRPr="00585327">
        <w:rPr>
          <w:rFonts w:ascii="Times New Roman" w:hAnsi="Times New Roman" w:cs="Times New Roman"/>
          <w:lang w:val="en-US"/>
        </w:rPr>
        <w:t xml:space="preserve"> in </w:t>
      </w:r>
      <w:r w:rsidR="000B06C4" w:rsidRPr="00585327">
        <w:rPr>
          <w:rFonts w:ascii="Times New Roman" w:hAnsi="Times New Roman" w:cs="Times New Roman"/>
          <w:i/>
          <w:lang w:val="en-US"/>
        </w:rPr>
        <w:t xml:space="preserve">B. </w:t>
      </w:r>
      <w:proofErr w:type="spellStart"/>
      <w:r w:rsidR="000B06C4" w:rsidRPr="00585327">
        <w:rPr>
          <w:rFonts w:ascii="Times New Roman" w:hAnsi="Times New Roman" w:cs="Times New Roman"/>
          <w:i/>
          <w:lang w:val="en-US"/>
        </w:rPr>
        <w:t>rapa</w:t>
      </w:r>
      <w:proofErr w:type="spellEnd"/>
      <w:r w:rsidR="000B06C4" w:rsidRPr="00585327">
        <w:rPr>
          <w:rFonts w:ascii="Times New Roman" w:hAnsi="Times New Roman" w:cs="Times New Roman"/>
          <w:i/>
          <w:lang w:val="en-US"/>
        </w:rPr>
        <w:t xml:space="preserve"> </w:t>
      </w:r>
      <w:r w:rsidR="000B06C4" w:rsidRPr="00585327">
        <w:rPr>
          <w:rFonts w:ascii="Times New Roman" w:hAnsi="Times New Roman" w:cs="Times New Roman"/>
          <w:lang w:val="en-US"/>
        </w:rPr>
        <w:t>plants</w:t>
      </w:r>
      <w:r w:rsidR="000C2273" w:rsidRPr="00585327">
        <w:rPr>
          <w:rFonts w:ascii="Times New Roman" w:hAnsi="Times New Roman" w:cs="Times New Roman"/>
          <w:lang w:val="en-US"/>
        </w:rPr>
        <w:t xml:space="preserve"> in comparison to control conditions</w:t>
      </w:r>
      <w:r w:rsidR="000B06C4" w:rsidRPr="00585327">
        <w:rPr>
          <w:rFonts w:ascii="Times New Roman" w:hAnsi="Times New Roman" w:cs="Times New Roman"/>
          <w:lang w:val="en-US"/>
        </w:rPr>
        <w:t>.</w:t>
      </w:r>
      <w:r w:rsidR="00FD768E" w:rsidRPr="00585327">
        <w:rPr>
          <w:rFonts w:ascii="Times New Roman" w:hAnsi="Times New Roman" w:cs="Times New Roman"/>
          <w:lang w:val="en-US"/>
        </w:rPr>
        <w:t xml:space="preserve"> </w:t>
      </w:r>
      <w:r w:rsidR="000C2273" w:rsidRPr="00585327">
        <w:rPr>
          <w:rFonts w:ascii="Times New Roman" w:hAnsi="Times New Roman" w:cs="Times New Roman"/>
          <w:lang w:val="en-US"/>
        </w:rPr>
        <w:t xml:space="preserve">Comparing among lines, </w:t>
      </w:r>
      <w:r w:rsidR="00FD768E" w:rsidRPr="00585327">
        <w:rPr>
          <w:rFonts w:ascii="Times New Roman" w:eastAsia="GulliverRM" w:hAnsi="Times New Roman" w:cs="Times New Roman"/>
          <w:i/>
          <w:lang w:val="en-US"/>
        </w:rPr>
        <w:t xml:space="preserve">BraA.cax1a-4 </w:t>
      </w:r>
      <w:r w:rsidR="00FD768E" w:rsidRPr="00585327">
        <w:rPr>
          <w:rFonts w:ascii="Times New Roman" w:eastAsia="GulliverRM" w:hAnsi="Times New Roman" w:cs="Times New Roman"/>
          <w:lang w:val="en-US"/>
        </w:rPr>
        <w:t xml:space="preserve">and </w:t>
      </w:r>
      <w:r w:rsidR="00FD768E" w:rsidRPr="00585327">
        <w:rPr>
          <w:rFonts w:ascii="Times New Roman" w:eastAsia="GulliverRM" w:hAnsi="Times New Roman" w:cs="Times New Roman"/>
          <w:i/>
          <w:lang w:val="en-US"/>
        </w:rPr>
        <w:t xml:space="preserve">BraA.cax1a-7 </w:t>
      </w:r>
      <w:r w:rsidR="00FD768E" w:rsidRPr="00585327">
        <w:rPr>
          <w:rFonts w:ascii="Times New Roman" w:eastAsia="GulliverRM" w:hAnsi="Times New Roman" w:cs="Times New Roman"/>
          <w:lang w:val="en-US"/>
        </w:rPr>
        <w:t xml:space="preserve">showed </w:t>
      </w:r>
      <w:r w:rsidR="00EE7728" w:rsidRPr="00585327">
        <w:rPr>
          <w:rFonts w:ascii="Times New Roman" w:eastAsia="GulliverRM" w:hAnsi="Times New Roman" w:cs="Times New Roman"/>
          <w:lang w:val="en-US"/>
        </w:rPr>
        <w:t xml:space="preserve">higher </w:t>
      </w:r>
      <w:r w:rsidR="00FD768E" w:rsidRPr="00585327">
        <w:rPr>
          <w:rFonts w:ascii="Times New Roman" w:eastAsia="GulliverRM" w:hAnsi="Times New Roman" w:cs="Times New Roman"/>
          <w:i/>
          <w:lang w:val="en-US"/>
        </w:rPr>
        <w:t>A</w:t>
      </w:r>
      <w:r w:rsidR="00EE7728" w:rsidRPr="00585327">
        <w:rPr>
          <w:rFonts w:ascii="Times New Roman" w:eastAsia="GulliverRM" w:hAnsi="Times New Roman" w:cs="Times New Roman"/>
          <w:lang w:val="en-US"/>
        </w:rPr>
        <w:t xml:space="preserve">, </w:t>
      </w:r>
      <w:r w:rsidR="00FD768E" w:rsidRPr="00585327">
        <w:rPr>
          <w:rFonts w:ascii="Times New Roman" w:eastAsia="GulliverRM" w:hAnsi="Times New Roman" w:cs="Times New Roman"/>
          <w:i/>
          <w:lang w:val="en-US"/>
        </w:rPr>
        <w:t>E</w:t>
      </w:r>
      <w:r w:rsidR="00EE7728" w:rsidRPr="00585327">
        <w:rPr>
          <w:rFonts w:ascii="Times New Roman" w:eastAsia="GulliverRM" w:hAnsi="Times New Roman" w:cs="Times New Roman"/>
          <w:lang w:val="en-US"/>
        </w:rPr>
        <w:t xml:space="preserve">, and </w:t>
      </w:r>
      <w:proofErr w:type="spellStart"/>
      <w:r w:rsidR="00EE7728" w:rsidRPr="00585327">
        <w:rPr>
          <w:rFonts w:ascii="Times New Roman" w:hAnsi="Times New Roman" w:cs="Times New Roman"/>
          <w:i/>
          <w:lang w:val="en-US"/>
        </w:rPr>
        <w:t>g</w:t>
      </w:r>
      <w:r w:rsidR="00EE7728" w:rsidRPr="00585327">
        <w:rPr>
          <w:rFonts w:ascii="Times New Roman" w:hAnsi="Times New Roman" w:cs="Times New Roman"/>
          <w:vertAlign w:val="subscript"/>
          <w:lang w:val="en-US"/>
        </w:rPr>
        <w:t>s</w:t>
      </w:r>
      <w:proofErr w:type="spellEnd"/>
      <w:r w:rsidR="00EE7728" w:rsidRPr="00585327">
        <w:rPr>
          <w:rFonts w:ascii="Times New Roman" w:eastAsia="GulliverRM" w:hAnsi="Times New Roman" w:cs="Times New Roman"/>
          <w:lang w:val="en-US"/>
        </w:rPr>
        <w:t xml:space="preserve"> than R-o-18 plants</w:t>
      </w:r>
      <w:r w:rsidR="00FD768E" w:rsidRPr="00585327">
        <w:rPr>
          <w:rFonts w:ascii="Times New Roman" w:eastAsia="GulliverRM" w:hAnsi="Times New Roman" w:cs="Times New Roman"/>
          <w:lang w:val="en-US"/>
        </w:rPr>
        <w:t>.</w:t>
      </w:r>
      <w:r w:rsidR="007741F8" w:rsidRPr="00585327">
        <w:rPr>
          <w:rFonts w:ascii="Times New Roman" w:eastAsia="GulliverRM" w:hAnsi="Times New Roman" w:cs="Times New Roman"/>
          <w:i/>
          <w:lang w:val="en-US"/>
        </w:rPr>
        <w:t xml:space="preserve"> </w:t>
      </w:r>
      <w:r w:rsidR="000B06C4" w:rsidRPr="00585327">
        <w:rPr>
          <w:rFonts w:ascii="Times New Roman" w:eastAsia="GulliverRM" w:hAnsi="Times New Roman" w:cs="Times New Roman"/>
          <w:lang w:val="en-US"/>
        </w:rPr>
        <w:t xml:space="preserve">Regarding </w:t>
      </w:r>
      <w:r w:rsidR="0011120D" w:rsidRPr="00585327">
        <w:rPr>
          <w:rFonts w:ascii="Times New Roman" w:hAnsi="Times New Roman" w:cs="Times New Roman"/>
          <w:i/>
          <w:lang w:val="en-US"/>
        </w:rPr>
        <w:t>C</w:t>
      </w:r>
      <w:r w:rsidR="0011120D" w:rsidRPr="00585327">
        <w:rPr>
          <w:rFonts w:ascii="Times New Roman" w:hAnsi="Times New Roman" w:cs="Times New Roman"/>
          <w:lang w:val="en-US"/>
        </w:rPr>
        <w:t>i</w:t>
      </w:r>
      <w:r w:rsidR="00E3059A" w:rsidRPr="00585327">
        <w:rPr>
          <w:rFonts w:ascii="Times New Roman" w:hAnsi="Times New Roman" w:cs="Times New Roman"/>
          <w:lang w:val="en-US"/>
        </w:rPr>
        <w:t>,</w:t>
      </w:r>
      <w:r w:rsidR="007741F8" w:rsidRPr="00585327">
        <w:rPr>
          <w:rFonts w:ascii="Times New Roman" w:hAnsi="Times New Roman" w:cs="Times New Roman"/>
          <w:lang w:val="en-US"/>
        </w:rPr>
        <w:t xml:space="preserve"> no significant effects of salinity were observed in </w:t>
      </w:r>
      <w:r w:rsidR="007741F8" w:rsidRPr="00585327">
        <w:rPr>
          <w:rFonts w:ascii="Times New Roman" w:eastAsia="GulliverRM" w:hAnsi="Times New Roman" w:cs="Times New Roman"/>
          <w:i/>
          <w:lang w:val="en-US"/>
        </w:rPr>
        <w:t xml:space="preserve">BraA.cax1a </w:t>
      </w:r>
      <w:r w:rsidR="007741F8" w:rsidRPr="00585327">
        <w:rPr>
          <w:rFonts w:ascii="Times New Roman" w:eastAsia="GulliverRM" w:hAnsi="Times New Roman" w:cs="Times New Roman"/>
          <w:lang w:val="en-US"/>
        </w:rPr>
        <w:t xml:space="preserve">plants compared to control conditions and no differences between lines grown under salinity were observed. </w:t>
      </w:r>
      <w:r w:rsidR="00DB5F91" w:rsidRPr="00585327">
        <w:rPr>
          <w:rFonts w:ascii="Times New Roman" w:eastAsia="GulliverRM" w:hAnsi="Times New Roman" w:cs="Times New Roman"/>
          <w:lang w:val="en-US"/>
        </w:rPr>
        <w:t xml:space="preserve">In addition, water use efficiency (WUE) was lower in all </w:t>
      </w:r>
      <w:r w:rsidRPr="00585327">
        <w:rPr>
          <w:rFonts w:ascii="Times New Roman" w:eastAsia="GulliverRM" w:hAnsi="Times New Roman" w:cs="Times New Roman"/>
          <w:lang w:val="en-US"/>
        </w:rPr>
        <w:t>the lines</w:t>
      </w:r>
      <w:r w:rsidR="00DB5F91" w:rsidRPr="00585327">
        <w:rPr>
          <w:rFonts w:ascii="Times New Roman" w:eastAsia="GulliverRM" w:hAnsi="Times New Roman" w:cs="Times New Roman"/>
          <w:lang w:val="en-US"/>
        </w:rPr>
        <w:t xml:space="preserve"> subjected to salinity, except </w:t>
      </w:r>
      <w:r w:rsidR="00DB5F91" w:rsidRPr="00585327">
        <w:rPr>
          <w:rFonts w:ascii="Times New Roman" w:eastAsia="GulliverRM" w:hAnsi="Times New Roman" w:cs="Times New Roman"/>
          <w:i/>
          <w:lang w:val="en-US"/>
        </w:rPr>
        <w:t>BraA.cax1a-12</w:t>
      </w:r>
      <w:r w:rsidR="00DB5F91" w:rsidRPr="00585327">
        <w:rPr>
          <w:rFonts w:ascii="Times New Roman" w:eastAsia="GulliverRM" w:hAnsi="Times New Roman" w:cs="Times New Roman"/>
          <w:lang w:val="en-US"/>
        </w:rPr>
        <w:t xml:space="preserve">, in comparison to </w:t>
      </w:r>
      <w:r w:rsidRPr="00585327">
        <w:rPr>
          <w:rFonts w:ascii="Times New Roman" w:eastAsia="GulliverRM" w:hAnsi="Times New Roman" w:cs="Times New Roman"/>
          <w:lang w:val="en-US"/>
        </w:rPr>
        <w:t xml:space="preserve">plants not </w:t>
      </w:r>
      <w:r w:rsidR="007F0142" w:rsidRPr="00585327">
        <w:rPr>
          <w:rFonts w:ascii="Times New Roman" w:eastAsia="GulliverRM" w:hAnsi="Times New Roman" w:cs="Times New Roman"/>
          <w:lang w:val="en-US"/>
        </w:rPr>
        <w:t>supplied with NaCl</w:t>
      </w:r>
      <w:r w:rsidR="00DB5F91" w:rsidRPr="00585327">
        <w:rPr>
          <w:rFonts w:ascii="Times New Roman" w:eastAsia="GulliverRM" w:hAnsi="Times New Roman" w:cs="Times New Roman"/>
          <w:lang w:val="en-US"/>
        </w:rPr>
        <w:t xml:space="preserve">. Furthermore, </w:t>
      </w:r>
      <w:r w:rsidR="00DB5F91" w:rsidRPr="00585327">
        <w:rPr>
          <w:rFonts w:ascii="Times New Roman" w:eastAsia="GulliverRM" w:hAnsi="Times New Roman" w:cs="Times New Roman"/>
          <w:i/>
          <w:lang w:val="en-US"/>
        </w:rPr>
        <w:t>BraA.cax1a-4</w:t>
      </w:r>
      <w:r w:rsidR="00DB5F91" w:rsidRPr="00585327">
        <w:rPr>
          <w:rFonts w:ascii="Times New Roman" w:eastAsia="GulliverRM" w:hAnsi="Times New Roman" w:cs="Times New Roman"/>
          <w:lang w:val="en-US"/>
        </w:rPr>
        <w:t xml:space="preserve"> plants registered higher WUE compared to the other lines</w:t>
      </w:r>
      <w:r w:rsidR="005005B4" w:rsidRPr="00585327">
        <w:rPr>
          <w:rFonts w:ascii="Times New Roman" w:eastAsia="GulliverRM" w:hAnsi="Times New Roman" w:cs="Times New Roman"/>
          <w:lang w:val="en-US"/>
        </w:rPr>
        <w:t xml:space="preserve"> (Table </w:t>
      </w:r>
      <w:r w:rsidR="005B6007" w:rsidRPr="00585327">
        <w:rPr>
          <w:rFonts w:ascii="Times New Roman" w:eastAsia="GulliverRM" w:hAnsi="Times New Roman" w:cs="Times New Roman"/>
          <w:lang w:val="en-US"/>
        </w:rPr>
        <w:t>3</w:t>
      </w:r>
      <w:r w:rsidR="005005B4" w:rsidRPr="00585327">
        <w:rPr>
          <w:rFonts w:ascii="Times New Roman" w:eastAsia="GulliverRM" w:hAnsi="Times New Roman" w:cs="Times New Roman"/>
          <w:lang w:val="en-US"/>
        </w:rPr>
        <w:t>)</w:t>
      </w:r>
      <w:r w:rsidR="000A07C2" w:rsidRPr="00585327">
        <w:rPr>
          <w:rFonts w:ascii="Times New Roman" w:eastAsia="GulliverRM" w:hAnsi="Times New Roman" w:cs="Times New Roman"/>
          <w:lang w:val="en-US"/>
        </w:rPr>
        <w:t>.</w:t>
      </w:r>
    </w:p>
    <w:tbl>
      <w:tblPr>
        <w:tblStyle w:val="Tablaconcuadrcula"/>
        <w:tblpPr w:leftFromText="141" w:rightFromText="141" w:vertAnchor="page" w:horzAnchor="margin" w:tblpY="2611"/>
        <w:tblW w:w="0" w:type="auto"/>
        <w:tblLook w:val="04A0" w:firstRow="1" w:lastRow="0" w:firstColumn="1" w:lastColumn="0" w:noHBand="0" w:noVBand="1"/>
      </w:tblPr>
      <w:tblGrid>
        <w:gridCol w:w="1099"/>
        <w:gridCol w:w="1630"/>
        <w:gridCol w:w="993"/>
        <w:gridCol w:w="1134"/>
        <w:gridCol w:w="951"/>
        <w:gridCol w:w="1418"/>
        <w:gridCol w:w="1269"/>
      </w:tblGrid>
      <w:tr w:rsidR="000908F9" w:rsidRPr="000204FC" w14:paraId="531452A0" w14:textId="77777777" w:rsidTr="00100707">
        <w:tc>
          <w:tcPr>
            <w:tcW w:w="0" w:type="auto"/>
            <w:tcBorders>
              <w:left w:val="single" w:sz="4" w:space="0" w:color="FFFFFF" w:themeColor="background1"/>
              <w:right w:val="single" w:sz="4" w:space="0" w:color="FFFFFF" w:themeColor="background1"/>
            </w:tcBorders>
          </w:tcPr>
          <w:p w14:paraId="38E59A53" w14:textId="77777777" w:rsidR="000908F9" w:rsidRPr="000204FC" w:rsidRDefault="000908F9" w:rsidP="00100707">
            <w:pPr>
              <w:rPr>
                <w:rFonts w:ascii="Times New Roman" w:hAnsi="Times New Roman" w:cs="Times New Roman"/>
                <w:lang w:val="en-US"/>
              </w:rPr>
            </w:pPr>
          </w:p>
        </w:tc>
        <w:tc>
          <w:tcPr>
            <w:tcW w:w="1630" w:type="dxa"/>
            <w:tcBorders>
              <w:left w:val="single" w:sz="4" w:space="0" w:color="FFFFFF" w:themeColor="background1"/>
              <w:right w:val="single" w:sz="4" w:space="0" w:color="FFFFFF" w:themeColor="background1"/>
            </w:tcBorders>
          </w:tcPr>
          <w:p w14:paraId="5B5E3AA4" w14:textId="77777777" w:rsidR="000908F9" w:rsidRPr="000204FC" w:rsidRDefault="000908F9" w:rsidP="00100707">
            <w:pPr>
              <w:rPr>
                <w:rFonts w:ascii="Times New Roman" w:hAnsi="Times New Roman" w:cs="Times New Roman"/>
                <w:lang w:val="en-US"/>
              </w:rPr>
            </w:pPr>
          </w:p>
        </w:tc>
        <w:tc>
          <w:tcPr>
            <w:tcW w:w="993" w:type="dxa"/>
            <w:tcBorders>
              <w:left w:val="single" w:sz="4" w:space="0" w:color="FFFFFF" w:themeColor="background1"/>
              <w:right w:val="single" w:sz="4" w:space="0" w:color="FFFFFF" w:themeColor="background1"/>
            </w:tcBorders>
          </w:tcPr>
          <w:p w14:paraId="48FC9346" w14:textId="77777777" w:rsidR="000908F9" w:rsidRPr="000204FC" w:rsidRDefault="000908F9" w:rsidP="00100707">
            <w:pPr>
              <w:rPr>
                <w:rFonts w:ascii="Times New Roman" w:hAnsi="Times New Roman" w:cs="Times New Roman"/>
                <w:i/>
                <w:lang w:val="en-US"/>
              </w:rPr>
            </w:pPr>
            <w:r w:rsidRPr="000204FC">
              <w:rPr>
                <w:rFonts w:ascii="Times New Roman" w:hAnsi="Times New Roman" w:cs="Times New Roman"/>
                <w:i/>
                <w:lang w:val="en-US"/>
              </w:rPr>
              <w:t xml:space="preserve">A </w:t>
            </w:r>
            <w:r w:rsidRPr="000204FC">
              <w:rPr>
                <w:rFonts w:ascii="Times New Roman" w:hAnsi="Times New Roman" w:cs="Times New Roman"/>
                <w:lang w:val="en-US"/>
              </w:rPr>
              <w:t>(µmol m⁻² s⁻¹)</w:t>
            </w:r>
          </w:p>
        </w:tc>
        <w:tc>
          <w:tcPr>
            <w:tcW w:w="1134" w:type="dxa"/>
            <w:tcBorders>
              <w:left w:val="single" w:sz="4" w:space="0" w:color="FFFFFF" w:themeColor="background1"/>
              <w:right w:val="single" w:sz="4" w:space="0" w:color="FFFFFF" w:themeColor="background1"/>
            </w:tcBorders>
          </w:tcPr>
          <w:p w14:paraId="1CAABB46" w14:textId="77777777" w:rsidR="000908F9" w:rsidRPr="000204FC" w:rsidRDefault="000908F9" w:rsidP="00100707">
            <w:pPr>
              <w:rPr>
                <w:rFonts w:ascii="Times New Roman" w:hAnsi="Times New Roman" w:cs="Times New Roman"/>
                <w:i/>
                <w:lang w:val="en-US"/>
              </w:rPr>
            </w:pPr>
            <w:r w:rsidRPr="000204FC">
              <w:rPr>
                <w:rFonts w:ascii="Times New Roman" w:hAnsi="Times New Roman" w:cs="Times New Roman"/>
                <w:i/>
                <w:lang w:val="en-US"/>
              </w:rPr>
              <w:t xml:space="preserve">E </w:t>
            </w:r>
            <w:r w:rsidRPr="000204FC">
              <w:rPr>
                <w:rFonts w:ascii="Times New Roman" w:hAnsi="Times New Roman" w:cs="Times New Roman"/>
                <w:lang w:val="en-US"/>
              </w:rPr>
              <w:t>(mmol m⁻² s⁻¹)</w:t>
            </w:r>
          </w:p>
        </w:tc>
        <w:tc>
          <w:tcPr>
            <w:tcW w:w="951" w:type="dxa"/>
            <w:tcBorders>
              <w:left w:val="single" w:sz="4" w:space="0" w:color="FFFFFF" w:themeColor="background1"/>
              <w:right w:val="single" w:sz="4" w:space="0" w:color="FFFFFF" w:themeColor="background1"/>
            </w:tcBorders>
          </w:tcPr>
          <w:p w14:paraId="5CDF33E9" w14:textId="77777777" w:rsidR="000908F9" w:rsidRPr="000204FC" w:rsidRDefault="000908F9" w:rsidP="00100707">
            <w:pPr>
              <w:rPr>
                <w:rFonts w:ascii="Times New Roman" w:hAnsi="Times New Roman" w:cs="Times New Roman"/>
                <w:lang w:val="en-US"/>
              </w:rPr>
            </w:pPr>
            <w:proofErr w:type="spellStart"/>
            <w:r w:rsidRPr="000204FC">
              <w:rPr>
                <w:rFonts w:ascii="Times New Roman" w:hAnsi="Times New Roman" w:cs="Times New Roman"/>
                <w:i/>
                <w:lang w:val="en-US"/>
              </w:rPr>
              <w:t>g</w:t>
            </w:r>
            <w:r w:rsidRPr="000204FC">
              <w:rPr>
                <w:rFonts w:ascii="Times New Roman" w:hAnsi="Times New Roman" w:cs="Times New Roman"/>
                <w:vertAlign w:val="subscript"/>
                <w:lang w:val="en-US"/>
              </w:rPr>
              <w:t>s</w:t>
            </w:r>
            <w:proofErr w:type="spellEnd"/>
            <w:r w:rsidRPr="000204FC">
              <w:rPr>
                <w:rFonts w:ascii="Times New Roman" w:hAnsi="Times New Roman" w:cs="Times New Roman"/>
                <w:lang w:val="en-US"/>
              </w:rPr>
              <w:t xml:space="preserve"> (mol m⁻² s⁻¹)</w:t>
            </w:r>
          </w:p>
        </w:tc>
        <w:tc>
          <w:tcPr>
            <w:tcW w:w="1418" w:type="dxa"/>
            <w:tcBorders>
              <w:left w:val="single" w:sz="4" w:space="0" w:color="FFFFFF" w:themeColor="background1"/>
              <w:right w:val="single" w:sz="4" w:space="0" w:color="FFFFFF" w:themeColor="background1"/>
            </w:tcBorders>
          </w:tcPr>
          <w:p w14:paraId="79D7566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i/>
                <w:lang w:val="en-US"/>
              </w:rPr>
              <w:t>C</w:t>
            </w:r>
            <w:r w:rsidRPr="000204FC">
              <w:rPr>
                <w:rFonts w:ascii="Times New Roman" w:hAnsi="Times New Roman" w:cs="Times New Roman"/>
                <w:vertAlign w:val="subscript"/>
                <w:lang w:val="en-US"/>
              </w:rPr>
              <w:t>i</w:t>
            </w:r>
          </w:p>
          <w:p w14:paraId="551B52D6"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(µmol mol⁻¹)</w:t>
            </w:r>
          </w:p>
        </w:tc>
        <w:tc>
          <w:tcPr>
            <w:tcW w:w="1269" w:type="dxa"/>
            <w:tcBorders>
              <w:left w:val="single" w:sz="4" w:space="0" w:color="FFFFFF" w:themeColor="background1"/>
              <w:right w:val="single" w:sz="4" w:space="0" w:color="FFFFFF" w:themeColor="background1"/>
            </w:tcBorders>
          </w:tcPr>
          <w:p w14:paraId="1445C146"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WUE (</w:t>
            </w:r>
            <w:proofErr w:type="spellStart"/>
            <w:r w:rsidRPr="000204FC">
              <w:rPr>
                <w:rFonts w:ascii="Times New Roman" w:hAnsi="Times New Roman" w:cs="Times New Roman"/>
                <w:lang w:val="en-US"/>
              </w:rPr>
              <w:t>μmol</w:t>
            </w:r>
            <w:proofErr w:type="spellEnd"/>
            <w:r w:rsidRPr="000204FC">
              <w:rPr>
                <w:rFonts w:ascii="Times New Roman" w:hAnsi="Times New Roman" w:cs="Times New Roman"/>
                <w:lang w:val="en-US"/>
              </w:rPr>
              <w:t xml:space="preserve"> mmol</w:t>
            </w:r>
            <w:r w:rsidRPr="000204FC">
              <w:rPr>
                <w:rFonts w:ascii="Times New Roman" w:hAnsi="Times New Roman" w:cs="Times New Roman"/>
                <w:vertAlign w:val="superscript"/>
                <w:lang w:val="en-US"/>
              </w:rPr>
              <w:t>-1</w:t>
            </w:r>
            <w:r w:rsidRPr="000204FC">
              <w:rPr>
                <w:rFonts w:ascii="Times New Roman" w:hAnsi="Times New Roman" w:cs="Times New Roman"/>
                <w:lang w:val="en-US"/>
              </w:rPr>
              <w:t>)</w:t>
            </w:r>
          </w:p>
        </w:tc>
      </w:tr>
      <w:tr w:rsidR="000908F9" w:rsidRPr="000204FC" w14:paraId="7C1010AA"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2A6CE" w14:textId="77777777" w:rsidR="000908F9" w:rsidRPr="000204FC" w:rsidRDefault="000908F9" w:rsidP="00100707">
            <w:pPr>
              <w:rPr>
                <w:rFonts w:ascii="Times New Roman" w:hAnsi="Times New Roman" w:cs="Times New Roman"/>
                <w:szCs w:val="20"/>
                <w:lang w:val="en-US"/>
              </w:rPr>
            </w:pPr>
            <w:r w:rsidRPr="000204FC">
              <w:rPr>
                <w:rFonts w:ascii="Times New Roman" w:hAnsi="Times New Roman" w:cs="Times New Roman"/>
                <w:szCs w:val="20"/>
                <w:lang w:val="en-US"/>
              </w:rPr>
              <w:t>Control</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60F24"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R-o-18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6FBDE8"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8.99a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D5415A"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2.89b</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38EBE4"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0.18b</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E6DA1"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375b</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0B799"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3.15a</w:t>
            </w:r>
          </w:p>
        </w:tc>
      </w:tr>
      <w:tr w:rsidR="000908F9" w:rsidRPr="000204FC" w14:paraId="1D1400C5"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C50C8" w14:textId="77777777" w:rsidR="000908F9" w:rsidRPr="000204FC" w:rsidRDefault="000908F9" w:rsidP="00100707">
            <w:pPr>
              <w:rPr>
                <w:rFonts w:ascii="Times New Roman"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93C86B"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77CA0D1"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9.20a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33233A3"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3.15b</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7F3D984"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0.24b</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C8CF8"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402ab</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E8F536"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2.96ab</w:t>
            </w:r>
          </w:p>
        </w:tc>
      </w:tr>
      <w:tr w:rsidR="000908F9" w:rsidRPr="000204FC" w14:paraId="4544D0B4"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E4BA0"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80C98"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1E80A66"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8.88a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E3A319"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4.33ab</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F4F132"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0.35ab</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5A8FC"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428a</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0B0A0"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2.42b</w:t>
            </w:r>
          </w:p>
        </w:tc>
      </w:tr>
      <w:tr w:rsidR="000908F9" w:rsidRPr="000204FC" w14:paraId="0398474E"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07566A"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B1638"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2E049F8"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8.80a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18290F3"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5.69a</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FF9CA8"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0.47a</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9C5D4"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419a</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9725F7"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1.31c</w:t>
            </w:r>
          </w:p>
        </w:tc>
      </w:tr>
      <w:tr w:rsidR="000908F9" w:rsidRPr="000204FC" w14:paraId="76AE4BDA"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43542" w14:textId="77777777" w:rsidR="000908F9" w:rsidRPr="000204FC" w:rsidRDefault="000908F9" w:rsidP="00100707">
            <w:pPr>
              <w:rPr>
                <w:rFonts w:ascii="Times New Roman"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BE81D"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470C9"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7971A"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C903F"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68585"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D27D7"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r>
      <w:tr w:rsidR="000908F9" w:rsidRPr="000204FC" w14:paraId="700B64A2"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0E7DA" w14:textId="77777777" w:rsidR="000908F9" w:rsidRPr="000204FC" w:rsidRDefault="000908F9" w:rsidP="00100707">
            <w:pPr>
              <w:rPr>
                <w:rFonts w:ascii="Times New Roman"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B6134" w14:textId="77777777" w:rsidR="000908F9" w:rsidRPr="000204FC" w:rsidRDefault="000908F9" w:rsidP="00100707">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CB48C"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1.51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74296"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2.23</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B26BB4"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0.21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DAB1EF"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39.93</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E8D3A0"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0.55</w:t>
            </w:r>
          </w:p>
        </w:tc>
      </w:tr>
      <w:tr w:rsidR="000908F9" w:rsidRPr="000204FC" w14:paraId="5DD2A52E" w14:textId="77777777" w:rsidTr="00100707">
        <w:trPr>
          <w:trHeight w:val="70"/>
        </w:trPr>
        <w:tc>
          <w:tcPr>
            <w:tcW w:w="0" w:type="auto"/>
            <w:vMerge w:val="restart"/>
            <w:tcBorders>
              <w:top w:val="single" w:sz="4" w:space="0" w:color="FFFFFF" w:themeColor="background1"/>
              <w:left w:val="single" w:sz="4" w:space="0" w:color="FFFFFF" w:themeColor="background1"/>
              <w:right w:val="single" w:sz="4" w:space="0" w:color="FFFFFF" w:themeColor="background1"/>
            </w:tcBorders>
          </w:tcPr>
          <w:p w14:paraId="00208DF2" w14:textId="77777777" w:rsidR="000908F9" w:rsidRPr="000204FC" w:rsidRDefault="000908F9" w:rsidP="00100707">
            <w:pPr>
              <w:rPr>
                <w:rFonts w:ascii="Times New Roman" w:eastAsia="GulliverRM" w:hAnsi="Times New Roman" w:cs="Times New Roman"/>
                <w:szCs w:val="20"/>
                <w:lang w:val="en-US"/>
              </w:rPr>
            </w:pPr>
            <w:r w:rsidRPr="000204FC">
              <w:rPr>
                <w:rFonts w:ascii="Times New Roman" w:eastAsia="GulliverRM" w:hAnsi="Times New Roman" w:cs="Times New Roman"/>
                <w:lang w:val="en-US"/>
              </w:rPr>
              <w:t>150 mM NaCl</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23063"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R-o-18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373E01" w14:textId="7203F01F"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1.</w:t>
            </w:r>
            <w:r w:rsidR="00F450FA">
              <w:rPr>
                <w:rFonts w:ascii="Times New Roman" w:hAnsi="Times New Roman" w:cs="Times New Roman"/>
                <w:color w:val="000000"/>
                <w:lang w:val="en-US"/>
              </w:rPr>
              <w:t>35</w:t>
            </w:r>
            <w:r w:rsidRPr="000204FC">
              <w:rPr>
                <w:rFonts w:ascii="Times New Roman" w:hAnsi="Times New Roman" w:cs="Times New Roman"/>
                <w:color w:val="000000"/>
                <w:lang w:val="en-US"/>
              </w:rPr>
              <w:t>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3526DC8"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0.60c</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C4A34BA"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0.04c</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D5775A"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431a</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06F82"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1.66b</w:t>
            </w:r>
          </w:p>
        </w:tc>
      </w:tr>
      <w:tr w:rsidR="000908F9" w:rsidRPr="000204FC" w14:paraId="2E335958" w14:textId="77777777" w:rsidTr="00100707">
        <w:tc>
          <w:tcPr>
            <w:tcW w:w="0" w:type="auto"/>
            <w:vMerge/>
            <w:tcBorders>
              <w:left w:val="single" w:sz="4" w:space="0" w:color="FFFFFF" w:themeColor="background1"/>
              <w:bottom w:val="single" w:sz="4" w:space="0" w:color="FFFFFF" w:themeColor="background1"/>
              <w:right w:val="single" w:sz="4" w:space="0" w:color="FFFFFF" w:themeColor="background1"/>
            </w:tcBorders>
          </w:tcPr>
          <w:p w14:paraId="7517BADC"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8925E"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C3F126"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2.16a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06FFD7"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0.77ab</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91CE6D"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0.05ab</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A8CD9D"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418a</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4EBB6"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2.11a</w:t>
            </w:r>
          </w:p>
        </w:tc>
      </w:tr>
      <w:tr w:rsidR="000908F9" w:rsidRPr="000204FC" w14:paraId="6A76BC04"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74F9A"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5771F"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0A7D89A"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2.02a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2D4B7C"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 xml:space="preserve">1.06a </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B5AF15"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 xml:space="preserve">0.07a </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0AAD12"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 xml:space="preserve">426a </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E4982"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1.62b</w:t>
            </w:r>
          </w:p>
        </w:tc>
      </w:tr>
      <w:tr w:rsidR="000908F9" w:rsidRPr="000204FC" w14:paraId="66CE238E"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17E3B5"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77310" w14:textId="77777777" w:rsidR="000908F9" w:rsidRPr="000204FC" w:rsidRDefault="000908F9" w:rsidP="00100707">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5624A0"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1.77ab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C7D2AF"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0.88bc</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EA6521"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0.04bc</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68FDD"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406a</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9C1D6" w14:textId="77777777" w:rsidR="000908F9" w:rsidRPr="000204FC" w:rsidRDefault="000908F9" w:rsidP="00100707">
            <w:pPr>
              <w:rPr>
                <w:rFonts w:ascii="Times New Roman" w:hAnsi="Times New Roman" w:cs="Times New Roman"/>
                <w:color w:val="000000"/>
                <w:lang w:val="en-US"/>
              </w:rPr>
            </w:pPr>
            <w:r w:rsidRPr="000204FC">
              <w:rPr>
                <w:rFonts w:ascii="Times New Roman" w:hAnsi="Times New Roman" w:cs="Times New Roman"/>
                <w:color w:val="000000"/>
                <w:lang w:val="en-US"/>
              </w:rPr>
              <w:t>2.02ab</w:t>
            </w:r>
          </w:p>
        </w:tc>
      </w:tr>
      <w:tr w:rsidR="000908F9" w:rsidRPr="000204FC" w14:paraId="015BB647"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36DF52"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21360"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E0165"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987063"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C40A2"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8694F"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CC91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r>
      <w:tr w:rsidR="000908F9" w:rsidRPr="000204FC" w14:paraId="51467D82"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C6E60" w14:textId="77777777" w:rsidR="000908F9" w:rsidRPr="000204FC" w:rsidRDefault="000908F9" w:rsidP="00100707">
            <w:pPr>
              <w:rPr>
                <w:rFonts w:ascii="Times New Roman" w:eastAsia="GulliverRM" w:hAnsi="Times New Roman" w:cs="Times New Roman"/>
                <w:szCs w:val="20"/>
                <w:lang w:val="en-US"/>
              </w:rPr>
            </w:pP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335A2" w14:textId="77777777" w:rsidR="000908F9" w:rsidRPr="000204FC" w:rsidRDefault="000908F9" w:rsidP="00100707">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D8E92"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367A8"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0.27</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C7217"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0.01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1E94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38.26</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CFD5B6"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0.42</w:t>
            </w:r>
          </w:p>
        </w:tc>
      </w:tr>
      <w:tr w:rsidR="000908F9" w:rsidRPr="000204FC" w14:paraId="38FF76BF" w14:textId="77777777" w:rsidTr="00100707">
        <w:tc>
          <w:tcPr>
            <w:tcW w:w="580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9CEA1" w14:textId="77777777" w:rsidR="000908F9" w:rsidRPr="000204FC" w:rsidRDefault="000908F9" w:rsidP="00100707">
            <w:pPr>
              <w:rPr>
                <w:rFonts w:ascii="Times New Roman" w:hAnsi="Times New Roman" w:cs="Times New Roman"/>
                <w:lang w:val="en-US"/>
              </w:rPr>
            </w:pPr>
            <w:r w:rsidRPr="000204FC">
              <w:rPr>
                <w:rFonts w:ascii="Times New Roman" w:eastAsia="GulliverRM" w:hAnsi="Times New Roman" w:cs="Times New Roman"/>
                <w:szCs w:val="20"/>
                <w:lang w:val="en-US"/>
              </w:rPr>
              <w:t>Analysis of variance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88A744" w14:textId="77777777" w:rsidR="000908F9" w:rsidRPr="000204FC" w:rsidRDefault="000908F9" w:rsidP="00100707">
            <w:pPr>
              <w:rPr>
                <w:rFonts w:ascii="Times New Roman" w:eastAsia="GulliverRM" w:hAnsi="Times New Roman" w:cs="Times New Roman"/>
                <w:szCs w:val="20"/>
                <w:lang w:val="en-US"/>
              </w:rPr>
            </w:pP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85BF0F" w14:textId="77777777" w:rsidR="000908F9" w:rsidRPr="000204FC" w:rsidRDefault="000908F9" w:rsidP="00100707">
            <w:pPr>
              <w:rPr>
                <w:rFonts w:ascii="Times New Roman" w:eastAsia="GulliverRM" w:hAnsi="Times New Roman" w:cs="Times New Roman"/>
                <w:szCs w:val="20"/>
                <w:lang w:val="en-US"/>
              </w:rPr>
            </w:pPr>
          </w:p>
        </w:tc>
      </w:tr>
      <w:tr w:rsidR="000908F9" w:rsidRPr="000204FC" w14:paraId="50DFA90D"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7B3E20" w14:textId="77777777" w:rsidR="000908F9" w:rsidRPr="000204FC" w:rsidRDefault="000908F9" w:rsidP="00100707">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Salinity (S)</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B2912" w14:textId="77777777" w:rsidR="000908F9" w:rsidRPr="000204FC" w:rsidRDefault="000908F9" w:rsidP="00100707">
            <w:pPr>
              <w:rPr>
                <w:rFonts w:ascii="Times New Roman" w:hAnsi="Times New Roman" w:cs="Times New Roman"/>
                <w:lang w:val="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34A0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AC4BCF"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E51D70"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A6FED5"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B08D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r>
      <w:tr w:rsidR="000908F9" w:rsidRPr="000204FC" w14:paraId="0859F326"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53C5A" w14:textId="77777777" w:rsidR="000908F9" w:rsidRPr="000204FC" w:rsidRDefault="000908F9" w:rsidP="00100707">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Mutation (M)</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C9205C" w14:textId="77777777" w:rsidR="000908F9" w:rsidRPr="000204FC" w:rsidRDefault="000908F9" w:rsidP="00100707">
            <w:pPr>
              <w:rPr>
                <w:rFonts w:ascii="Times New Roman" w:hAnsi="Times New Roman" w:cs="Times New Roman"/>
                <w:lang w:val="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B5732"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7CD09C"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5BDA65"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639D9"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5F58D"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r>
      <w:tr w:rsidR="000908F9" w:rsidRPr="000204FC" w14:paraId="711E55B9" w14:textId="77777777" w:rsidTr="00100707">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B2DF" w14:textId="77777777" w:rsidR="000908F9" w:rsidRPr="000204FC" w:rsidRDefault="000908F9" w:rsidP="00100707">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 x M</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80C72" w14:textId="77777777" w:rsidR="000908F9" w:rsidRPr="000204FC" w:rsidRDefault="000908F9" w:rsidP="00100707">
            <w:pPr>
              <w:rPr>
                <w:rFonts w:ascii="Times New Roman" w:hAnsi="Times New Roman" w:cs="Times New Roman"/>
                <w:lang w:val="en-US"/>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925FEF"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72AA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CA99A"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35DBA"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NS</w:t>
            </w:r>
          </w:p>
        </w:tc>
        <w:tc>
          <w:tcPr>
            <w:tcW w:w="1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5F67D0"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w:t>
            </w:r>
          </w:p>
        </w:tc>
      </w:tr>
      <w:tr w:rsidR="000908F9" w:rsidRPr="000204FC" w14:paraId="62CF4D7B" w14:textId="77777777" w:rsidTr="00100707">
        <w:tc>
          <w:tcPr>
            <w:tcW w:w="0" w:type="auto"/>
            <w:tcBorders>
              <w:top w:val="single" w:sz="4" w:space="0" w:color="FFFFFF" w:themeColor="background1"/>
              <w:left w:val="single" w:sz="4" w:space="0" w:color="FFFFFF" w:themeColor="background1"/>
              <w:right w:val="single" w:sz="4" w:space="0" w:color="FFFFFF" w:themeColor="background1"/>
            </w:tcBorders>
          </w:tcPr>
          <w:p w14:paraId="33CB9F22" w14:textId="77777777" w:rsidR="000908F9" w:rsidRPr="000204FC" w:rsidRDefault="000908F9" w:rsidP="00100707">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630" w:type="dxa"/>
            <w:tcBorders>
              <w:top w:val="single" w:sz="4" w:space="0" w:color="FFFFFF" w:themeColor="background1"/>
              <w:left w:val="single" w:sz="4" w:space="0" w:color="FFFFFF" w:themeColor="background1"/>
              <w:right w:val="single" w:sz="4" w:space="0" w:color="FFFFFF" w:themeColor="background1"/>
            </w:tcBorders>
          </w:tcPr>
          <w:p w14:paraId="25A497D2" w14:textId="77777777" w:rsidR="000908F9" w:rsidRPr="000204FC" w:rsidRDefault="000908F9" w:rsidP="00100707">
            <w:pPr>
              <w:rPr>
                <w:rFonts w:ascii="Times New Roman" w:hAnsi="Times New Roman" w:cs="Times New Roman"/>
                <w:lang w:val="en-US"/>
              </w:rPr>
            </w:pPr>
          </w:p>
        </w:tc>
        <w:tc>
          <w:tcPr>
            <w:tcW w:w="993" w:type="dxa"/>
            <w:tcBorders>
              <w:top w:val="single" w:sz="4" w:space="0" w:color="FFFFFF" w:themeColor="background1"/>
              <w:left w:val="single" w:sz="4" w:space="0" w:color="FFFFFF" w:themeColor="background1"/>
              <w:right w:val="single" w:sz="4" w:space="0" w:color="FFFFFF" w:themeColor="background1"/>
            </w:tcBorders>
          </w:tcPr>
          <w:p w14:paraId="36611D2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0.78</w:t>
            </w:r>
          </w:p>
        </w:tc>
        <w:tc>
          <w:tcPr>
            <w:tcW w:w="1134" w:type="dxa"/>
            <w:tcBorders>
              <w:top w:val="single" w:sz="4" w:space="0" w:color="FFFFFF" w:themeColor="background1"/>
              <w:left w:val="single" w:sz="4" w:space="0" w:color="FFFFFF" w:themeColor="background1"/>
              <w:right w:val="single" w:sz="4" w:space="0" w:color="FFFFFF" w:themeColor="background1"/>
            </w:tcBorders>
          </w:tcPr>
          <w:p w14:paraId="46A8D835"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1.06</w:t>
            </w:r>
          </w:p>
        </w:tc>
        <w:tc>
          <w:tcPr>
            <w:tcW w:w="951" w:type="dxa"/>
            <w:tcBorders>
              <w:top w:val="single" w:sz="4" w:space="0" w:color="FFFFFF" w:themeColor="background1"/>
              <w:left w:val="single" w:sz="4" w:space="0" w:color="FFFFFF" w:themeColor="background1"/>
              <w:right w:val="single" w:sz="4" w:space="0" w:color="FFFFFF" w:themeColor="background1"/>
            </w:tcBorders>
          </w:tcPr>
          <w:p w14:paraId="567B3E12"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0.1</w:t>
            </w:r>
          </w:p>
        </w:tc>
        <w:tc>
          <w:tcPr>
            <w:tcW w:w="1418" w:type="dxa"/>
            <w:tcBorders>
              <w:top w:val="single" w:sz="4" w:space="0" w:color="FFFFFF" w:themeColor="background1"/>
              <w:left w:val="single" w:sz="4" w:space="0" w:color="FFFFFF" w:themeColor="background1"/>
              <w:right w:val="single" w:sz="4" w:space="0" w:color="FFFFFF" w:themeColor="background1"/>
            </w:tcBorders>
          </w:tcPr>
          <w:p w14:paraId="51092A0E"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26.19</w:t>
            </w:r>
          </w:p>
        </w:tc>
        <w:tc>
          <w:tcPr>
            <w:tcW w:w="1269" w:type="dxa"/>
            <w:tcBorders>
              <w:top w:val="single" w:sz="4" w:space="0" w:color="FFFFFF" w:themeColor="background1"/>
              <w:left w:val="single" w:sz="4" w:space="0" w:color="FFFFFF" w:themeColor="background1"/>
              <w:right w:val="single" w:sz="4" w:space="0" w:color="FFFFFF" w:themeColor="background1"/>
            </w:tcBorders>
          </w:tcPr>
          <w:p w14:paraId="679F3C0B" w14:textId="77777777" w:rsidR="000908F9" w:rsidRPr="000204FC" w:rsidRDefault="000908F9" w:rsidP="00100707">
            <w:pPr>
              <w:rPr>
                <w:rFonts w:ascii="Times New Roman" w:hAnsi="Times New Roman" w:cs="Times New Roman"/>
                <w:lang w:val="en-US"/>
              </w:rPr>
            </w:pPr>
            <w:r w:rsidRPr="000204FC">
              <w:rPr>
                <w:rFonts w:ascii="Times New Roman" w:hAnsi="Times New Roman" w:cs="Times New Roman"/>
                <w:lang w:val="en-US"/>
              </w:rPr>
              <w:t>0.34</w:t>
            </w:r>
          </w:p>
        </w:tc>
      </w:tr>
    </w:tbl>
    <w:p w14:paraId="45DC5F92" w14:textId="77777777" w:rsidR="000908F9" w:rsidRPr="000908F9" w:rsidRDefault="000908F9" w:rsidP="000908F9">
      <w:pPr>
        <w:spacing w:line="360" w:lineRule="auto"/>
        <w:jc w:val="both"/>
        <w:rPr>
          <w:noProof/>
          <w:sz w:val="20"/>
          <w:lang w:val="en-US"/>
        </w:rPr>
      </w:pPr>
      <w:r w:rsidRPr="000908F9">
        <w:rPr>
          <w:rFonts w:ascii="Times New Roman" w:hAnsi="Times New Roman" w:cs="Times New Roman"/>
          <w:b/>
          <w:lang w:val="en-US"/>
        </w:rPr>
        <w:t>Table 3</w:t>
      </w:r>
      <w:r w:rsidRPr="000908F9">
        <w:rPr>
          <w:rFonts w:ascii="Times New Roman" w:hAnsi="Times New Roman" w:cs="Times New Roman"/>
          <w:lang w:val="en-US"/>
        </w:rPr>
        <w:t xml:space="preserve">. Gas exchange parameters in R-o-18 and </w:t>
      </w:r>
      <w:r w:rsidRPr="000908F9">
        <w:rPr>
          <w:rFonts w:ascii="Times New Roman" w:eastAsia="GulliverRM" w:hAnsi="Times New Roman" w:cs="Times New Roman"/>
          <w:i/>
          <w:szCs w:val="20"/>
          <w:lang w:val="en-US"/>
        </w:rPr>
        <w:t>BraA.cax1a</w:t>
      </w:r>
      <w:r w:rsidRPr="000908F9">
        <w:rPr>
          <w:rFonts w:ascii="Times New Roman" w:eastAsia="GulliverRM" w:hAnsi="Times New Roman" w:cs="Times New Roman"/>
          <w:szCs w:val="20"/>
          <w:lang w:val="en-US"/>
        </w:rPr>
        <w:t xml:space="preserve"> mutants grown under control and salinity conditions</w:t>
      </w:r>
    </w:p>
    <w:p w14:paraId="41A5D38B" w14:textId="77777777" w:rsidR="000908F9"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2308792B" w14:textId="77777777" w:rsidR="00E969EF" w:rsidRDefault="00E969EF" w:rsidP="000908F9">
      <w:pPr>
        <w:autoSpaceDE w:val="0"/>
        <w:autoSpaceDN w:val="0"/>
        <w:adjustRightInd w:val="0"/>
        <w:spacing w:after="0" w:line="360" w:lineRule="auto"/>
        <w:jc w:val="both"/>
        <w:rPr>
          <w:rFonts w:ascii="Times New Roman" w:hAnsi="Times New Roman" w:cs="Times New Roman"/>
          <w:color w:val="131313"/>
          <w:sz w:val="20"/>
          <w:szCs w:val="20"/>
          <w:lang w:val="en-US"/>
        </w:rPr>
      </w:pPr>
    </w:p>
    <w:p w14:paraId="324B2F7E" w14:textId="37DFE2B1" w:rsidR="000908F9" w:rsidRPr="000204FC" w:rsidRDefault="000908F9" w:rsidP="000908F9">
      <w:pPr>
        <w:autoSpaceDE w:val="0"/>
        <w:autoSpaceDN w:val="0"/>
        <w:adjustRightInd w:val="0"/>
        <w:spacing w:after="0" w:line="360" w:lineRule="auto"/>
        <w:jc w:val="both"/>
        <w:rPr>
          <w:rFonts w:ascii="Times New Roman" w:hAnsi="Times New Roman" w:cs="Times New Roman"/>
          <w:color w:val="131313"/>
          <w:sz w:val="20"/>
          <w:szCs w:val="20"/>
          <w:lang w:val="en-US"/>
        </w:rPr>
      </w:pPr>
      <w:r w:rsidRPr="000204FC">
        <w:rPr>
          <w:rFonts w:ascii="Times New Roman" w:hAnsi="Times New Roman" w:cs="Times New Roman"/>
          <w:color w:val="131313"/>
          <w:sz w:val="20"/>
          <w:szCs w:val="20"/>
          <w:lang w:val="en-US"/>
        </w:rPr>
        <w:t>Values are means ± standard error (n=9) and differences between means were compared by Fisher’s least-significance test (LSD; P=0.05). Values with different letters indicate significant differences. The levels of significance were represented by p&gt;0.05: NS (not significant), p&lt;0.05 (*), p&lt;0.01 (**) and p&lt;0.001 (***).</w:t>
      </w:r>
    </w:p>
    <w:p w14:paraId="6237E88F" w14:textId="77777777" w:rsidR="00A221D7" w:rsidRPr="00585327" w:rsidRDefault="00A221D7" w:rsidP="00585327">
      <w:pPr>
        <w:autoSpaceDE w:val="0"/>
        <w:autoSpaceDN w:val="0"/>
        <w:adjustRightInd w:val="0"/>
        <w:spacing w:after="0" w:line="360" w:lineRule="auto"/>
        <w:jc w:val="both"/>
        <w:rPr>
          <w:rFonts w:ascii="Times New Roman" w:eastAsia="GulliverRM" w:hAnsi="Times New Roman" w:cs="Times New Roman"/>
          <w:lang w:val="en-US"/>
        </w:rPr>
      </w:pPr>
    </w:p>
    <w:p w14:paraId="3478EE64" w14:textId="710AA250" w:rsidR="00944536" w:rsidRPr="00C952C0" w:rsidRDefault="00A61210" w:rsidP="00585327">
      <w:pPr>
        <w:autoSpaceDE w:val="0"/>
        <w:autoSpaceDN w:val="0"/>
        <w:adjustRightInd w:val="0"/>
        <w:spacing w:after="0" w:line="360" w:lineRule="auto"/>
        <w:jc w:val="both"/>
        <w:rPr>
          <w:rFonts w:ascii="Times New Roman" w:hAnsi="Times New Roman" w:cs="Times New Roman"/>
          <w:i/>
          <w:lang w:val="en-US"/>
        </w:rPr>
      </w:pPr>
      <w:r w:rsidRPr="00C952C0">
        <w:rPr>
          <w:rFonts w:ascii="Times New Roman" w:hAnsi="Times New Roman" w:cs="Times New Roman"/>
          <w:i/>
          <w:lang w:val="en-US"/>
        </w:rPr>
        <w:t xml:space="preserve">3.6. </w:t>
      </w:r>
      <w:r w:rsidR="00944536" w:rsidRPr="00C952C0">
        <w:rPr>
          <w:rFonts w:ascii="Times New Roman" w:hAnsi="Times New Roman" w:cs="Times New Roman"/>
          <w:i/>
          <w:lang w:val="en-US"/>
        </w:rPr>
        <w:t>Soluble carbohydrates concentration</w:t>
      </w:r>
    </w:p>
    <w:p w14:paraId="322FA543" w14:textId="77EBFF41" w:rsidR="00944536" w:rsidRPr="00585327" w:rsidRDefault="00880151"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eastAsia="GulliverRM" w:hAnsi="Times New Roman" w:cs="Times New Roman"/>
          <w:i/>
          <w:lang w:val="en-US"/>
        </w:rPr>
        <w:t xml:space="preserve">BraA.cax1a-7 </w:t>
      </w:r>
      <w:r w:rsidRPr="00585327">
        <w:rPr>
          <w:rFonts w:ascii="Times New Roman" w:eastAsia="GulliverRM" w:hAnsi="Times New Roman" w:cs="Times New Roman"/>
          <w:lang w:val="en-US"/>
        </w:rPr>
        <w:t xml:space="preserve">plants presented lower glucose, fructose, and sucrose concentrations, whereas </w:t>
      </w:r>
      <w:r w:rsidRPr="00585327">
        <w:rPr>
          <w:rFonts w:ascii="Times New Roman" w:eastAsia="GulliverRM" w:hAnsi="Times New Roman" w:cs="Times New Roman"/>
          <w:i/>
          <w:lang w:val="en-US"/>
        </w:rPr>
        <w:t xml:space="preserve">BraA.cax1a-4 </w:t>
      </w:r>
      <w:r w:rsidRPr="00585327">
        <w:rPr>
          <w:rFonts w:ascii="Times New Roman" w:eastAsia="GulliverRM" w:hAnsi="Times New Roman" w:cs="Times New Roman"/>
          <w:lang w:val="en-US"/>
        </w:rPr>
        <w:t xml:space="preserve">and </w:t>
      </w:r>
      <w:r w:rsidRPr="00585327">
        <w:rPr>
          <w:rFonts w:ascii="Times New Roman" w:eastAsia="GulliverRM" w:hAnsi="Times New Roman" w:cs="Times New Roman"/>
          <w:i/>
          <w:lang w:val="en-US"/>
        </w:rPr>
        <w:t>BraA.cax1a-</w:t>
      </w:r>
      <w:r w:rsidRPr="00585327">
        <w:rPr>
          <w:rFonts w:ascii="Times New Roman" w:eastAsia="GulliverRM" w:hAnsi="Times New Roman" w:cs="Times New Roman"/>
          <w:lang w:val="en-US"/>
        </w:rPr>
        <w:t xml:space="preserve">12 registered lower </w:t>
      </w:r>
      <w:r w:rsidRPr="00585327">
        <w:rPr>
          <w:rFonts w:ascii="Times New Roman" w:eastAsia="GulliverRM" w:hAnsi="Times New Roman" w:cs="Times New Roman"/>
          <w:i/>
          <w:lang w:val="en-US"/>
        </w:rPr>
        <w:t>myo</w:t>
      </w:r>
      <w:r w:rsidRPr="00585327">
        <w:rPr>
          <w:rFonts w:ascii="Times New Roman" w:eastAsia="GulliverRM" w:hAnsi="Times New Roman" w:cs="Times New Roman"/>
          <w:lang w:val="en-US"/>
        </w:rPr>
        <w:t>-inositol concentration compared to R-o-18</w:t>
      </w:r>
      <w:r w:rsidR="007D622F" w:rsidRPr="00585327">
        <w:rPr>
          <w:rFonts w:ascii="Times New Roman" w:eastAsia="GulliverRM" w:hAnsi="Times New Roman" w:cs="Times New Roman"/>
          <w:lang w:val="en-US"/>
        </w:rPr>
        <w:t xml:space="preserve"> plants</w:t>
      </w:r>
      <w:r w:rsidRPr="00585327">
        <w:rPr>
          <w:rFonts w:ascii="Times New Roman" w:eastAsia="GulliverRM" w:hAnsi="Times New Roman" w:cs="Times New Roman"/>
          <w:lang w:val="en-US"/>
        </w:rPr>
        <w:t xml:space="preserve"> when NaCl was not applied. </w:t>
      </w:r>
      <w:r w:rsidR="00E35298" w:rsidRPr="00585327">
        <w:rPr>
          <w:rFonts w:ascii="Times New Roman" w:hAnsi="Times New Roman" w:cs="Times New Roman"/>
          <w:lang w:val="en-US"/>
        </w:rPr>
        <w:t>Regardless</w:t>
      </w:r>
      <w:r w:rsidR="00515507" w:rsidRPr="00585327">
        <w:rPr>
          <w:rFonts w:ascii="Times New Roman" w:hAnsi="Times New Roman" w:cs="Times New Roman"/>
          <w:lang w:val="en-US"/>
        </w:rPr>
        <w:t xml:space="preserve"> of</w:t>
      </w:r>
      <w:r w:rsidR="00E35298" w:rsidRPr="00585327">
        <w:rPr>
          <w:rFonts w:ascii="Times New Roman" w:hAnsi="Times New Roman" w:cs="Times New Roman"/>
          <w:lang w:val="en-US"/>
        </w:rPr>
        <w:t xml:space="preserve"> the genotype</w:t>
      </w:r>
      <w:r w:rsidR="00350077" w:rsidRPr="00585327">
        <w:rPr>
          <w:rFonts w:ascii="Times New Roman" w:hAnsi="Times New Roman" w:cs="Times New Roman"/>
          <w:lang w:val="en-US"/>
        </w:rPr>
        <w:t>, s</w:t>
      </w:r>
      <w:r w:rsidR="00944536" w:rsidRPr="00585327">
        <w:rPr>
          <w:rFonts w:ascii="Times New Roman" w:hAnsi="Times New Roman" w:cs="Times New Roman"/>
          <w:lang w:val="en-US"/>
        </w:rPr>
        <w:t xml:space="preserve">alinity caused an increase in all the analyzed carbohydrates except sucrose in comparison to control conditions. </w:t>
      </w:r>
      <w:r w:rsidR="008229B0" w:rsidRPr="00585327">
        <w:rPr>
          <w:rFonts w:ascii="Times New Roman" w:hAnsi="Times New Roman" w:cs="Times New Roman"/>
          <w:lang w:val="en-US"/>
        </w:rPr>
        <w:t xml:space="preserve">Comparing among lines, </w:t>
      </w:r>
      <w:r w:rsidR="008229B0" w:rsidRPr="00585327">
        <w:rPr>
          <w:rFonts w:ascii="Times New Roman" w:eastAsia="GulliverRM" w:hAnsi="Times New Roman" w:cs="Times New Roman"/>
          <w:i/>
          <w:lang w:val="en-US"/>
        </w:rPr>
        <w:t xml:space="preserve">BraA.cax1a </w:t>
      </w:r>
      <w:r w:rsidR="008229B0" w:rsidRPr="00585327">
        <w:rPr>
          <w:rFonts w:ascii="Times New Roman" w:eastAsia="GulliverRM" w:hAnsi="Times New Roman" w:cs="Times New Roman"/>
          <w:lang w:val="en-US"/>
        </w:rPr>
        <w:t xml:space="preserve">plants showed lower glucose and </w:t>
      </w:r>
      <w:r w:rsidR="008229B0" w:rsidRPr="00585327">
        <w:rPr>
          <w:rFonts w:ascii="Times New Roman" w:eastAsia="GulliverRM" w:hAnsi="Times New Roman" w:cs="Times New Roman"/>
          <w:i/>
          <w:lang w:val="en-US"/>
        </w:rPr>
        <w:t>myo</w:t>
      </w:r>
      <w:r w:rsidR="008229B0" w:rsidRPr="00585327">
        <w:rPr>
          <w:rFonts w:ascii="Times New Roman" w:eastAsia="GulliverRM" w:hAnsi="Times New Roman" w:cs="Times New Roman"/>
          <w:lang w:val="en-US"/>
        </w:rPr>
        <w:t>-inositol concentration</w:t>
      </w:r>
      <w:r w:rsidR="00E35298" w:rsidRPr="00585327">
        <w:rPr>
          <w:rFonts w:ascii="Times New Roman" w:eastAsia="GulliverRM" w:hAnsi="Times New Roman" w:cs="Times New Roman"/>
          <w:lang w:val="en-US"/>
        </w:rPr>
        <w:t>s</w:t>
      </w:r>
      <w:r w:rsidR="008229B0" w:rsidRPr="00585327">
        <w:rPr>
          <w:rFonts w:ascii="Times New Roman" w:eastAsia="GulliverRM" w:hAnsi="Times New Roman" w:cs="Times New Roman"/>
          <w:lang w:val="en-US"/>
        </w:rPr>
        <w:t xml:space="preserve"> in comparison to R-o-18</w:t>
      </w:r>
      <w:r w:rsidR="00E35298" w:rsidRPr="00585327">
        <w:rPr>
          <w:rFonts w:ascii="Times New Roman" w:eastAsia="GulliverRM" w:hAnsi="Times New Roman" w:cs="Times New Roman"/>
          <w:lang w:val="en-US"/>
        </w:rPr>
        <w:t xml:space="preserve"> plants</w:t>
      </w:r>
      <w:r w:rsidR="008229B0" w:rsidRPr="00585327">
        <w:rPr>
          <w:rFonts w:ascii="Times New Roman" w:eastAsia="GulliverRM" w:hAnsi="Times New Roman" w:cs="Times New Roman"/>
          <w:lang w:val="en-US"/>
        </w:rPr>
        <w:t xml:space="preserve">, highlighting </w:t>
      </w:r>
      <w:r w:rsidR="008229B0" w:rsidRPr="00585327">
        <w:rPr>
          <w:rFonts w:ascii="Times New Roman" w:eastAsia="GulliverRM" w:hAnsi="Times New Roman" w:cs="Times New Roman"/>
          <w:i/>
          <w:lang w:val="en-US"/>
        </w:rPr>
        <w:t xml:space="preserve">BraA.cax1a-7 </w:t>
      </w:r>
      <w:r w:rsidR="00E35298" w:rsidRPr="00585327">
        <w:rPr>
          <w:rFonts w:ascii="Times New Roman" w:eastAsia="GulliverRM" w:hAnsi="Times New Roman" w:cs="Times New Roman"/>
          <w:lang w:val="en-US"/>
        </w:rPr>
        <w:t xml:space="preserve">plants </w:t>
      </w:r>
      <w:r w:rsidR="008229B0" w:rsidRPr="00585327">
        <w:rPr>
          <w:rFonts w:ascii="Times New Roman" w:eastAsia="GulliverRM" w:hAnsi="Times New Roman" w:cs="Times New Roman"/>
          <w:lang w:val="en-US"/>
        </w:rPr>
        <w:t xml:space="preserve">that presented the lowest values. </w:t>
      </w:r>
      <w:r w:rsidR="00E35298" w:rsidRPr="00585327">
        <w:rPr>
          <w:rFonts w:ascii="Times New Roman" w:eastAsia="GulliverRM" w:hAnsi="Times New Roman" w:cs="Times New Roman"/>
          <w:lang w:val="en-US"/>
        </w:rPr>
        <w:t>Besides</w:t>
      </w:r>
      <w:r w:rsidR="008229B0" w:rsidRPr="00585327">
        <w:rPr>
          <w:rFonts w:ascii="Times New Roman" w:eastAsia="GulliverRM" w:hAnsi="Times New Roman" w:cs="Times New Roman"/>
          <w:lang w:val="en-US"/>
        </w:rPr>
        <w:t xml:space="preserve">, </w:t>
      </w:r>
      <w:r w:rsidR="008229B0" w:rsidRPr="00585327">
        <w:rPr>
          <w:rFonts w:ascii="Times New Roman" w:eastAsia="GulliverRM" w:hAnsi="Times New Roman" w:cs="Times New Roman"/>
          <w:i/>
          <w:lang w:val="en-US"/>
        </w:rPr>
        <w:t>BraA.cax1a-4</w:t>
      </w:r>
      <w:r w:rsidR="008229B0" w:rsidRPr="00585327">
        <w:rPr>
          <w:rFonts w:ascii="Times New Roman" w:eastAsia="GulliverRM" w:hAnsi="Times New Roman" w:cs="Times New Roman"/>
          <w:lang w:val="en-US"/>
        </w:rPr>
        <w:t xml:space="preserve"> and specially </w:t>
      </w:r>
      <w:r w:rsidR="008229B0" w:rsidRPr="00585327">
        <w:rPr>
          <w:rFonts w:ascii="Times New Roman" w:eastAsia="GulliverRM" w:hAnsi="Times New Roman" w:cs="Times New Roman"/>
          <w:i/>
          <w:lang w:val="en-US"/>
        </w:rPr>
        <w:t>BraA.cax1a-7</w:t>
      </w:r>
      <w:r w:rsidR="008229B0" w:rsidRPr="00585327">
        <w:rPr>
          <w:rFonts w:ascii="Times New Roman" w:eastAsia="GulliverRM" w:hAnsi="Times New Roman" w:cs="Times New Roman"/>
          <w:lang w:val="en-US"/>
        </w:rPr>
        <w:t xml:space="preserve"> plants registered lower fructose concentration compared to R-o-18 plants. However, </w:t>
      </w:r>
      <w:r w:rsidR="008229B0" w:rsidRPr="00585327">
        <w:rPr>
          <w:rFonts w:ascii="Times New Roman" w:eastAsia="GulliverRM" w:hAnsi="Times New Roman" w:cs="Times New Roman"/>
          <w:i/>
          <w:lang w:val="en-US"/>
        </w:rPr>
        <w:t>BraA.cax1a-7</w:t>
      </w:r>
      <w:r w:rsidR="008229B0" w:rsidRPr="00585327">
        <w:rPr>
          <w:rFonts w:ascii="Times New Roman" w:eastAsia="GulliverRM" w:hAnsi="Times New Roman" w:cs="Times New Roman"/>
          <w:lang w:val="en-US"/>
        </w:rPr>
        <w:t xml:space="preserve"> was the unique line presenting measurable levels of sucrose under saline conditions</w:t>
      </w:r>
      <w:r w:rsidR="0044395C" w:rsidRPr="00585327">
        <w:rPr>
          <w:rFonts w:ascii="Times New Roman" w:eastAsia="GulliverRM" w:hAnsi="Times New Roman" w:cs="Times New Roman"/>
          <w:lang w:val="en-US"/>
        </w:rPr>
        <w:t xml:space="preserve"> </w:t>
      </w:r>
      <w:r w:rsidR="00944536" w:rsidRPr="00585327">
        <w:rPr>
          <w:rFonts w:ascii="Times New Roman" w:eastAsia="GulliverRM" w:hAnsi="Times New Roman" w:cs="Times New Roman"/>
          <w:lang w:val="en-US"/>
        </w:rPr>
        <w:t>(Table 4).</w:t>
      </w:r>
    </w:p>
    <w:p w14:paraId="40A85A39" w14:textId="5C948083" w:rsidR="00E969EF" w:rsidRDefault="00E969EF">
      <w:pPr>
        <w:rPr>
          <w:rFonts w:ascii="Times New Roman" w:eastAsia="GulliverRM" w:hAnsi="Times New Roman" w:cs="Times New Roman"/>
          <w:lang w:val="en-US"/>
        </w:rPr>
      </w:pPr>
      <w:r>
        <w:rPr>
          <w:rFonts w:ascii="Times New Roman" w:eastAsia="GulliverRM" w:hAnsi="Times New Roman" w:cs="Times New Roman"/>
          <w:lang w:val="en-US"/>
        </w:rPr>
        <w:br w:type="page"/>
      </w:r>
    </w:p>
    <w:p w14:paraId="1EE212FE" w14:textId="77777777" w:rsidR="00E969EF" w:rsidRPr="00E969EF" w:rsidRDefault="00E969EF" w:rsidP="00E969EF">
      <w:pPr>
        <w:autoSpaceDE w:val="0"/>
        <w:autoSpaceDN w:val="0"/>
        <w:adjustRightInd w:val="0"/>
        <w:spacing w:after="0" w:line="360" w:lineRule="auto"/>
        <w:jc w:val="both"/>
        <w:rPr>
          <w:rFonts w:ascii="Times New Roman" w:hAnsi="Times New Roman" w:cs="Times New Roman"/>
          <w:b/>
          <w:szCs w:val="24"/>
          <w:lang w:val="en-US"/>
        </w:rPr>
      </w:pPr>
      <w:r w:rsidRPr="00E969EF">
        <w:rPr>
          <w:rFonts w:ascii="Times New Roman" w:hAnsi="Times New Roman" w:cs="Times New Roman"/>
          <w:b/>
          <w:szCs w:val="24"/>
          <w:lang w:val="en-US"/>
        </w:rPr>
        <w:lastRenderedPageBreak/>
        <w:t xml:space="preserve">Table 4. </w:t>
      </w:r>
      <w:r w:rsidRPr="00E969EF">
        <w:rPr>
          <w:rFonts w:ascii="Times New Roman" w:hAnsi="Times New Roman" w:cs="Times New Roman"/>
          <w:szCs w:val="24"/>
          <w:lang w:val="en-US"/>
        </w:rPr>
        <w:t>Carbohydrates</w:t>
      </w:r>
      <w:r w:rsidRPr="00E969EF">
        <w:rPr>
          <w:rFonts w:ascii="Times New Roman" w:hAnsi="Times New Roman" w:cs="Times New Roman"/>
          <w:lang w:val="en-US"/>
        </w:rPr>
        <w:t xml:space="preserve"> concentration in R-o-18 and </w:t>
      </w:r>
      <w:r w:rsidRPr="00E969EF">
        <w:rPr>
          <w:rFonts w:ascii="Times New Roman" w:eastAsia="GulliverRM" w:hAnsi="Times New Roman" w:cs="Times New Roman"/>
          <w:i/>
          <w:szCs w:val="20"/>
          <w:lang w:val="en-US"/>
        </w:rPr>
        <w:t>BraA.cax1a</w:t>
      </w:r>
      <w:r w:rsidRPr="00E969EF">
        <w:rPr>
          <w:rFonts w:ascii="Times New Roman" w:eastAsia="GulliverRM" w:hAnsi="Times New Roman" w:cs="Times New Roman"/>
          <w:szCs w:val="20"/>
          <w:lang w:val="en-US"/>
        </w:rPr>
        <w:t xml:space="preserve"> mutants grown under control and salinity conditions</w:t>
      </w:r>
    </w:p>
    <w:tbl>
      <w:tblPr>
        <w:tblStyle w:val="Tablaconcuadrcula"/>
        <w:tblpPr w:leftFromText="141" w:rightFromText="141" w:vertAnchor="page" w:horzAnchor="margin" w:tblpXSpec="center" w:tblpY="2461"/>
        <w:tblW w:w="7173" w:type="dxa"/>
        <w:tblLook w:val="04A0" w:firstRow="1" w:lastRow="0" w:firstColumn="1" w:lastColumn="0" w:noHBand="0" w:noVBand="1"/>
      </w:tblPr>
      <w:tblGrid>
        <w:gridCol w:w="1066"/>
        <w:gridCol w:w="1591"/>
        <w:gridCol w:w="1186"/>
        <w:gridCol w:w="1199"/>
        <w:gridCol w:w="913"/>
        <w:gridCol w:w="1218"/>
      </w:tblGrid>
      <w:tr w:rsidR="00E969EF" w:rsidRPr="000204FC" w14:paraId="4C7E827E" w14:textId="77777777" w:rsidTr="00E969EF">
        <w:tc>
          <w:tcPr>
            <w:tcW w:w="1066" w:type="dxa"/>
            <w:tcBorders>
              <w:left w:val="single" w:sz="4" w:space="0" w:color="FFFFFF" w:themeColor="background1"/>
              <w:right w:val="single" w:sz="4" w:space="0" w:color="FFFFFF" w:themeColor="background1"/>
            </w:tcBorders>
          </w:tcPr>
          <w:p w14:paraId="743571D7" w14:textId="77777777" w:rsidR="00E969EF" w:rsidRPr="000204FC" w:rsidRDefault="00E969EF" w:rsidP="00E969EF">
            <w:pPr>
              <w:rPr>
                <w:rFonts w:ascii="Times New Roman" w:hAnsi="Times New Roman" w:cs="Times New Roman"/>
                <w:lang w:val="en-US"/>
              </w:rPr>
            </w:pPr>
          </w:p>
        </w:tc>
        <w:tc>
          <w:tcPr>
            <w:tcW w:w="1591" w:type="dxa"/>
            <w:tcBorders>
              <w:left w:val="single" w:sz="4" w:space="0" w:color="FFFFFF" w:themeColor="background1"/>
              <w:right w:val="single" w:sz="4" w:space="0" w:color="FFFFFF" w:themeColor="background1"/>
            </w:tcBorders>
          </w:tcPr>
          <w:p w14:paraId="415D2CA8" w14:textId="77777777" w:rsidR="00E969EF" w:rsidRPr="000204FC" w:rsidRDefault="00E969EF" w:rsidP="00E969EF">
            <w:pPr>
              <w:rPr>
                <w:rFonts w:ascii="Times New Roman" w:hAnsi="Times New Roman" w:cs="Times New Roman"/>
                <w:lang w:val="en-US"/>
              </w:rPr>
            </w:pPr>
          </w:p>
        </w:tc>
        <w:tc>
          <w:tcPr>
            <w:tcW w:w="1186" w:type="dxa"/>
            <w:tcBorders>
              <w:left w:val="single" w:sz="4" w:space="0" w:color="FFFFFF" w:themeColor="background1"/>
              <w:right w:val="single" w:sz="4" w:space="0" w:color="FFFFFF" w:themeColor="background1"/>
            </w:tcBorders>
          </w:tcPr>
          <w:p w14:paraId="2E870412"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Glucose</w:t>
            </w:r>
          </w:p>
          <w:p w14:paraId="0CB3F49E"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mg g</w:t>
            </w:r>
            <w:r w:rsidRPr="000204FC">
              <w:rPr>
                <w:rFonts w:ascii="Times New Roman" w:hAnsi="Times New Roman" w:cs="Times New Roman"/>
                <w:vertAlign w:val="superscript"/>
                <w:lang w:val="en-US"/>
              </w:rPr>
              <w:t>-1</w:t>
            </w:r>
            <w:r w:rsidRPr="000204FC">
              <w:rPr>
                <w:rFonts w:ascii="Times New Roman" w:hAnsi="Times New Roman" w:cs="Times New Roman"/>
                <w:lang w:val="en-US"/>
              </w:rPr>
              <w:t xml:space="preserve"> DW</w:t>
            </w:r>
          </w:p>
        </w:tc>
        <w:tc>
          <w:tcPr>
            <w:tcW w:w="1199" w:type="dxa"/>
            <w:tcBorders>
              <w:left w:val="single" w:sz="4" w:space="0" w:color="FFFFFF" w:themeColor="background1"/>
              <w:right w:val="single" w:sz="4" w:space="0" w:color="FFFFFF" w:themeColor="background1"/>
            </w:tcBorders>
          </w:tcPr>
          <w:p w14:paraId="6EBC0F36"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 xml:space="preserve">Fructose </w:t>
            </w:r>
          </w:p>
          <w:p w14:paraId="3FA08533"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mg g</w:t>
            </w:r>
            <w:r w:rsidRPr="000204FC">
              <w:rPr>
                <w:rFonts w:ascii="Times New Roman" w:hAnsi="Times New Roman" w:cs="Times New Roman"/>
                <w:vertAlign w:val="superscript"/>
                <w:lang w:val="en-US"/>
              </w:rPr>
              <w:t>-1</w:t>
            </w:r>
            <w:r w:rsidRPr="000204FC">
              <w:rPr>
                <w:rFonts w:ascii="Times New Roman" w:hAnsi="Times New Roman" w:cs="Times New Roman"/>
                <w:lang w:val="en-US"/>
              </w:rPr>
              <w:t xml:space="preserve"> DW </w:t>
            </w:r>
          </w:p>
        </w:tc>
        <w:tc>
          <w:tcPr>
            <w:tcW w:w="0" w:type="auto"/>
            <w:tcBorders>
              <w:left w:val="single" w:sz="4" w:space="0" w:color="FFFFFF" w:themeColor="background1"/>
              <w:right w:val="single" w:sz="4" w:space="0" w:color="FFFFFF" w:themeColor="background1"/>
            </w:tcBorders>
          </w:tcPr>
          <w:p w14:paraId="0C22D5AA"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Sucrose (mg g</w:t>
            </w:r>
            <w:r w:rsidRPr="000204FC">
              <w:rPr>
                <w:rFonts w:ascii="Times New Roman" w:hAnsi="Times New Roman" w:cs="Times New Roman"/>
                <w:vertAlign w:val="superscript"/>
                <w:lang w:val="en-US"/>
              </w:rPr>
              <w:t>-1</w:t>
            </w:r>
            <w:r w:rsidRPr="000204FC">
              <w:rPr>
                <w:rFonts w:ascii="Times New Roman" w:hAnsi="Times New Roman" w:cs="Times New Roman"/>
                <w:lang w:val="en-US"/>
              </w:rPr>
              <w:t xml:space="preserve"> DW)</w:t>
            </w:r>
          </w:p>
        </w:tc>
        <w:tc>
          <w:tcPr>
            <w:tcW w:w="1218" w:type="dxa"/>
            <w:tcBorders>
              <w:left w:val="single" w:sz="4" w:space="0" w:color="FFFFFF" w:themeColor="background1"/>
              <w:right w:val="single" w:sz="4" w:space="0" w:color="FFFFFF" w:themeColor="background1"/>
            </w:tcBorders>
          </w:tcPr>
          <w:p w14:paraId="2F6B8FF5" w14:textId="77777777" w:rsidR="00E969EF" w:rsidRPr="00776294" w:rsidRDefault="00E969EF" w:rsidP="00E969EF">
            <w:pPr>
              <w:rPr>
                <w:rFonts w:ascii="Times New Roman" w:hAnsi="Times New Roman" w:cs="Times New Roman"/>
                <w:lang w:val="it-IT"/>
              </w:rPr>
            </w:pPr>
            <w:r w:rsidRPr="00776294">
              <w:rPr>
                <w:rFonts w:ascii="Times New Roman" w:hAnsi="Times New Roman" w:cs="Times New Roman"/>
                <w:i/>
                <w:lang w:val="it-IT"/>
              </w:rPr>
              <w:t>Myo</w:t>
            </w:r>
            <w:r w:rsidRPr="00776294">
              <w:rPr>
                <w:rFonts w:ascii="Times New Roman" w:hAnsi="Times New Roman" w:cs="Times New Roman"/>
                <w:lang w:val="it-IT"/>
              </w:rPr>
              <w:t>-inositol (mg g</w:t>
            </w:r>
            <w:r w:rsidRPr="00776294">
              <w:rPr>
                <w:rFonts w:ascii="Times New Roman" w:hAnsi="Times New Roman" w:cs="Times New Roman"/>
                <w:vertAlign w:val="superscript"/>
                <w:lang w:val="it-IT"/>
              </w:rPr>
              <w:t>-1</w:t>
            </w:r>
            <w:r w:rsidRPr="00776294">
              <w:rPr>
                <w:rFonts w:ascii="Times New Roman" w:hAnsi="Times New Roman" w:cs="Times New Roman"/>
                <w:lang w:val="it-IT"/>
              </w:rPr>
              <w:t xml:space="preserve"> DW)</w:t>
            </w:r>
          </w:p>
        </w:tc>
      </w:tr>
      <w:tr w:rsidR="00E969EF" w:rsidRPr="000204FC" w14:paraId="67E67D95"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10978" w14:textId="77777777" w:rsidR="00E969EF" w:rsidRPr="000204FC" w:rsidRDefault="00E969EF" w:rsidP="00E969EF">
            <w:pPr>
              <w:rPr>
                <w:rFonts w:ascii="Times New Roman" w:hAnsi="Times New Roman" w:cs="Times New Roman"/>
                <w:szCs w:val="20"/>
                <w:lang w:val="en-US"/>
              </w:rPr>
            </w:pPr>
            <w:r w:rsidRPr="000204FC">
              <w:rPr>
                <w:rFonts w:ascii="Times New Roman" w:hAnsi="Times New Roman" w:cs="Times New Roman"/>
                <w:szCs w:val="20"/>
                <w:lang w:val="en-US"/>
              </w:rPr>
              <w:t>Control</w:t>
            </w: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B5177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R-o-18</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50EB2B"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1.74b</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5AB567"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5.36b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EDEFA8"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0.12b</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FE58F"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2.62a</w:t>
            </w:r>
          </w:p>
        </w:tc>
      </w:tr>
      <w:tr w:rsidR="00E969EF" w:rsidRPr="000204FC" w14:paraId="0209A70F"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CA6C8" w14:textId="77777777" w:rsidR="00E969EF" w:rsidRPr="000204FC" w:rsidRDefault="00E969EF" w:rsidP="00E969EF">
            <w:pPr>
              <w:rPr>
                <w:rFonts w:ascii="Times New Roman"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6FE7B"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9D7486"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1.14c</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8C093A"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7.38a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4ADA06"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0.13b</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AFDDC"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1.92c</w:t>
            </w:r>
          </w:p>
        </w:tc>
      </w:tr>
      <w:tr w:rsidR="00E969EF" w:rsidRPr="000204FC" w14:paraId="77A64BE8"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A9E86"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805DBC"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98EB16"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1.22c</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7F7325"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4.56c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714F93"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0.10c</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067AEB"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2.49a</w:t>
            </w:r>
          </w:p>
        </w:tc>
      </w:tr>
      <w:tr w:rsidR="00E969EF" w:rsidRPr="000204FC" w14:paraId="4AD5948C"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BAE882"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76AC5A"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BECC76"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2.03a</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B6CDEB"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4.36c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067E60"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0.31a</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ADFBA"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2.16b</w:t>
            </w:r>
          </w:p>
        </w:tc>
      </w:tr>
      <w:tr w:rsidR="00E969EF" w:rsidRPr="000204FC" w14:paraId="022A854D"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09E9D" w14:textId="77777777" w:rsidR="00E969EF" w:rsidRPr="000204FC" w:rsidRDefault="00E969EF" w:rsidP="00E969EF">
            <w:pPr>
              <w:rPr>
                <w:rFonts w:ascii="Times New Roman"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1F27B"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045DB"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4AEFD"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9DDE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81BC87"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r>
      <w:tr w:rsidR="00E969EF" w:rsidRPr="000204FC" w14:paraId="2C092D16"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890FF" w14:textId="77777777" w:rsidR="00E969EF" w:rsidRPr="000204FC" w:rsidRDefault="00E969EF" w:rsidP="00E969EF">
            <w:pPr>
              <w:rPr>
                <w:rFonts w:ascii="Times New Roman"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F5F0E" w14:textId="77777777" w:rsidR="00E969EF" w:rsidRPr="000204FC" w:rsidRDefault="00E969EF" w:rsidP="00E969EF">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1E7374"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0.15</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3FFB09"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E769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0.02</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75A8A"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0.22</w:t>
            </w:r>
          </w:p>
        </w:tc>
      </w:tr>
      <w:tr w:rsidR="00E969EF" w:rsidRPr="000204FC" w14:paraId="452E6E6D" w14:textId="77777777" w:rsidTr="00E969EF">
        <w:trPr>
          <w:trHeight w:val="70"/>
        </w:trPr>
        <w:tc>
          <w:tcPr>
            <w:tcW w:w="1066" w:type="dxa"/>
            <w:vMerge w:val="restart"/>
            <w:tcBorders>
              <w:top w:val="single" w:sz="4" w:space="0" w:color="FFFFFF" w:themeColor="background1"/>
              <w:left w:val="single" w:sz="4" w:space="0" w:color="FFFFFF" w:themeColor="background1"/>
              <w:right w:val="single" w:sz="4" w:space="0" w:color="FFFFFF" w:themeColor="background1"/>
            </w:tcBorders>
          </w:tcPr>
          <w:p w14:paraId="77136D5F" w14:textId="77777777" w:rsidR="00E969EF" w:rsidRPr="000204FC" w:rsidRDefault="00E969EF" w:rsidP="00E969EF">
            <w:pPr>
              <w:rPr>
                <w:rFonts w:ascii="Times New Roman" w:eastAsia="GulliverRM" w:hAnsi="Times New Roman" w:cs="Times New Roman"/>
                <w:szCs w:val="20"/>
                <w:lang w:val="en-US"/>
              </w:rPr>
            </w:pPr>
            <w:r w:rsidRPr="000204FC">
              <w:rPr>
                <w:rFonts w:ascii="Times New Roman" w:eastAsia="GulliverRM" w:hAnsi="Times New Roman" w:cs="Times New Roman"/>
                <w:lang w:val="en-US"/>
              </w:rPr>
              <w:t>150 mM NaCl</w:t>
            </w: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7C12F"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R-o-18</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9B02AA"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7.17a</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C1FE62"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16.74a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48F282" w14:textId="77777777" w:rsidR="00E969EF" w:rsidRPr="000204FC" w:rsidRDefault="00E969EF" w:rsidP="00E969EF">
            <w:pPr>
              <w:rPr>
                <w:rFonts w:ascii="Times New Roman" w:hAnsi="Times New Roman" w:cs="Times New Roman"/>
                <w:color w:val="000000"/>
                <w:lang w:val="en-US"/>
              </w:rPr>
            </w:pPr>
            <w:proofErr w:type="spellStart"/>
            <w:r w:rsidRPr="000204FC">
              <w:rPr>
                <w:rFonts w:ascii="Times New Roman" w:hAnsi="Times New Roman" w:cs="Times New Roman"/>
                <w:color w:val="000000"/>
                <w:lang w:val="en-US"/>
              </w:rPr>
              <w:t>nd</w:t>
            </w:r>
            <w:proofErr w:type="spellEnd"/>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C3732"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6.16a</w:t>
            </w:r>
          </w:p>
        </w:tc>
      </w:tr>
      <w:tr w:rsidR="00E969EF" w:rsidRPr="000204FC" w14:paraId="52DC25C0" w14:textId="77777777" w:rsidTr="00E969EF">
        <w:tc>
          <w:tcPr>
            <w:tcW w:w="1066" w:type="dxa"/>
            <w:vMerge/>
            <w:tcBorders>
              <w:left w:val="single" w:sz="4" w:space="0" w:color="FFFFFF" w:themeColor="background1"/>
              <w:bottom w:val="single" w:sz="4" w:space="0" w:color="FFFFFF" w:themeColor="background1"/>
              <w:right w:val="single" w:sz="4" w:space="0" w:color="FFFFFF" w:themeColor="background1"/>
            </w:tcBorders>
          </w:tcPr>
          <w:p w14:paraId="214F2FB4"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5D9A4"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BraA.cax1a-4</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DB4CD6"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2.78c</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1F62B8"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12.46b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1AF06E" w14:textId="77777777" w:rsidR="00E969EF" w:rsidRPr="000204FC" w:rsidRDefault="00E969EF" w:rsidP="00E969EF">
            <w:pPr>
              <w:rPr>
                <w:rFonts w:ascii="Times New Roman" w:hAnsi="Times New Roman" w:cs="Times New Roman"/>
                <w:color w:val="000000"/>
                <w:lang w:val="en-US"/>
              </w:rPr>
            </w:pPr>
            <w:proofErr w:type="spellStart"/>
            <w:r w:rsidRPr="000204FC">
              <w:rPr>
                <w:rFonts w:ascii="Times New Roman" w:hAnsi="Times New Roman" w:cs="Times New Roman"/>
                <w:color w:val="000000"/>
                <w:lang w:val="en-US"/>
              </w:rPr>
              <w:t>nd</w:t>
            </w:r>
            <w:proofErr w:type="spellEnd"/>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867FA8"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4.97b</w:t>
            </w:r>
          </w:p>
        </w:tc>
      </w:tr>
      <w:tr w:rsidR="00E969EF" w:rsidRPr="000204FC" w14:paraId="1D0D5DEF"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A108CB"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B4FFA"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BraA.cax1a-7</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9809CE"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1.71d</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1BCF177"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8.84c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8881C99"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0.03</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E0688"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4.45c</w:t>
            </w:r>
          </w:p>
        </w:tc>
      </w:tr>
      <w:tr w:rsidR="00E969EF" w:rsidRPr="000204FC" w14:paraId="4FC54156"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95B17"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883CD9" w14:textId="77777777" w:rsidR="00E969EF" w:rsidRPr="000204FC" w:rsidRDefault="00E969EF" w:rsidP="00E969EF">
            <w:pPr>
              <w:rPr>
                <w:rFonts w:ascii="Times New Roman" w:hAnsi="Times New Roman" w:cs="Times New Roman"/>
                <w:i/>
                <w:lang w:val="en-US"/>
              </w:rPr>
            </w:pPr>
            <w:r w:rsidRPr="000204FC">
              <w:rPr>
                <w:rFonts w:ascii="Times New Roman" w:eastAsia="GulliverRM" w:hAnsi="Times New Roman" w:cs="Times New Roman"/>
                <w:i/>
                <w:szCs w:val="20"/>
                <w:lang w:val="en-US"/>
              </w:rPr>
              <w:t>BraA.cax1a-12</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933337"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4.99b</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4208B6B"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17.85a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913174" w14:textId="77777777" w:rsidR="00E969EF" w:rsidRPr="000204FC" w:rsidRDefault="00E969EF" w:rsidP="00E969EF">
            <w:pPr>
              <w:rPr>
                <w:rFonts w:ascii="Times New Roman" w:hAnsi="Times New Roman" w:cs="Times New Roman"/>
                <w:color w:val="000000"/>
                <w:lang w:val="en-US"/>
              </w:rPr>
            </w:pPr>
            <w:proofErr w:type="spellStart"/>
            <w:r w:rsidRPr="000204FC">
              <w:rPr>
                <w:rFonts w:ascii="Times New Roman" w:hAnsi="Times New Roman" w:cs="Times New Roman"/>
                <w:color w:val="000000"/>
                <w:lang w:val="en-US"/>
              </w:rPr>
              <w:t>nd</w:t>
            </w:r>
            <w:proofErr w:type="spellEnd"/>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32814" w14:textId="77777777" w:rsidR="00E969EF" w:rsidRPr="000204FC" w:rsidRDefault="00E969EF" w:rsidP="00E969EF">
            <w:pPr>
              <w:rPr>
                <w:rFonts w:ascii="Times New Roman" w:hAnsi="Times New Roman" w:cs="Times New Roman"/>
                <w:color w:val="000000"/>
                <w:lang w:val="en-US"/>
              </w:rPr>
            </w:pPr>
            <w:r w:rsidRPr="000204FC">
              <w:rPr>
                <w:rFonts w:ascii="Times New Roman" w:hAnsi="Times New Roman" w:cs="Times New Roman"/>
                <w:color w:val="000000"/>
                <w:lang w:val="en-US"/>
              </w:rPr>
              <w:t xml:space="preserve">5.27b </w:t>
            </w:r>
          </w:p>
        </w:tc>
      </w:tr>
      <w:tr w:rsidR="00E969EF" w:rsidRPr="000204FC" w14:paraId="4AE87C1D"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85150"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04587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i/>
                <w:lang w:val="en-US"/>
              </w:rPr>
              <w:t>p</w:t>
            </w:r>
            <w:r w:rsidRPr="000204FC">
              <w:rPr>
                <w:rFonts w:ascii="Times New Roman" w:hAnsi="Times New Roman" w:cs="Times New Roman"/>
                <w:lang w:val="en-US"/>
              </w:rPr>
              <w:t>-value</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16327"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5BE49"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61DEBF" w14:textId="77777777" w:rsidR="00E969EF" w:rsidRPr="000204FC" w:rsidRDefault="00E969EF" w:rsidP="00E969EF">
            <w:pPr>
              <w:rPr>
                <w:rFonts w:ascii="Times New Roman" w:hAnsi="Times New Roman" w:cs="Times New Roman"/>
                <w:lang w:val="en-US"/>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B1243"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r>
      <w:tr w:rsidR="00E969EF" w:rsidRPr="000204FC" w14:paraId="35C61D3C"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5467" w14:textId="77777777" w:rsidR="00E969EF" w:rsidRPr="000204FC" w:rsidRDefault="00E969EF" w:rsidP="00E969EF">
            <w:pPr>
              <w:rPr>
                <w:rFonts w:ascii="Times New Roman" w:eastAsia="GulliverRM" w:hAnsi="Times New Roman" w:cs="Times New Roman"/>
                <w:szCs w:val="20"/>
                <w:lang w:val="en-US"/>
              </w:rPr>
            </w:pP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8D486" w14:textId="77777777" w:rsidR="00E969EF" w:rsidRPr="000204FC" w:rsidRDefault="00E969EF" w:rsidP="00E969EF">
            <w:pPr>
              <w:rPr>
                <w:rFonts w:ascii="Times New Roman" w:hAnsi="Times New Roman" w:cs="Times New Roman"/>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E021B"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0.44</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538F2A"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1.36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A8116E" w14:textId="77777777" w:rsidR="00E969EF" w:rsidRPr="000204FC" w:rsidRDefault="00E969EF" w:rsidP="00E969EF">
            <w:pPr>
              <w:rPr>
                <w:rFonts w:ascii="Times New Roman" w:hAnsi="Times New Roman" w:cs="Times New Roman"/>
                <w:lang w:val="en-US"/>
              </w:rPr>
            </w:pP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17443"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0.41</w:t>
            </w:r>
          </w:p>
        </w:tc>
      </w:tr>
      <w:tr w:rsidR="00E969EF" w:rsidRPr="000204FC" w14:paraId="1E1D5D7A" w14:textId="77777777" w:rsidTr="00E969EF">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5C5A0C" w14:textId="77777777" w:rsidR="00E969EF" w:rsidRPr="000204FC" w:rsidRDefault="00E969EF" w:rsidP="00E969EF">
            <w:pPr>
              <w:rPr>
                <w:rFonts w:ascii="Times New Roman" w:hAnsi="Times New Roman" w:cs="Times New Roman"/>
                <w:lang w:val="en-US"/>
              </w:rPr>
            </w:pPr>
            <w:r w:rsidRPr="000204FC">
              <w:rPr>
                <w:rFonts w:ascii="Times New Roman" w:eastAsia="GulliverRM" w:hAnsi="Times New Roman" w:cs="Times New Roman"/>
                <w:szCs w:val="20"/>
                <w:lang w:val="en-US"/>
              </w:rPr>
              <w:t>Analysis of variance</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72A44" w14:textId="77777777" w:rsidR="00E969EF" w:rsidRPr="000204FC" w:rsidRDefault="00E969EF" w:rsidP="00E969EF">
            <w:pPr>
              <w:rPr>
                <w:rFonts w:ascii="Times New Roman" w:eastAsia="GulliverRM" w:hAnsi="Times New Roman" w:cs="Times New Roman"/>
                <w:szCs w:val="20"/>
                <w:lang w:val="en-US"/>
              </w:rPr>
            </w:pPr>
          </w:p>
        </w:tc>
      </w:tr>
      <w:tr w:rsidR="00E969EF" w:rsidRPr="000204FC" w14:paraId="294D0282"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97E4F0" w14:textId="77777777" w:rsidR="00E969EF" w:rsidRPr="000204FC" w:rsidRDefault="00E969EF" w:rsidP="00E969EF">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Salinity (S)</w:t>
            </w: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6C04D" w14:textId="77777777" w:rsidR="00E969EF" w:rsidRPr="000204FC" w:rsidRDefault="00E969EF" w:rsidP="00E969EF">
            <w:pPr>
              <w:rPr>
                <w:rFonts w:ascii="Times New Roman" w:hAnsi="Times New Roman" w:cs="Times New Roman"/>
                <w:lang w:val="en-US"/>
              </w:rPr>
            </w:pP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C2024"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9DA92"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2F68A"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6914BB"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r>
      <w:tr w:rsidR="00E969EF" w:rsidRPr="000204FC" w14:paraId="6364B6AE"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5EE07" w14:textId="77777777" w:rsidR="00E969EF" w:rsidRPr="000204FC" w:rsidRDefault="00E969EF" w:rsidP="00E969EF">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Mutation (M)</w:t>
            </w: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929E2" w14:textId="77777777" w:rsidR="00E969EF" w:rsidRPr="000204FC" w:rsidRDefault="00E969EF" w:rsidP="00E969EF">
            <w:pPr>
              <w:rPr>
                <w:rFonts w:ascii="Times New Roman" w:hAnsi="Times New Roman" w:cs="Times New Roman"/>
                <w:lang w:val="en-US"/>
              </w:rPr>
            </w:pP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8847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DA583"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4370ED"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001E0"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r>
      <w:tr w:rsidR="00E969EF" w:rsidRPr="000204FC" w14:paraId="6FC22350" w14:textId="77777777" w:rsidTr="00E969EF">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C115EB" w14:textId="77777777" w:rsidR="00E969EF" w:rsidRPr="000204FC" w:rsidRDefault="00E969EF" w:rsidP="00E969EF">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S x M</w:t>
            </w:r>
          </w:p>
        </w:tc>
        <w:tc>
          <w:tcPr>
            <w:tcW w:w="1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290A4" w14:textId="77777777" w:rsidR="00E969EF" w:rsidRPr="000204FC" w:rsidRDefault="00E969EF" w:rsidP="00E969EF">
            <w:pPr>
              <w:rPr>
                <w:rFonts w:ascii="Times New Roman" w:hAnsi="Times New Roman" w:cs="Times New Roman"/>
                <w:lang w:val="en-US"/>
              </w:rPr>
            </w:pPr>
          </w:p>
        </w:tc>
        <w:tc>
          <w:tcPr>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3CD3B"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850869"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04B8F"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7F7541"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w:t>
            </w:r>
          </w:p>
        </w:tc>
      </w:tr>
      <w:tr w:rsidR="00E969EF" w:rsidRPr="000204FC" w14:paraId="04AF2FC2" w14:textId="77777777" w:rsidTr="00E969EF">
        <w:tc>
          <w:tcPr>
            <w:tcW w:w="1066" w:type="dxa"/>
            <w:tcBorders>
              <w:top w:val="single" w:sz="4" w:space="0" w:color="FFFFFF" w:themeColor="background1"/>
              <w:left w:val="single" w:sz="4" w:space="0" w:color="FFFFFF" w:themeColor="background1"/>
              <w:right w:val="single" w:sz="4" w:space="0" w:color="FFFFFF" w:themeColor="background1"/>
            </w:tcBorders>
          </w:tcPr>
          <w:p w14:paraId="05D1B910" w14:textId="77777777" w:rsidR="00E969EF" w:rsidRPr="000204FC" w:rsidRDefault="00E969EF" w:rsidP="00E969EF">
            <w:pPr>
              <w:rPr>
                <w:rFonts w:ascii="Times New Roman" w:eastAsia="GulliverRM" w:hAnsi="Times New Roman" w:cs="Times New Roman"/>
                <w:szCs w:val="20"/>
                <w:lang w:val="en-US"/>
              </w:rPr>
            </w:pPr>
            <w:r w:rsidRPr="000204FC">
              <w:rPr>
                <w:rFonts w:ascii="Times New Roman" w:eastAsia="GulliverRM" w:hAnsi="Times New Roman" w:cs="Times New Roman"/>
                <w:szCs w:val="20"/>
                <w:lang w:val="en-US"/>
              </w:rPr>
              <w:t>LSD</w:t>
            </w:r>
            <w:r w:rsidRPr="000204FC">
              <w:rPr>
                <w:rFonts w:ascii="Times New Roman" w:eastAsia="GulliverRM" w:hAnsi="Times New Roman" w:cs="Times New Roman"/>
                <w:szCs w:val="20"/>
                <w:vertAlign w:val="subscript"/>
                <w:lang w:val="en-US"/>
              </w:rPr>
              <w:t>0.05</w:t>
            </w:r>
          </w:p>
        </w:tc>
        <w:tc>
          <w:tcPr>
            <w:tcW w:w="1591" w:type="dxa"/>
            <w:tcBorders>
              <w:top w:val="single" w:sz="4" w:space="0" w:color="FFFFFF" w:themeColor="background1"/>
              <w:left w:val="single" w:sz="4" w:space="0" w:color="FFFFFF" w:themeColor="background1"/>
              <w:right w:val="single" w:sz="4" w:space="0" w:color="FFFFFF" w:themeColor="background1"/>
            </w:tcBorders>
          </w:tcPr>
          <w:p w14:paraId="59B55E2C" w14:textId="77777777" w:rsidR="00E969EF" w:rsidRPr="000204FC" w:rsidRDefault="00E969EF" w:rsidP="00E969EF">
            <w:pPr>
              <w:rPr>
                <w:rFonts w:ascii="Times New Roman" w:hAnsi="Times New Roman" w:cs="Times New Roman"/>
                <w:lang w:val="en-US"/>
              </w:rPr>
            </w:pPr>
          </w:p>
        </w:tc>
        <w:tc>
          <w:tcPr>
            <w:tcW w:w="1186" w:type="dxa"/>
            <w:tcBorders>
              <w:top w:val="single" w:sz="4" w:space="0" w:color="FFFFFF" w:themeColor="background1"/>
              <w:left w:val="single" w:sz="4" w:space="0" w:color="FFFFFF" w:themeColor="background1"/>
              <w:right w:val="single" w:sz="4" w:space="0" w:color="FFFFFF" w:themeColor="background1"/>
            </w:tcBorders>
          </w:tcPr>
          <w:p w14:paraId="1DEAA324"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0.21</w:t>
            </w:r>
          </w:p>
        </w:tc>
        <w:tc>
          <w:tcPr>
            <w:tcW w:w="1199" w:type="dxa"/>
            <w:tcBorders>
              <w:top w:val="single" w:sz="4" w:space="0" w:color="FFFFFF" w:themeColor="background1"/>
              <w:left w:val="single" w:sz="4" w:space="0" w:color="FFFFFF" w:themeColor="background1"/>
              <w:right w:val="single" w:sz="4" w:space="0" w:color="FFFFFF" w:themeColor="background1"/>
            </w:tcBorders>
          </w:tcPr>
          <w:p w14:paraId="4D8157CC"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0.67</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611FE07"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0.01</w:t>
            </w:r>
          </w:p>
        </w:tc>
        <w:tc>
          <w:tcPr>
            <w:tcW w:w="1218" w:type="dxa"/>
            <w:tcBorders>
              <w:top w:val="single" w:sz="4" w:space="0" w:color="FFFFFF" w:themeColor="background1"/>
              <w:left w:val="single" w:sz="4" w:space="0" w:color="FFFFFF" w:themeColor="background1"/>
              <w:right w:val="single" w:sz="4" w:space="0" w:color="FFFFFF" w:themeColor="background1"/>
            </w:tcBorders>
          </w:tcPr>
          <w:p w14:paraId="2B4B5957" w14:textId="77777777" w:rsidR="00E969EF" w:rsidRPr="000204FC" w:rsidRDefault="00E969EF" w:rsidP="00E969EF">
            <w:pPr>
              <w:rPr>
                <w:rFonts w:ascii="Times New Roman" w:hAnsi="Times New Roman" w:cs="Times New Roman"/>
                <w:lang w:val="en-US"/>
              </w:rPr>
            </w:pPr>
            <w:r w:rsidRPr="000204FC">
              <w:rPr>
                <w:rFonts w:ascii="Times New Roman" w:hAnsi="Times New Roman" w:cs="Times New Roman"/>
                <w:lang w:val="en-US"/>
              </w:rPr>
              <w:t>0.21</w:t>
            </w:r>
          </w:p>
        </w:tc>
      </w:tr>
    </w:tbl>
    <w:p w14:paraId="61FF5D08"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08BBEDBF"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2C9C736F"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090521E6"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24F22D5A"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79C2A365"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3B034165"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06F08228" w14:textId="77777777" w:rsidR="00E969EF" w:rsidRPr="000204FC" w:rsidRDefault="00E969EF" w:rsidP="00E969EF">
      <w:pPr>
        <w:spacing w:line="360" w:lineRule="auto"/>
        <w:jc w:val="both"/>
        <w:rPr>
          <w:noProof/>
          <w:lang w:val="en-US"/>
        </w:rPr>
      </w:pPr>
    </w:p>
    <w:p w14:paraId="53BDF06D" w14:textId="77777777" w:rsidR="00E969EF" w:rsidRPr="000204FC" w:rsidRDefault="00E969EF" w:rsidP="00E969EF">
      <w:pPr>
        <w:rPr>
          <w:rFonts w:ascii="Times New Roman" w:hAnsi="Times New Roman" w:cs="Times New Roman"/>
          <w:b/>
          <w:sz w:val="24"/>
          <w:szCs w:val="24"/>
          <w:lang w:val="en-US"/>
        </w:rPr>
      </w:pPr>
    </w:p>
    <w:p w14:paraId="38BD72C5" w14:textId="77777777" w:rsidR="00E969EF" w:rsidRPr="000204FC" w:rsidRDefault="00E969EF" w:rsidP="00E969EF">
      <w:pPr>
        <w:rPr>
          <w:rFonts w:ascii="Times New Roman" w:hAnsi="Times New Roman" w:cs="Times New Roman"/>
          <w:b/>
          <w:sz w:val="24"/>
          <w:szCs w:val="24"/>
          <w:lang w:val="en-US"/>
        </w:rPr>
      </w:pPr>
    </w:p>
    <w:p w14:paraId="56E8BBFE" w14:textId="77777777" w:rsidR="00E969EF" w:rsidRPr="000204FC" w:rsidRDefault="00E969EF" w:rsidP="00E969EF">
      <w:pPr>
        <w:rPr>
          <w:rFonts w:ascii="Times New Roman" w:hAnsi="Times New Roman" w:cs="Times New Roman"/>
          <w:b/>
          <w:sz w:val="24"/>
          <w:szCs w:val="24"/>
          <w:lang w:val="en-US"/>
        </w:rPr>
      </w:pPr>
    </w:p>
    <w:p w14:paraId="3980E39A" w14:textId="77777777" w:rsidR="00E969EF" w:rsidRPr="000204FC" w:rsidRDefault="00E969EF" w:rsidP="00E969EF">
      <w:pPr>
        <w:rPr>
          <w:rFonts w:ascii="Times New Roman" w:hAnsi="Times New Roman" w:cs="Times New Roman"/>
          <w:b/>
          <w:sz w:val="24"/>
          <w:szCs w:val="24"/>
          <w:lang w:val="en-US"/>
        </w:rPr>
      </w:pPr>
    </w:p>
    <w:p w14:paraId="20A86D1B" w14:textId="77777777" w:rsidR="00E969EF" w:rsidRPr="000204FC" w:rsidRDefault="00E969EF" w:rsidP="00E969EF">
      <w:pPr>
        <w:rPr>
          <w:rFonts w:ascii="Times New Roman" w:hAnsi="Times New Roman" w:cs="Times New Roman"/>
          <w:b/>
          <w:sz w:val="24"/>
          <w:szCs w:val="24"/>
          <w:lang w:val="en-US"/>
        </w:rPr>
      </w:pPr>
    </w:p>
    <w:p w14:paraId="786E5655" w14:textId="77777777" w:rsidR="00E969EF" w:rsidRPr="000204FC" w:rsidRDefault="00E969EF" w:rsidP="00E969EF">
      <w:pPr>
        <w:rPr>
          <w:rFonts w:ascii="Times New Roman" w:hAnsi="Times New Roman" w:cs="Times New Roman"/>
          <w:b/>
          <w:sz w:val="24"/>
          <w:szCs w:val="24"/>
          <w:lang w:val="en-US"/>
        </w:rPr>
      </w:pPr>
    </w:p>
    <w:p w14:paraId="3BF2FD8E" w14:textId="77777777" w:rsidR="00E969EF" w:rsidRDefault="00E969EF" w:rsidP="00E969EF">
      <w:pPr>
        <w:autoSpaceDE w:val="0"/>
        <w:autoSpaceDN w:val="0"/>
        <w:adjustRightInd w:val="0"/>
        <w:spacing w:after="0" w:line="360" w:lineRule="auto"/>
        <w:jc w:val="both"/>
        <w:rPr>
          <w:rFonts w:ascii="Times New Roman" w:hAnsi="Times New Roman" w:cs="Times New Roman"/>
          <w:b/>
          <w:sz w:val="24"/>
          <w:szCs w:val="24"/>
          <w:lang w:val="en-US"/>
        </w:rPr>
      </w:pPr>
    </w:p>
    <w:p w14:paraId="73F60208" w14:textId="77777777" w:rsidR="00E969EF" w:rsidRPr="000204FC" w:rsidRDefault="00E969EF" w:rsidP="00E969EF">
      <w:pPr>
        <w:autoSpaceDE w:val="0"/>
        <w:autoSpaceDN w:val="0"/>
        <w:adjustRightInd w:val="0"/>
        <w:spacing w:after="0" w:line="360" w:lineRule="auto"/>
        <w:jc w:val="both"/>
        <w:rPr>
          <w:rFonts w:ascii="Times New Roman" w:hAnsi="Times New Roman" w:cs="Times New Roman"/>
          <w:color w:val="131313"/>
          <w:sz w:val="20"/>
          <w:szCs w:val="20"/>
          <w:lang w:val="en-US"/>
        </w:rPr>
      </w:pPr>
      <w:r w:rsidRPr="000204FC">
        <w:rPr>
          <w:rFonts w:ascii="Times New Roman" w:hAnsi="Times New Roman" w:cs="Times New Roman"/>
          <w:color w:val="131313"/>
          <w:sz w:val="20"/>
          <w:szCs w:val="20"/>
          <w:lang w:val="en-US"/>
        </w:rPr>
        <w:t xml:space="preserve">Values are means ± standard error (n=9) and differences between means were compared by Fisher’s least-significance test (LSD; P=0.05). Values below the detection limit are indicated as </w:t>
      </w:r>
      <w:proofErr w:type="spellStart"/>
      <w:r w:rsidRPr="000204FC">
        <w:rPr>
          <w:rFonts w:ascii="Times New Roman" w:hAnsi="Times New Roman" w:cs="Times New Roman"/>
          <w:color w:val="131313"/>
          <w:sz w:val="20"/>
          <w:szCs w:val="20"/>
          <w:lang w:val="en-US"/>
        </w:rPr>
        <w:t>nd</w:t>
      </w:r>
      <w:proofErr w:type="spellEnd"/>
      <w:r w:rsidRPr="000204FC">
        <w:rPr>
          <w:rFonts w:ascii="Times New Roman" w:hAnsi="Times New Roman" w:cs="Times New Roman"/>
          <w:color w:val="131313"/>
          <w:sz w:val="20"/>
          <w:szCs w:val="20"/>
          <w:lang w:val="en-US"/>
        </w:rPr>
        <w:t xml:space="preserve">. Values with different letters indicate significant differences. The level of significance </w:t>
      </w:r>
      <w:proofErr w:type="gramStart"/>
      <w:r w:rsidRPr="000204FC">
        <w:rPr>
          <w:rFonts w:ascii="Times New Roman" w:hAnsi="Times New Roman" w:cs="Times New Roman"/>
          <w:color w:val="131313"/>
          <w:sz w:val="20"/>
          <w:szCs w:val="20"/>
          <w:lang w:val="en-US"/>
        </w:rPr>
        <w:t>were</w:t>
      </w:r>
      <w:proofErr w:type="gramEnd"/>
      <w:r w:rsidRPr="000204FC">
        <w:rPr>
          <w:rFonts w:ascii="Times New Roman" w:hAnsi="Times New Roman" w:cs="Times New Roman"/>
          <w:color w:val="131313"/>
          <w:sz w:val="20"/>
          <w:szCs w:val="20"/>
          <w:lang w:val="en-US"/>
        </w:rPr>
        <w:t xml:space="preserve"> represented by p&lt;0.001 (***).</w:t>
      </w:r>
    </w:p>
    <w:p w14:paraId="4813138E" w14:textId="77777777" w:rsidR="0053683F" w:rsidRPr="00585327" w:rsidRDefault="0053683F" w:rsidP="00585327">
      <w:pPr>
        <w:autoSpaceDE w:val="0"/>
        <w:autoSpaceDN w:val="0"/>
        <w:adjustRightInd w:val="0"/>
        <w:spacing w:after="0" w:line="360" w:lineRule="auto"/>
        <w:jc w:val="both"/>
        <w:rPr>
          <w:rFonts w:ascii="Times New Roman" w:eastAsia="GulliverRM" w:hAnsi="Times New Roman" w:cs="Times New Roman"/>
          <w:lang w:val="en-US"/>
        </w:rPr>
      </w:pPr>
    </w:p>
    <w:p w14:paraId="2DE385E5" w14:textId="2745F1E7" w:rsidR="00F25E83" w:rsidRPr="00585327" w:rsidRDefault="00A61210" w:rsidP="00585327">
      <w:pPr>
        <w:autoSpaceDE w:val="0"/>
        <w:autoSpaceDN w:val="0"/>
        <w:adjustRightInd w:val="0"/>
        <w:spacing w:after="0" w:line="360" w:lineRule="auto"/>
        <w:jc w:val="both"/>
        <w:rPr>
          <w:rFonts w:ascii="Times New Roman" w:eastAsia="GulliverRM" w:hAnsi="Times New Roman" w:cs="Times New Roman"/>
          <w:b/>
          <w:lang w:val="en-US"/>
        </w:rPr>
      </w:pPr>
      <w:r>
        <w:rPr>
          <w:rFonts w:ascii="Times New Roman" w:eastAsia="GulliverRM" w:hAnsi="Times New Roman" w:cs="Times New Roman"/>
          <w:b/>
          <w:lang w:val="en-US"/>
        </w:rPr>
        <w:t xml:space="preserve">4. </w:t>
      </w:r>
      <w:r w:rsidR="00C952C0" w:rsidRPr="00585327">
        <w:rPr>
          <w:rFonts w:ascii="Times New Roman" w:eastAsia="GulliverRM" w:hAnsi="Times New Roman" w:cs="Times New Roman"/>
          <w:b/>
          <w:lang w:val="en-US"/>
        </w:rPr>
        <w:t>Discussion</w:t>
      </w:r>
    </w:p>
    <w:p w14:paraId="6AC1FEEA" w14:textId="4BE8AF4F" w:rsidR="00AB0A5F" w:rsidRPr="00585327" w:rsidRDefault="00AB0A5F" w:rsidP="00585327">
      <w:pPr>
        <w:autoSpaceDE w:val="0"/>
        <w:autoSpaceDN w:val="0"/>
        <w:adjustRightInd w:val="0"/>
        <w:spacing w:after="0" w:line="360" w:lineRule="auto"/>
        <w:jc w:val="both"/>
        <w:rPr>
          <w:rFonts w:ascii="Times New Roman" w:hAnsi="Times New Roman" w:cs="Times New Roman"/>
          <w:lang w:val="en-US"/>
        </w:rPr>
      </w:pPr>
      <w:r w:rsidRPr="00585327">
        <w:rPr>
          <w:rFonts w:ascii="Times New Roman" w:hAnsi="Times New Roman" w:cs="Times New Roman"/>
          <w:lang w:val="en-US"/>
        </w:rPr>
        <w:t xml:space="preserve">The most immediate effect of salinity on plants and specifically in </w:t>
      </w:r>
      <w:r w:rsidRPr="00585327">
        <w:rPr>
          <w:rFonts w:ascii="Times New Roman" w:hAnsi="Times New Roman" w:cs="Times New Roman"/>
          <w:i/>
          <w:lang w:val="en-US"/>
        </w:rPr>
        <w:t>Brassica</w:t>
      </w:r>
      <w:r w:rsidRPr="00585327">
        <w:rPr>
          <w:rFonts w:ascii="Times New Roman" w:hAnsi="Times New Roman" w:cs="Times New Roman"/>
          <w:lang w:val="en-US"/>
        </w:rPr>
        <w:t xml:space="preserve"> crops is </w:t>
      </w:r>
      <w:r w:rsidR="00F22192" w:rsidRPr="00585327">
        <w:rPr>
          <w:rFonts w:ascii="Times New Roman" w:hAnsi="Times New Roman" w:cs="Times New Roman"/>
          <w:lang w:val="en-US"/>
        </w:rPr>
        <w:t xml:space="preserve">growth </w:t>
      </w:r>
      <w:r w:rsidRPr="00585327">
        <w:rPr>
          <w:rFonts w:ascii="Times New Roman" w:hAnsi="Times New Roman" w:cs="Times New Roman"/>
          <w:lang w:val="en-US"/>
        </w:rPr>
        <w:t xml:space="preserve">reduction </w:t>
      </w:r>
      <w:r w:rsidR="005F5B69" w:rsidRPr="00585327">
        <w:rPr>
          <w:rFonts w:ascii="Times New Roman" w:hAnsi="Times New Roman" w:cs="Times New Roman"/>
          <w:iCs/>
          <w:lang w:val="en-US"/>
        </w:rPr>
        <w:t xml:space="preserve">due to it </w:t>
      </w:r>
      <w:r w:rsidRPr="00585327">
        <w:rPr>
          <w:rFonts w:ascii="Times New Roman" w:hAnsi="Times New Roman" w:cs="Times New Roman"/>
          <w:iCs/>
          <w:lang w:val="en-US"/>
        </w:rPr>
        <w:t>i</w:t>
      </w:r>
      <w:r w:rsidRPr="00585327">
        <w:rPr>
          <w:rFonts w:ascii="Times New Roman" w:hAnsi="Times New Roman" w:cs="Times New Roman"/>
          <w:lang w:val="en-US"/>
        </w:rPr>
        <w:t xml:space="preserve">s considered </w:t>
      </w:r>
      <w:r w:rsidR="005F5B69" w:rsidRPr="00585327">
        <w:rPr>
          <w:rFonts w:ascii="Times New Roman" w:hAnsi="Times New Roman" w:cs="Times New Roman"/>
          <w:lang w:val="en-US"/>
        </w:rPr>
        <w:t>such as</w:t>
      </w:r>
      <w:r w:rsidRPr="00585327">
        <w:rPr>
          <w:rFonts w:ascii="Times New Roman" w:hAnsi="Times New Roman" w:cs="Times New Roman"/>
          <w:lang w:val="en-US"/>
        </w:rPr>
        <w:t xml:space="preserve"> species with moderate sensitivity to saline stress</w:t>
      </w:r>
      <w:r w:rsidR="004A71C4" w:rsidRPr="00585327">
        <w:rPr>
          <w:rFonts w:ascii="Times New Roman" w:hAnsi="Times New Roman" w:cs="Times New Roman"/>
          <w:lang w:val="en-US"/>
        </w:rPr>
        <w:t xml:space="preserve"> </w:t>
      </w:r>
      <w:r w:rsidR="004A71C4"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[2]","plainTextFormattedCitation":"[2]","previouslyFormattedCitation":"[2]"},"properties":{"noteIndex":0},"schema":"https://github.com/citation-style-language/schema/raw/master/csl-citation.json"}</w:instrText>
      </w:r>
      <w:r w:rsidR="004A71C4"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[2]</w:t>
      </w:r>
      <w:r w:rsidR="004A71C4" w:rsidRPr="00585327">
        <w:rPr>
          <w:rFonts w:ascii="Times New Roman" w:hAnsi="Times New Roman" w:cs="Times New Roman"/>
          <w:color w:val="000000"/>
          <w:lang w:val="en-US"/>
        </w:rPr>
        <w:fldChar w:fldCharType="end"/>
      </w:r>
      <w:r w:rsidR="004A71C4" w:rsidRPr="00585327">
        <w:rPr>
          <w:rFonts w:ascii="Times New Roman" w:hAnsi="Times New Roman" w:cs="Times New Roman"/>
          <w:lang w:val="en-US"/>
        </w:rPr>
        <w:t>.</w:t>
      </w:r>
      <w:r w:rsidRPr="00585327">
        <w:rPr>
          <w:rFonts w:ascii="Times New Roman" w:hAnsi="Times New Roman" w:cs="Times New Roman"/>
          <w:lang w:val="en-US"/>
        </w:rPr>
        <w:t xml:space="preserve"> Thus,</w:t>
      </w:r>
      <w:r w:rsidR="000204FC" w:rsidRPr="00585327">
        <w:rPr>
          <w:rFonts w:ascii="Times New Roman" w:hAnsi="Times New Roman" w:cs="Times New Roman"/>
          <w:lang w:val="en-US"/>
        </w:rPr>
        <w:t xml:space="preserve"> in th</w:t>
      </w:r>
      <w:r w:rsidR="005F5B69" w:rsidRPr="00585327">
        <w:rPr>
          <w:rFonts w:ascii="Times New Roman" w:hAnsi="Times New Roman" w:cs="Times New Roman"/>
          <w:lang w:val="en-US"/>
        </w:rPr>
        <w:t>is</w:t>
      </w:r>
      <w:r w:rsidR="000204FC" w:rsidRPr="00585327">
        <w:rPr>
          <w:rFonts w:ascii="Times New Roman" w:hAnsi="Times New Roman" w:cs="Times New Roman"/>
          <w:lang w:val="en-US"/>
        </w:rPr>
        <w:t xml:space="preserve"> present experiment,</w:t>
      </w:r>
      <w:r w:rsidRPr="00585327">
        <w:rPr>
          <w:rFonts w:ascii="Times New Roman" w:hAnsi="Times New Roman" w:cs="Times New Roman"/>
          <w:lang w:val="en-US"/>
        </w:rPr>
        <w:t xml:space="preserve"> </w:t>
      </w:r>
      <w:r w:rsidR="00E97060" w:rsidRPr="00585327">
        <w:rPr>
          <w:rFonts w:ascii="Times New Roman" w:hAnsi="Times New Roman" w:cs="Times New Roman"/>
          <w:lang w:val="en-US"/>
        </w:rPr>
        <w:t xml:space="preserve">R-o-18 </w:t>
      </w:r>
      <w:r w:rsidRPr="00585327">
        <w:rPr>
          <w:rFonts w:ascii="Times New Roman" w:hAnsi="Times New Roman" w:cs="Times New Roman"/>
          <w:lang w:val="en-US"/>
        </w:rPr>
        <w:t>plant</w:t>
      </w:r>
      <w:r w:rsidR="000204FC" w:rsidRPr="00585327">
        <w:rPr>
          <w:rFonts w:ascii="Times New Roman" w:hAnsi="Times New Roman" w:cs="Times New Roman"/>
          <w:lang w:val="en-US"/>
        </w:rPr>
        <w:t>s grown under saline conditions showed a 73%</w:t>
      </w:r>
      <w:r w:rsidRPr="00585327">
        <w:rPr>
          <w:rFonts w:ascii="Times New Roman" w:hAnsi="Times New Roman" w:cs="Times New Roman"/>
          <w:lang w:val="en-US"/>
        </w:rPr>
        <w:t xml:space="preserve"> biomass</w:t>
      </w:r>
      <w:r w:rsidR="000204FC" w:rsidRPr="00585327">
        <w:rPr>
          <w:rFonts w:ascii="Times New Roman" w:hAnsi="Times New Roman" w:cs="Times New Roman"/>
          <w:lang w:val="en-US"/>
        </w:rPr>
        <w:t xml:space="preserve"> decrease</w:t>
      </w:r>
      <w:r w:rsidRPr="00585327">
        <w:rPr>
          <w:rFonts w:ascii="Times New Roman" w:hAnsi="Times New Roman" w:cs="Times New Roman"/>
          <w:lang w:val="en-US"/>
        </w:rPr>
        <w:t xml:space="preserve">. </w:t>
      </w:r>
      <w:r w:rsidR="004A71C4" w:rsidRPr="00585327">
        <w:rPr>
          <w:rFonts w:ascii="Times New Roman" w:hAnsi="Times New Roman" w:cs="Times New Roman"/>
          <w:lang w:val="en-US"/>
        </w:rPr>
        <w:t>However, th</w:t>
      </w:r>
      <w:r w:rsidR="000204FC" w:rsidRPr="00585327">
        <w:rPr>
          <w:rFonts w:ascii="Times New Roman" w:hAnsi="Times New Roman" w:cs="Times New Roman"/>
          <w:lang w:val="en-US"/>
        </w:rPr>
        <w:t>is</w:t>
      </w:r>
      <w:r w:rsidR="004A71C4" w:rsidRPr="00585327">
        <w:rPr>
          <w:rFonts w:ascii="Times New Roman" w:hAnsi="Times New Roman" w:cs="Times New Roman"/>
          <w:lang w:val="en-US"/>
        </w:rPr>
        <w:t xml:space="preserve"> reduction was</w:t>
      </w:r>
      <w:r w:rsidR="000204FC" w:rsidRPr="00585327">
        <w:rPr>
          <w:rFonts w:ascii="Times New Roman" w:hAnsi="Times New Roman" w:cs="Times New Roman"/>
          <w:lang w:val="en-US"/>
        </w:rPr>
        <w:t xml:space="preserve"> </w:t>
      </w:r>
      <w:r w:rsidR="00467C72">
        <w:rPr>
          <w:rFonts w:ascii="Times New Roman" w:hAnsi="Times New Roman" w:cs="Times New Roman"/>
          <w:lang w:val="en-US"/>
        </w:rPr>
        <w:t>significantly</w:t>
      </w:r>
      <w:r w:rsidR="004A71C4" w:rsidRPr="00585327">
        <w:rPr>
          <w:rFonts w:ascii="Times New Roman" w:hAnsi="Times New Roman" w:cs="Times New Roman"/>
          <w:lang w:val="en-US"/>
        </w:rPr>
        <w:t xml:space="preserve"> </w:t>
      </w:r>
      <w:r w:rsidR="005F5B69" w:rsidRPr="00585327">
        <w:rPr>
          <w:rFonts w:ascii="Times New Roman" w:hAnsi="Times New Roman" w:cs="Times New Roman"/>
          <w:lang w:val="en-US"/>
        </w:rPr>
        <w:t>lesser</w:t>
      </w:r>
      <w:r w:rsidR="004A71C4" w:rsidRPr="00585327">
        <w:rPr>
          <w:rFonts w:ascii="Times New Roman" w:hAnsi="Times New Roman" w:cs="Times New Roman"/>
          <w:lang w:val="en-US"/>
        </w:rPr>
        <w:t xml:space="preserve"> in </w:t>
      </w:r>
      <w:r w:rsidR="004A71C4" w:rsidRPr="00585327">
        <w:rPr>
          <w:rFonts w:ascii="Times New Roman" w:eastAsia="GulliverRM" w:hAnsi="Times New Roman" w:cs="Times New Roman"/>
          <w:i/>
          <w:lang w:val="en-US"/>
        </w:rPr>
        <w:t>BraA.cax1a-4</w:t>
      </w:r>
      <w:r w:rsidR="00F22192" w:rsidRPr="00585327">
        <w:rPr>
          <w:rFonts w:ascii="Times New Roman" w:eastAsia="GulliverRM" w:hAnsi="Times New Roman" w:cs="Times New Roman"/>
          <w:i/>
          <w:lang w:val="en-US"/>
        </w:rPr>
        <w:t xml:space="preserve"> </w:t>
      </w:r>
      <w:r w:rsidR="00F22192" w:rsidRPr="00585327">
        <w:rPr>
          <w:rFonts w:ascii="Times New Roman" w:eastAsia="GulliverRM" w:hAnsi="Times New Roman" w:cs="Times New Roman"/>
          <w:lang w:val="en-US"/>
        </w:rPr>
        <w:t>plants</w:t>
      </w:r>
      <w:r w:rsidR="00AE5F93" w:rsidRPr="00585327">
        <w:rPr>
          <w:rFonts w:ascii="Times New Roman" w:eastAsia="GulliverRM" w:hAnsi="Times New Roman" w:cs="Times New Roman"/>
          <w:lang w:val="en-US"/>
        </w:rPr>
        <w:t xml:space="preserve">, which </w:t>
      </w:r>
      <w:r w:rsidR="005F5B69" w:rsidRPr="00585327">
        <w:rPr>
          <w:rFonts w:ascii="Times New Roman" w:eastAsia="GulliverRM" w:hAnsi="Times New Roman" w:cs="Times New Roman"/>
          <w:lang w:val="en-US"/>
        </w:rPr>
        <w:t>presented</w:t>
      </w:r>
      <w:r w:rsidR="004A71C4" w:rsidRPr="00585327">
        <w:rPr>
          <w:rFonts w:ascii="Times New Roman" w:eastAsia="GulliverRM" w:hAnsi="Times New Roman" w:cs="Times New Roman"/>
          <w:lang w:val="en-US"/>
        </w:rPr>
        <w:t xml:space="preserve"> higher shoot biomass in comparison to the other lines</w:t>
      </w:r>
      <w:r w:rsidR="000204FC" w:rsidRPr="00585327">
        <w:rPr>
          <w:rFonts w:ascii="Times New Roman" w:eastAsia="GulliverRM" w:hAnsi="Times New Roman" w:cs="Times New Roman"/>
          <w:lang w:val="en-US"/>
        </w:rPr>
        <w:t>.</w:t>
      </w:r>
      <w:r w:rsidR="00DC62CE" w:rsidRPr="00585327">
        <w:rPr>
          <w:rFonts w:ascii="Times New Roman" w:eastAsia="GulliverRM" w:hAnsi="Times New Roman" w:cs="Times New Roman"/>
          <w:lang w:val="en-US"/>
        </w:rPr>
        <w:t xml:space="preserve"> </w:t>
      </w:r>
      <w:r w:rsidR="000204FC" w:rsidRPr="00585327">
        <w:rPr>
          <w:rFonts w:ascii="Times New Roman" w:eastAsia="GulliverRM" w:hAnsi="Times New Roman" w:cs="Times New Roman"/>
          <w:lang w:val="en-US"/>
        </w:rPr>
        <w:t>T</w:t>
      </w:r>
      <w:r w:rsidR="00DC62CE" w:rsidRPr="00585327">
        <w:rPr>
          <w:rFonts w:ascii="Times New Roman" w:eastAsia="GulliverRM" w:hAnsi="Times New Roman" w:cs="Times New Roman"/>
          <w:lang w:val="en-US"/>
        </w:rPr>
        <w:t>hereby</w:t>
      </w:r>
      <w:r w:rsidR="000204FC" w:rsidRPr="00585327">
        <w:rPr>
          <w:rFonts w:ascii="Times New Roman" w:eastAsia="GulliverRM" w:hAnsi="Times New Roman" w:cs="Times New Roman"/>
          <w:lang w:val="en-US"/>
        </w:rPr>
        <w:t xml:space="preserve">, </w:t>
      </w:r>
      <w:r w:rsidR="000204FC" w:rsidRPr="00585327">
        <w:rPr>
          <w:rFonts w:ascii="Times New Roman" w:eastAsia="GulliverRM" w:hAnsi="Times New Roman" w:cs="Times New Roman"/>
          <w:i/>
          <w:lang w:val="en-US"/>
        </w:rPr>
        <w:t>BraA.cax1a-4</w:t>
      </w:r>
      <w:r w:rsidR="000204FC" w:rsidRPr="00585327">
        <w:rPr>
          <w:rFonts w:ascii="Times New Roman" w:eastAsia="GulliverRM" w:hAnsi="Times New Roman" w:cs="Times New Roman"/>
          <w:lang w:val="en-US"/>
        </w:rPr>
        <w:t xml:space="preserve"> mutation </w:t>
      </w:r>
      <w:r w:rsidR="005F5B69" w:rsidRPr="00585327">
        <w:rPr>
          <w:rFonts w:ascii="Times New Roman" w:eastAsia="GulliverRM" w:hAnsi="Times New Roman" w:cs="Times New Roman"/>
          <w:lang w:val="en-US"/>
        </w:rPr>
        <w:t xml:space="preserve">could </w:t>
      </w:r>
      <w:r w:rsidR="000204FC" w:rsidRPr="00585327">
        <w:rPr>
          <w:rFonts w:ascii="Times New Roman" w:eastAsia="GulliverRM" w:hAnsi="Times New Roman" w:cs="Times New Roman"/>
          <w:lang w:val="en-US"/>
        </w:rPr>
        <w:t xml:space="preserve">provide greater tolerance </w:t>
      </w:r>
      <w:r w:rsidR="005F5B69" w:rsidRPr="00585327">
        <w:rPr>
          <w:rFonts w:ascii="Times New Roman" w:eastAsia="GulliverRM" w:hAnsi="Times New Roman" w:cs="Times New Roman"/>
          <w:lang w:val="en-US"/>
        </w:rPr>
        <w:t>to</w:t>
      </w:r>
      <w:r w:rsidR="000204FC" w:rsidRPr="00585327">
        <w:rPr>
          <w:rFonts w:ascii="Times New Roman" w:eastAsia="GulliverRM" w:hAnsi="Times New Roman" w:cs="Times New Roman"/>
          <w:lang w:val="en-US"/>
        </w:rPr>
        <w:t xml:space="preserve"> </w:t>
      </w:r>
      <w:r w:rsidR="00F22192" w:rsidRPr="00585327">
        <w:rPr>
          <w:rFonts w:ascii="Times New Roman" w:eastAsia="GulliverRM" w:hAnsi="Times New Roman" w:cs="Times New Roman"/>
          <w:lang w:val="en-US"/>
        </w:rPr>
        <w:t>high NaCl concentration</w:t>
      </w:r>
      <w:r w:rsidR="000204FC" w:rsidRPr="00585327">
        <w:rPr>
          <w:rFonts w:ascii="Times New Roman" w:eastAsia="GulliverRM" w:hAnsi="Times New Roman" w:cs="Times New Roman"/>
          <w:lang w:val="en-US"/>
        </w:rPr>
        <w:t xml:space="preserve"> in the growth medium</w:t>
      </w:r>
      <w:r w:rsidR="004A71C4" w:rsidRPr="00585327">
        <w:rPr>
          <w:rFonts w:ascii="Times New Roman" w:eastAsia="GulliverRM" w:hAnsi="Times New Roman" w:cs="Times New Roman"/>
          <w:lang w:val="en-US"/>
        </w:rPr>
        <w:t>.</w:t>
      </w:r>
    </w:p>
    <w:p w14:paraId="1FA70976" w14:textId="77777777" w:rsidR="00EB7D66" w:rsidRPr="00585327" w:rsidRDefault="00EB7D66" w:rsidP="00585327">
      <w:pPr>
        <w:autoSpaceDE w:val="0"/>
        <w:autoSpaceDN w:val="0"/>
        <w:adjustRightInd w:val="0"/>
        <w:spacing w:after="0" w:line="360" w:lineRule="auto"/>
        <w:jc w:val="both"/>
        <w:rPr>
          <w:rFonts w:ascii="Times New Roman" w:hAnsi="Times New Roman" w:cs="Times New Roman"/>
          <w:b/>
          <w:lang w:val="en-US"/>
        </w:rPr>
      </w:pPr>
    </w:p>
    <w:p w14:paraId="3AB8760E" w14:textId="29E0EB98" w:rsidR="005253BE" w:rsidRPr="00585327" w:rsidRDefault="00AE5F93"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Several experiments showed that s</w:t>
      </w:r>
      <w:r w:rsidR="00BB0A6B" w:rsidRPr="00585327">
        <w:rPr>
          <w:rFonts w:ascii="Times New Roman" w:hAnsi="Times New Roman" w:cs="Times New Roman"/>
          <w:color w:val="000000"/>
          <w:lang w:val="en-US"/>
        </w:rPr>
        <w:t>alinity</w:t>
      </w:r>
      <w:r w:rsidRPr="00585327">
        <w:rPr>
          <w:rFonts w:ascii="Times New Roman" w:hAnsi="Times New Roman" w:cs="Times New Roman"/>
          <w:color w:val="000000"/>
          <w:lang w:val="en-US"/>
        </w:rPr>
        <w:t xml:space="preserve"> also</w:t>
      </w:r>
      <w:r w:rsidR="00BB0A6B" w:rsidRPr="00585327">
        <w:rPr>
          <w:rFonts w:ascii="Times New Roman" w:hAnsi="Times New Roman" w:cs="Times New Roman"/>
          <w:color w:val="000000"/>
          <w:lang w:val="en-US"/>
        </w:rPr>
        <w:t xml:space="preserve"> cause</w:t>
      </w:r>
      <w:r w:rsidR="00515507" w:rsidRPr="00585327">
        <w:rPr>
          <w:rFonts w:ascii="Times New Roman" w:hAnsi="Times New Roman" w:cs="Times New Roman"/>
          <w:color w:val="000000"/>
          <w:lang w:val="en-US"/>
        </w:rPr>
        <w:t>s</w:t>
      </w:r>
      <w:r w:rsidR="00BB0A6B" w:rsidRPr="00585327">
        <w:rPr>
          <w:rFonts w:ascii="Times New Roman" w:hAnsi="Times New Roman" w:cs="Times New Roman"/>
          <w:color w:val="000000"/>
          <w:lang w:val="en-US"/>
        </w:rPr>
        <w:t xml:space="preserve"> a reduction in the concentration of photosynthetic pigments in plants</w:t>
      </w:r>
      <w:r w:rsidR="00FB5B07">
        <w:rPr>
          <w:rFonts w:ascii="Times New Roman" w:hAnsi="Times New Roman" w:cs="Times New Roman"/>
          <w:color w:val="000000"/>
          <w:lang w:val="en-US"/>
        </w:rPr>
        <w:t xml:space="preserve"> </w:t>
      </w:r>
      <w:r w:rsidR="00262E96">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[1]","manualFormatting":"[1,","plainTextFormattedCitation":"[1]","previouslyFormattedCitation":"[1]"},"properties":{"noteIndex":0},"schema":"https://github.com/citation-style-language/schema/raw/master/csl-citation.json"}</w:instrText>
      </w:r>
      <w:r w:rsidR="00262E96">
        <w:rPr>
          <w:rFonts w:ascii="Times New Roman" w:hAnsi="Times New Roman" w:cs="Times New Roman"/>
          <w:color w:val="000000"/>
          <w:lang w:val="en-US"/>
        </w:rPr>
        <w:fldChar w:fldCharType="separate"/>
      </w:r>
      <w:r w:rsidR="00262E96" w:rsidRPr="00FB5B07">
        <w:rPr>
          <w:rFonts w:ascii="Times New Roman" w:hAnsi="Times New Roman" w:cs="Times New Roman"/>
          <w:noProof/>
          <w:color w:val="000000"/>
          <w:lang w:val="en-US"/>
        </w:rPr>
        <w:t>[1</w:t>
      </w:r>
      <w:r w:rsidR="00262E96">
        <w:rPr>
          <w:rFonts w:ascii="Times New Roman" w:hAnsi="Times New Roman" w:cs="Times New Roman"/>
          <w:noProof/>
          <w:color w:val="000000"/>
          <w:lang w:val="en-US"/>
        </w:rPr>
        <w:t>,</w:t>
      </w:r>
      <w:r w:rsidR="00262E96">
        <w:rPr>
          <w:rFonts w:ascii="Times New Roman" w:hAnsi="Times New Roman" w:cs="Times New Roman"/>
          <w:color w:val="000000"/>
          <w:lang w:val="en-US"/>
        </w:rPr>
        <w:fldChar w:fldCharType="end"/>
      </w:r>
      <w:r w:rsidR="00FB5B0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{"citationItems":[{"id":"ITEM-1","itemData":{"DOI":"10.1016/J.ECOENV.2004.06.010","ISSN":"0147-6513","abstract":"Plants exposed to salt stress undergo changes in their environment. The ability of plants to tolerate salt is determined by multiple biochemical pathways that facilitate retention and/or acquisition of water, protect chloroplast functions, and maintain ion homeostasis. Essential pathways include those that lead to synthesis of osmotically active metabolites, specific proteins, and certain free radical scavenging enzymes that control ion and water flux and support scavenging of oxygen radicals or chaperones. The ability of plants to detoxify radicals under conditions of salt stress is probably the most critical requirement. Many salt-tolerant species accumulate methylated metabolites, which play crucial dual roles as osmoprotectants and as radical scavengers. Their synthesis is correlated with stress-induced enhancement of photorespiration. In this paper, plant responses to salinity stress are reviewed with emphasis on physiological, biochemical, and molecular mechanisms of salt tolerance. This review may help in interdisciplinary studies to assess the ecological significance of salt stress.","author":[{"dropping-particle":"","family":"Parida","given":"Asish Kumar","non-dropping-particle":"","parse-names":false,"suffix":""},{"dropping-particle":"","family":"Das","given":"Anath Bandhu","non-dropping-particle":"","parse-names":false,"suffix":""}],"container-title":"Ecotoxicology and Environmental Safety","id":"ITEM-1","issue":"3","issued":{"date-parts":[["2005","3","1"]]},"page":"324-349","publisher":"Academic Press","title":"Salt tolerance and salinity effects on plants: a review","type":"article-journal","volume":"60"},"uris":["http://www.mendeley.com/documents/?uuid=f15588ab-0d63-3680-89ee-d5003b602adb"]}],"mendeley":{"formattedCitation":"[25]","manualFormatting":"25,","plainTextFormattedCitation":"[25]","previouslyFormattedCitation":"[25]"},"properties":{"noteIndex":0},"schema":"https://github.com/citation-style-language/schema/raw/master/csl-citation.json"}</w:instrText>
      </w:r>
      <w:r w:rsidR="00FB5B0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25</w:t>
      </w:r>
      <w:r w:rsidR="00262E96">
        <w:rPr>
          <w:rFonts w:ascii="Times New Roman" w:hAnsi="Times New Roman" w:cs="Times New Roman"/>
          <w:noProof/>
          <w:color w:val="000000"/>
          <w:lang w:val="en-US"/>
        </w:rPr>
        <w:t>,</w:t>
      </w:r>
      <w:r w:rsidR="00FB5B07">
        <w:rPr>
          <w:rFonts w:ascii="Times New Roman" w:hAnsi="Times New Roman" w:cs="Times New Roman"/>
          <w:color w:val="000000"/>
          <w:lang w:val="en-US"/>
        </w:rPr>
        <w:fldChar w:fldCharType="end"/>
      </w:r>
      <w:r w:rsidR="00FB5B0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[26]","manualFormatting":"26]","plainTextFormattedCitation":"[26]","previouslyFormattedCitation":"[26]"},"properties":{"noteIndex":0},"schema":"https://github.com/citation-style-language/schema/raw/master/csl-citation.json"}</w:instrText>
      </w:r>
      <w:r w:rsidR="00FB5B0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26]</w:t>
      </w:r>
      <w:r w:rsidR="00FB5B07">
        <w:rPr>
          <w:rFonts w:ascii="Times New Roman" w:hAnsi="Times New Roman" w:cs="Times New Roman"/>
          <w:color w:val="000000"/>
          <w:lang w:val="en-US"/>
        </w:rPr>
        <w:fldChar w:fldCharType="end"/>
      </w:r>
      <w:r w:rsidR="001A50FE" w:rsidRPr="00585327">
        <w:rPr>
          <w:rFonts w:ascii="Times New Roman" w:hAnsi="Times New Roman" w:cs="Times New Roman"/>
          <w:color w:val="000000"/>
          <w:lang w:val="en-US"/>
        </w:rPr>
        <w:t>.</w:t>
      </w:r>
      <w:r w:rsidR="00533350" w:rsidRPr="00585327">
        <w:rPr>
          <w:rFonts w:ascii="Times New Roman" w:hAnsi="Times New Roman" w:cs="Times New Roman"/>
          <w:color w:val="000000"/>
          <w:lang w:val="en-US"/>
        </w:rPr>
        <w:t xml:space="preserve"> </w:t>
      </w:r>
      <w:r w:rsidR="006F4254" w:rsidRPr="00585327">
        <w:rPr>
          <w:rFonts w:ascii="Times New Roman" w:hAnsi="Times New Roman" w:cs="Times New Roman"/>
          <w:color w:val="000000"/>
          <w:lang w:val="en-US"/>
        </w:rPr>
        <w:t>Actually</w:t>
      </w:r>
      <w:r w:rsidR="00AF2CFA" w:rsidRPr="00585327">
        <w:rPr>
          <w:rFonts w:ascii="Times New Roman" w:hAnsi="Times New Roman" w:cs="Times New Roman"/>
          <w:color w:val="000000"/>
          <w:lang w:val="en-US"/>
        </w:rPr>
        <w:t xml:space="preserve">, </w:t>
      </w:r>
      <w:r w:rsidR="00AF2CFA" w:rsidRPr="00585327">
        <w:rPr>
          <w:rFonts w:ascii="Times New Roman" w:hAnsi="Times New Roman" w:cs="Times New Roman"/>
          <w:lang w:val="en-US"/>
        </w:rPr>
        <w:t>t</w:t>
      </w:r>
      <w:r w:rsidR="00F42F2A" w:rsidRPr="00585327">
        <w:rPr>
          <w:rFonts w:ascii="Times New Roman" w:hAnsi="Times New Roman" w:cs="Times New Roman"/>
          <w:lang w:val="en-US"/>
        </w:rPr>
        <w:t xml:space="preserve">he chlorophyll content </w:t>
      </w:r>
      <w:r w:rsidR="00EB7D66" w:rsidRPr="00585327">
        <w:rPr>
          <w:rFonts w:ascii="Times New Roman" w:hAnsi="Times New Roman" w:cs="Times New Roman"/>
          <w:lang w:val="en-US"/>
        </w:rPr>
        <w:t>decreases</w:t>
      </w:r>
      <w:r w:rsidR="00533350" w:rsidRPr="00585327">
        <w:rPr>
          <w:rFonts w:ascii="Times New Roman" w:hAnsi="Times New Roman" w:cs="Times New Roman"/>
          <w:lang w:val="en-US"/>
        </w:rPr>
        <w:t xml:space="preserve"> more</w:t>
      </w:r>
      <w:r w:rsidR="00F42F2A" w:rsidRPr="00585327">
        <w:rPr>
          <w:rFonts w:ascii="Times New Roman" w:hAnsi="Times New Roman" w:cs="Times New Roman"/>
          <w:lang w:val="en-US"/>
        </w:rPr>
        <w:t xml:space="preserve"> in salt-sensitive species</w:t>
      </w:r>
      <w:r w:rsidR="004C136B" w:rsidRPr="00585327">
        <w:rPr>
          <w:rFonts w:ascii="Times New Roman" w:hAnsi="Times New Roman" w:cs="Times New Roman"/>
          <w:lang w:val="en-US"/>
        </w:rPr>
        <w:t>,</w:t>
      </w:r>
      <w:r w:rsidR="00F42F2A" w:rsidRPr="00585327">
        <w:rPr>
          <w:rFonts w:ascii="Times New Roman" w:hAnsi="Times New Roman" w:cs="Times New Roman"/>
          <w:lang w:val="en-US"/>
        </w:rPr>
        <w:t xml:space="preserve"> whereas it can even increase in salt</w:t>
      </w:r>
      <w:r w:rsidR="00DC2935" w:rsidRPr="00585327">
        <w:rPr>
          <w:rFonts w:ascii="Times New Roman" w:hAnsi="Times New Roman" w:cs="Times New Roman"/>
          <w:lang w:val="en-US"/>
        </w:rPr>
        <w:t>-</w:t>
      </w:r>
      <w:r w:rsidR="00F42F2A" w:rsidRPr="00585327">
        <w:rPr>
          <w:rFonts w:ascii="Times New Roman" w:hAnsi="Times New Roman" w:cs="Times New Roman"/>
          <w:lang w:val="en-US"/>
        </w:rPr>
        <w:t>tolerant species</w:t>
      </w:r>
      <w:r w:rsidR="00FB5B07">
        <w:rPr>
          <w:rFonts w:ascii="Times New Roman" w:hAnsi="Times New Roman" w:cs="Times New Roman"/>
          <w:lang w:val="en-US"/>
        </w:rPr>
        <w:t xml:space="preserve"> </w:t>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{"citationItems":[{"id":"ITEM-1","itemData":{"DOI":"10.3390/agronomy7010018","ISSN":"2073-4395","abstract":"This review deals with the adaptive mechanisms that plants can implement to cope with the challenge of salt stress. Plants tolerant to NaCl implement a series of adaptations to acclimate to salinity, including morphological, physiological and biochemical changes. These changes include increases in the root/canopy ratio and in the chlorophyll content in addition to changes in the leaf anatomy that ultimately lead to preventing leaf ion toxicity, thus maintaining the water status in order to limit water loss and protect the photosynthesis process. Furthermore, we deal with the effect of salt stress on photosynthesis and chlorophyll fluorescence and some of the mechanisms thought to protect the photosynthetic machinery, including the xanthophyll cycle, photorespiration pathway, and water-water cycle. Finally, we also provide an updated discussion on salt-induced oxidative stress at the subcellular level and its effect on the antioxidant machinery in both salt-tolerant and salt-sensitive plants. The aim is to extend our understanding of how salinity may affect the physiological characteristics of plants.","author":[{"dropping-particle":"","family":"Acosta-Motos","given":"Jose","non-dropping-particle":"","parse-names":false,"suffix":""},{"dropping-particle":"","family":"Ortuño","given":"Maria","non-dropping-particle":"","parse-names":false,"suffix":""},{"dropping-particle":"","family":"Bernal-Vicente","given":"Agustina","non-dropping-particle":"","parse-names":false,"suffix":""},{"dropping-particle":"","family":"Diaz-Vivancos","given":"Pedro","non-dropping-particle":"","parse-names":false,"suffix":""},{"dropping-particle":"","family":"Sanchez-Blanco","given":"Maria","non-dropping-particle":"","parse-names":false,"suffix":""},{"dropping-particle":"","family":"Hernandez","given":"Jose","non-dropping-particle":"","parse-names":false,"suffix":""}],"container-title":"Agronomy","id":"ITEM-1","issue":"1","issued":{"date-parts":[["2017","2","23"]]},"page":"18","publisher":"Multidisciplinary Digital Publishing Institute","title":"Plant responses to salt stress: Adaptive mechanisms","type":"article-journal","volume":"7"},"uris":["http://www.mendeley.com/documents/?uuid=7eff9e89-e144-3eec-a605-d2259fb28435"]}],"mendeley":{"formattedCitation":"[1]","manualFormatting":"[1,","plainTextFormattedCitation":"[1]","previouslyFormattedCitation":"[1]"},"properties":{"noteIndex":0},"schema":"https://github.com/citation-style-language/schema/raw/master/csl-citation.json"}</w:instrText>
      </w:r>
      <w:r w:rsidR="00FB5B07">
        <w:rPr>
          <w:rFonts w:ascii="Times New Roman" w:hAnsi="Times New Roman" w:cs="Times New Roman"/>
          <w:lang w:val="en-US"/>
        </w:rPr>
        <w:fldChar w:fldCharType="separate"/>
      </w:r>
      <w:r w:rsidR="00FB5B07" w:rsidRPr="00FB5B07">
        <w:rPr>
          <w:rFonts w:ascii="Times New Roman" w:hAnsi="Times New Roman" w:cs="Times New Roman"/>
          <w:noProof/>
          <w:lang w:val="en-US"/>
        </w:rPr>
        <w:t>[1</w:t>
      </w:r>
      <w:r w:rsidR="00262E96">
        <w:rPr>
          <w:rFonts w:ascii="Times New Roman" w:hAnsi="Times New Roman" w:cs="Times New Roman"/>
          <w:noProof/>
          <w:lang w:val="en-US"/>
        </w:rPr>
        <w:t>,</w:t>
      </w:r>
      <w:r w:rsidR="00FB5B07">
        <w:rPr>
          <w:rFonts w:ascii="Times New Roman" w:hAnsi="Times New Roman" w:cs="Times New Roman"/>
          <w:lang w:val="en-US"/>
        </w:rPr>
        <w:fldChar w:fldCharType="end"/>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{"citationItems":[{"id":"ITEM-1","itemData":{"DOI":"10.1093/aob/mcw191","ISSN":"10958290","abstract":"BACKGROUND: Because soil salinity is a major abiotic constraint affecting crop yield, much research has been conducted to develop plants with improved salinity tolerance. Salinity stress impacts many aspects of a plant's physiology, making it difficult to study in toto Instead, it is more tractable to dissect the plant's response into traits that are hypothesized to be involved in the overall tolerance of the plant to salinity.\\n\\nSCOPE AND CONCLUSIONS: We discuss how to quantify the impact of salinity on different traits, such as relative growth rate, water relations, transpiration, transpiration use efficiency, ionic relations, photosynthesis, senescence, yield and yield components. We also suggest some guidelines to assist with the selection of appropriate experimental systems, imposition of salinity stress, and obtaining and analysing relevant physiological data using appropriate indices. We illustrate how these indices can be used to identify relationships amongst the proposed traits to identify which traits are the most important contributors to salinity tolerance. Salinity tolerance is complex and involves many genes, but progress has been made in studying the mechanisms underlying a plant's response to salinity. Nevertheless, several previous studies on salinity tolerance could have benefited from improved experimental design. We hope that this paper will provide pertinent information to researchers on performing proficient assays and interpreting results from salinity tolerance experiments.","author":[{"dropping-particle":"","family":"Negrão","given":"S.","non-dropping-particle":"","parse-names":false,"suffix":""},{"dropping-particle":"","family":"Schmöckel","given":"S. M.","non-dropping-particle":"","parse-names":false,"suffix":""},{"dropping-particle":"","family":"Tester","given":"M.","non-dropping-particle":"","parse-names":false,"suffix":""}],"container-title":"Annals of Botany","id":"ITEM-1","issue":"1","issued":{"date-parts":[["2017"]]},"title":"Evaluating physiological responses of plants to salinity stress","type":"article-journal","volume":"119"},"uris":["http://www.mendeley.com/documents/?uuid=239b8be1-2070-3dc0-8f14-2ed1a3d4c8af"]}],"mendeley":{"formattedCitation":"[3]","manualFormatting":"3]","plainTextFormattedCitation":"[3]","previouslyFormattedCitation":"[3]"},"properties":{"noteIndex":0},"schema":"https://github.com/citation-style-language/schema/raw/master/csl-citation.json"}</w:instrText>
      </w:r>
      <w:r w:rsidR="00FB5B07">
        <w:rPr>
          <w:rFonts w:ascii="Times New Roman" w:hAnsi="Times New Roman" w:cs="Times New Roman"/>
          <w:lang w:val="en-US"/>
        </w:rPr>
        <w:fldChar w:fldCharType="separate"/>
      </w:r>
      <w:r w:rsidR="00FB5B07" w:rsidRPr="00FB5B07">
        <w:rPr>
          <w:rFonts w:ascii="Times New Roman" w:hAnsi="Times New Roman" w:cs="Times New Roman"/>
          <w:noProof/>
          <w:lang w:val="en-US"/>
        </w:rPr>
        <w:t>3]</w:t>
      </w:r>
      <w:r w:rsidR="00FB5B07">
        <w:rPr>
          <w:rFonts w:ascii="Times New Roman" w:hAnsi="Times New Roman" w:cs="Times New Roman"/>
          <w:lang w:val="en-US"/>
        </w:rPr>
        <w:fldChar w:fldCharType="end"/>
      </w:r>
      <w:r w:rsidR="001A50FE" w:rsidRPr="00585327">
        <w:rPr>
          <w:rFonts w:ascii="Times New Roman" w:hAnsi="Times New Roman" w:cs="Times New Roman"/>
          <w:color w:val="000000"/>
          <w:lang w:val="en-US"/>
        </w:rPr>
        <w:t>.</w:t>
      </w:r>
      <w:r w:rsidR="007B13D0" w:rsidRPr="00585327">
        <w:rPr>
          <w:rFonts w:ascii="Times New Roman" w:hAnsi="Times New Roman" w:cs="Times New Roman"/>
          <w:color w:val="000000"/>
          <w:lang w:val="en-US"/>
        </w:rPr>
        <w:t xml:space="preserve"> In the present experiment,</w:t>
      </w:r>
      <w:r w:rsidR="006F4254" w:rsidRPr="00585327">
        <w:rPr>
          <w:rFonts w:ascii="Times New Roman" w:hAnsi="Times New Roman" w:cs="Times New Roman"/>
          <w:color w:val="000000"/>
          <w:lang w:val="en-US"/>
        </w:rPr>
        <w:t xml:space="preserve"> all </w:t>
      </w:r>
      <w:r w:rsidR="006F4254" w:rsidRPr="00585327">
        <w:rPr>
          <w:rFonts w:ascii="Times New Roman" w:hAnsi="Times New Roman" w:cs="Times New Roman"/>
          <w:i/>
          <w:color w:val="000000"/>
          <w:lang w:val="en-US"/>
        </w:rPr>
        <w:t xml:space="preserve">B. </w:t>
      </w:r>
      <w:proofErr w:type="spellStart"/>
      <w:r w:rsidR="006F4254" w:rsidRPr="00585327">
        <w:rPr>
          <w:rFonts w:ascii="Times New Roman" w:hAnsi="Times New Roman" w:cs="Times New Roman"/>
          <w:i/>
          <w:color w:val="000000"/>
          <w:lang w:val="en-US"/>
        </w:rPr>
        <w:t>rapa</w:t>
      </w:r>
      <w:proofErr w:type="spellEnd"/>
      <w:r w:rsidR="006F4254" w:rsidRPr="00585327">
        <w:rPr>
          <w:rFonts w:ascii="Times New Roman" w:hAnsi="Times New Roman" w:cs="Times New Roman"/>
          <w:color w:val="000000"/>
          <w:lang w:val="en-US"/>
        </w:rPr>
        <w:t xml:space="preserve"> lines showed</w:t>
      </w:r>
      <w:r w:rsidR="007B13D0" w:rsidRPr="00585327">
        <w:rPr>
          <w:rFonts w:ascii="Times New Roman" w:hAnsi="Times New Roman" w:cs="Times New Roman"/>
          <w:color w:val="000000"/>
          <w:lang w:val="en-US"/>
        </w:rPr>
        <w:t xml:space="preserve"> a decrease in total </w:t>
      </w:r>
      <w:proofErr w:type="spellStart"/>
      <w:r w:rsidR="007B13D0" w:rsidRPr="00585327">
        <w:rPr>
          <w:rFonts w:ascii="Times New Roman" w:hAnsi="Times New Roman" w:cs="Times New Roman"/>
          <w:color w:val="000000"/>
          <w:lang w:val="en-US"/>
        </w:rPr>
        <w:t>Chls</w:t>
      </w:r>
      <w:proofErr w:type="spellEnd"/>
      <w:r w:rsidR="007B13D0" w:rsidRPr="00585327">
        <w:rPr>
          <w:rFonts w:ascii="Times New Roman" w:hAnsi="Times New Roman" w:cs="Times New Roman"/>
          <w:color w:val="000000"/>
          <w:lang w:val="en-US"/>
        </w:rPr>
        <w:t xml:space="preserve"> concentration</w:t>
      </w:r>
      <w:r w:rsidR="006F4254" w:rsidRPr="00585327">
        <w:rPr>
          <w:rFonts w:ascii="Times New Roman" w:hAnsi="Times New Roman" w:cs="Times New Roman"/>
          <w:color w:val="000000"/>
          <w:lang w:val="en-US"/>
        </w:rPr>
        <w:t xml:space="preserve"> caused by salinity</w:t>
      </w:r>
      <w:r w:rsidR="00A0634E" w:rsidRPr="00585327">
        <w:rPr>
          <w:rFonts w:ascii="Times New Roman" w:hAnsi="Times New Roman" w:cs="Times New Roman"/>
          <w:color w:val="000000"/>
          <w:lang w:val="en-US"/>
        </w:rPr>
        <w:t>.</w:t>
      </w:r>
      <w:r w:rsidR="006F4254" w:rsidRPr="00585327">
        <w:rPr>
          <w:rFonts w:ascii="Times New Roman" w:hAnsi="Times New Roman" w:cs="Times New Roman"/>
          <w:color w:val="000000"/>
          <w:lang w:val="en-US"/>
        </w:rPr>
        <w:t xml:space="preserve"> </w:t>
      </w:r>
      <w:r w:rsidR="00833F1B" w:rsidRPr="00585327">
        <w:rPr>
          <w:rFonts w:ascii="Times New Roman" w:hAnsi="Times New Roman" w:cs="Times New Roman"/>
          <w:color w:val="000000"/>
          <w:lang w:val="en-US"/>
        </w:rPr>
        <w:t>Although</w:t>
      </w:r>
      <w:r w:rsidR="006F4254" w:rsidRPr="00585327">
        <w:rPr>
          <w:rFonts w:ascii="Times New Roman" w:hAnsi="Times New Roman" w:cs="Times New Roman"/>
          <w:color w:val="000000"/>
          <w:lang w:val="en-US"/>
        </w:rPr>
        <w:t xml:space="preserve"> t</w:t>
      </w:r>
      <w:r w:rsidR="00A0634E" w:rsidRPr="00585327">
        <w:rPr>
          <w:rFonts w:ascii="Times New Roman" w:hAnsi="Times New Roman" w:cs="Times New Roman"/>
          <w:color w:val="000000"/>
          <w:lang w:val="en-US"/>
        </w:rPr>
        <w:t>h</w:t>
      </w:r>
      <w:r w:rsidR="00833F1B" w:rsidRPr="00585327">
        <w:rPr>
          <w:rFonts w:ascii="Times New Roman" w:hAnsi="Times New Roman" w:cs="Times New Roman"/>
          <w:color w:val="000000"/>
          <w:lang w:val="en-US"/>
        </w:rPr>
        <w:t>is</w:t>
      </w:r>
      <w:r w:rsidR="00A0634E" w:rsidRPr="00585327">
        <w:rPr>
          <w:rFonts w:ascii="Times New Roman" w:hAnsi="Times New Roman" w:cs="Times New Roman"/>
          <w:color w:val="000000"/>
          <w:lang w:val="en-US"/>
        </w:rPr>
        <w:t xml:space="preserve"> decrease</w:t>
      </w:r>
      <w:r w:rsidR="00833F1B" w:rsidRPr="00585327">
        <w:rPr>
          <w:rFonts w:ascii="Times New Roman" w:hAnsi="Times New Roman" w:cs="Times New Roman"/>
          <w:color w:val="000000"/>
          <w:lang w:val="en-US"/>
        </w:rPr>
        <w:t xml:space="preserve"> in </w:t>
      </w:r>
      <w:proofErr w:type="spellStart"/>
      <w:r w:rsidR="00833F1B" w:rsidRPr="00585327">
        <w:rPr>
          <w:rFonts w:ascii="Times New Roman" w:hAnsi="Times New Roman" w:cs="Times New Roman"/>
          <w:color w:val="000000"/>
          <w:lang w:val="en-US"/>
        </w:rPr>
        <w:t>Chls</w:t>
      </w:r>
      <w:proofErr w:type="spellEnd"/>
      <w:r w:rsidR="00833F1B" w:rsidRPr="00585327">
        <w:rPr>
          <w:rFonts w:ascii="Times New Roman" w:hAnsi="Times New Roman" w:cs="Times New Roman"/>
          <w:color w:val="000000"/>
          <w:lang w:val="en-US"/>
        </w:rPr>
        <w:t xml:space="preserve"> concentration</w:t>
      </w:r>
      <w:r w:rsidR="007B13D0" w:rsidRPr="00585327">
        <w:rPr>
          <w:rFonts w:ascii="Times New Roman" w:hAnsi="Times New Roman" w:cs="Times New Roman"/>
          <w:color w:val="000000"/>
          <w:lang w:val="en-US"/>
        </w:rPr>
        <w:t xml:space="preserve"> was lower in </w:t>
      </w:r>
      <w:r w:rsidR="007B13D0" w:rsidRPr="00585327">
        <w:rPr>
          <w:rFonts w:ascii="Times New Roman" w:eastAsia="GulliverRM" w:hAnsi="Times New Roman" w:cs="Times New Roman"/>
          <w:i/>
          <w:lang w:val="en-US"/>
        </w:rPr>
        <w:t>BraA.cax1a-12</w:t>
      </w:r>
      <w:r w:rsidR="007B13D0" w:rsidRPr="00585327">
        <w:rPr>
          <w:rFonts w:ascii="Times New Roman" w:eastAsia="GulliverRM" w:hAnsi="Times New Roman" w:cs="Times New Roman"/>
          <w:lang w:val="en-US"/>
        </w:rPr>
        <w:t xml:space="preserve"> plants</w:t>
      </w:r>
      <w:r w:rsidR="006F4254" w:rsidRPr="00585327">
        <w:rPr>
          <w:rFonts w:ascii="Times New Roman" w:eastAsia="GulliverRM" w:hAnsi="Times New Roman" w:cs="Times New Roman"/>
          <w:lang w:val="en-US"/>
        </w:rPr>
        <w:t xml:space="preserve">, </w:t>
      </w:r>
      <w:r w:rsidR="00833F1B" w:rsidRPr="00585327">
        <w:rPr>
          <w:rFonts w:ascii="Times New Roman" w:eastAsia="GulliverRM" w:hAnsi="Times New Roman" w:cs="Times New Roman"/>
          <w:lang w:val="en-US"/>
        </w:rPr>
        <w:t>this</w:t>
      </w:r>
      <w:r w:rsidR="007B13D0" w:rsidRPr="00585327">
        <w:rPr>
          <w:rFonts w:ascii="Times New Roman" w:eastAsia="GulliverRM" w:hAnsi="Times New Roman" w:cs="Times New Roman"/>
          <w:lang w:val="en-US"/>
        </w:rPr>
        <w:t xml:space="preserve"> mutation did not provide higher salinity tolerance.</w:t>
      </w:r>
      <w:r w:rsidR="007B13D0" w:rsidRPr="00585327">
        <w:rPr>
          <w:rFonts w:ascii="Times New Roman" w:hAnsi="Times New Roman" w:cs="Times New Roman"/>
          <w:color w:val="000000"/>
          <w:lang w:val="en-US"/>
        </w:rPr>
        <w:t xml:space="preserve"> Furthermore, </w:t>
      </w:r>
      <w:r w:rsidR="00A0634E" w:rsidRPr="00585327">
        <w:rPr>
          <w:rFonts w:ascii="Times New Roman" w:hAnsi="Times New Roman" w:cs="Times New Roman"/>
          <w:color w:val="000000"/>
          <w:lang w:val="en-US"/>
        </w:rPr>
        <w:t xml:space="preserve">other studies observed that </w:t>
      </w:r>
      <w:r w:rsidR="00533350" w:rsidRPr="00585327">
        <w:rPr>
          <w:rFonts w:ascii="Times New Roman" w:hAnsi="Times New Roman" w:cs="Times New Roman"/>
          <w:color w:val="000000"/>
          <w:lang w:val="en-US"/>
        </w:rPr>
        <w:t xml:space="preserve">Ca application </w:t>
      </w:r>
      <w:r w:rsidR="00533350" w:rsidRPr="00585327">
        <w:rPr>
          <w:rFonts w:ascii="Times New Roman" w:hAnsi="Times New Roman" w:cs="Times New Roman"/>
          <w:color w:val="000000"/>
          <w:lang w:val="en-US"/>
        </w:rPr>
        <w:lastRenderedPageBreak/>
        <w:t>enhance</w:t>
      </w:r>
      <w:r w:rsidR="00515507" w:rsidRPr="00585327">
        <w:rPr>
          <w:rFonts w:ascii="Times New Roman" w:hAnsi="Times New Roman" w:cs="Times New Roman"/>
          <w:color w:val="000000"/>
          <w:lang w:val="en-US"/>
        </w:rPr>
        <w:t>s</w:t>
      </w:r>
      <w:r w:rsidR="00533350" w:rsidRPr="00585327">
        <w:rPr>
          <w:rFonts w:ascii="Times New Roman" w:hAnsi="Times New Roman" w:cs="Times New Roman"/>
          <w:color w:val="000000"/>
          <w:lang w:val="en-US"/>
        </w:rPr>
        <w:t xml:space="preserve"> </w:t>
      </w:r>
      <w:proofErr w:type="spellStart"/>
      <w:r w:rsidR="00533350" w:rsidRPr="00585327">
        <w:rPr>
          <w:rFonts w:ascii="Times New Roman" w:hAnsi="Times New Roman" w:cs="Times New Roman"/>
          <w:color w:val="000000"/>
          <w:lang w:val="en-US"/>
        </w:rPr>
        <w:t>Chl</w:t>
      </w:r>
      <w:proofErr w:type="spellEnd"/>
      <w:r w:rsidR="00533350" w:rsidRPr="00585327">
        <w:rPr>
          <w:rFonts w:ascii="Times New Roman" w:hAnsi="Times New Roman" w:cs="Times New Roman"/>
          <w:color w:val="000000"/>
          <w:lang w:val="en-US"/>
        </w:rPr>
        <w:t xml:space="preserve"> </w:t>
      </w:r>
      <w:r w:rsidR="00533350" w:rsidRPr="00585327">
        <w:rPr>
          <w:rFonts w:ascii="Times New Roman" w:hAnsi="Times New Roman" w:cs="Times New Roman"/>
          <w:i/>
          <w:color w:val="000000"/>
          <w:lang w:val="en-US"/>
        </w:rPr>
        <w:t xml:space="preserve">a </w:t>
      </w:r>
      <w:r w:rsidR="00533350" w:rsidRPr="00585327">
        <w:rPr>
          <w:rFonts w:ascii="Times New Roman" w:hAnsi="Times New Roman" w:cs="Times New Roman"/>
          <w:color w:val="000000"/>
          <w:lang w:val="en-US"/>
        </w:rPr>
        <w:t xml:space="preserve">concentration </w:t>
      </w:r>
      <w:r w:rsidR="004C136B" w:rsidRPr="00585327">
        <w:rPr>
          <w:rFonts w:ascii="Times New Roman" w:hAnsi="Times New Roman" w:cs="Times New Roman"/>
          <w:color w:val="000000"/>
          <w:lang w:val="en-US"/>
        </w:rPr>
        <w:t>in plants g</w:t>
      </w:r>
      <w:r w:rsidR="00515507" w:rsidRPr="00585327">
        <w:rPr>
          <w:rFonts w:ascii="Times New Roman" w:hAnsi="Times New Roman" w:cs="Times New Roman"/>
          <w:color w:val="000000"/>
          <w:lang w:val="en-US"/>
        </w:rPr>
        <w:t>r</w:t>
      </w:r>
      <w:r w:rsidR="004C136B" w:rsidRPr="00585327">
        <w:rPr>
          <w:rFonts w:ascii="Times New Roman" w:hAnsi="Times New Roman" w:cs="Times New Roman"/>
          <w:color w:val="000000"/>
          <w:lang w:val="en-US"/>
        </w:rPr>
        <w:t xml:space="preserve">own </w:t>
      </w:r>
      <w:r w:rsidR="00533350" w:rsidRPr="00585327">
        <w:rPr>
          <w:rFonts w:ascii="Times New Roman" w:hAnsi="Times New Roman" w:cs="Times New Roman"/>
          <w:color w:val="000000"/>
          <w:lang w:val="en-US"/>
        </w:rPr>
        <w:t>under saline conditions</w:t>
      </w:r>
      <w:r w:rsidR="00FB5B07">
        <w:rPr>
          <w:rFonts w:ascii="Times New Roman" w:hAnsi="Times New Roman" w:cs="Times New Roman"/>
          <w:color w:val="000000"/>
          <w:lang w:val="en-US"/>
        </w:rPr>
        <w:t xml:space="preserve"> </w:t>
      </w:r>
      <w:r w:rsidR="00FB5B0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{"citationItems":[{"id":"ITEM-1","itemData":{"DOI":"10.3390/antiox8040081","ISSN":"2076-3921","abstract":"Abiotic stressors such as drought, heat, or salinity are major causes of yield loss worldwide due to the oxidative burst generated under these conditions. Recent studies have revealed that plant response to a combination of different environmental stressors is unique and cannot be deduced from the response developed to each stress when applied individually. Some studies have demonstrated that a different management of some nutrients in the irrigation solution may provide an advantage to the plants against abiotic stressors. Thus, the aim of this study was to investigate if an increase in potassium (K+) and calcium (Ca2+) concentration in the nutrient solution may have a positive effect on the amelioration of oxidative stress which occurs under the combination of salinity and heat in tomato plants. Our results indicated that plants irrigated with an increase in K+ and Ca2+ concentrations in the irrigation solution from 7mM (K+) to 9.8 mM and from 4 mM (Ca2+) to 5.6 mM, respectively, induced a recovery of the biomass production compared to the plants treated with salinity or salinity + heat, and subsequently irrigated with the regular Hoagland solution. This was correlated with a better performance of all the photosynthetic parameters, a reduction in the foliar concentration of H2O2 and a lower lipid peroxidation rate, and with a better performance of the antioxidant enzymes ascorbate peroxidase ascorbate peroxidase (APX), dehydroascorbate reductactase (DHAR), glutathione reductase (GR), and NADPH oxidase. Our results showed that these enzymes were differentially regulated at the transcriptional level, showing a higher reactive oxygen species (ROS) detoxification efficiency under salinity and under the combination of salinity and heat, as compared to those plants irrigated with common Hoagland. An increase in K+ and Ca2+ in the irrigation solution also induced a lower Na+ accumulation in leaves and a higher K+/Na+ ratio. Thus, our study highlights the importance of the right management of the plant nutritional status and fertilization in order to counteract the deleterious effects of abiotic stress in plants.","author":[{"dropping-particle":"","family":"García-Martí","given":"María","non-dropping-particle":"","parse-names":false,"suffix":""},{"dropping-particle":"","family":"Piñero","given":"María Carmen","non-dropping-particle":"","parse-names":false,"suffix":""},{"dropping-particle":"","family":"García-Sanchez","given":"Francisco","non-dropping-particle":"","parse-names":false,"suffix":""},{"dropping-particle":"","family":"Mestre","given":"Teresa C.","non-dropping-particle":"","parse-names":false,"suffix":""},{"dropping-particle":"","family":"López-Delacalle","given":"María","non-dropping-particle":"","parse-names":false,"suffix":""},{"dropping-particle":"","family":"Martínez","given":"Vicente","non-dropping-particle":"","parse-names":false,"suffix":""},{"dropping-particle":"","family":"Rivero","given":"Rosa M.","non-dropping-particle":"","parse-names":false,"suffix":""}],"container-title":"Antioxidants","id":"ITEM-1","issue":"4","issued":{"date-parts":[["2019","3","30"]]},"page":"81","publisher":"Multidisciplinary Digital Publishing Institute","title":"Amelioration of the oxidative stress generated by simple or combined abiotic stress through the K+ and Ca2+ supplementation in tomato plants","type":"article-journal","volume":"8"},"uris":["http://www.mendeley.com/documents/?uuid=8996e838-9017-35a4-ae6b-0f813f430bd5"]}],"mendeley":{"formattedCitation":"[27]","manualFormatting":"[27,","plainTextFormattedCitation":"[27]","previouslyFormattedCitation":"[27]"},"properties":{"noteIndex":0},"schema":"https://github.com/citation-style-language/schema/raw/master/csl-citation.json"}</w:instrText>
      </w:r>
      <w:r w:rsidR="00FB5B0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[27</w:t>
      </w:r>
      <w:r w:rsidR="00262E96">
        <w:rPr>
          <w:rFonts w:ascii="Times New Roman" w:hAnsi="Times New Roman" w:cs="Times New Roman"/>
          <w:noProof/>
          <w:color w:val="000000"/>
          <w:lang w:val="en-US"/>
        </w:rPr>
        <w:t>,</w:t>
      </w:r>
      <w:r w:rsidR="00FB5B07">
        <w:rPr>
          <w:rFonts w:ascii="Times New Roman" w:hAnsi="Times New Roman" w:cs="Times New Roman"/>
          <w:color w:val="000000"/>
          <w:lang w:val="en-US"/>
        </w:rPr>
        <w:fldChar w:fldCharType="end"/>
      </w:r>
      <w:r w:rsidR="00FB5B0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{"citationItems":[{"id":"ITEM-1","itemData":{"author":[{"dropping-particle":"","family":"Mukhtar","given":"Imran","non-dropping-particle":"","parse-names":false,"suffix":""},{"dropping-particle":"","family":"Shahid","given":"Muhammad Adnan","non-dropping-particle":"","parse-names":false,"suffix":""},{"dropping-particle":"","family":"Khan","given":"Muhammad Wajid","non-dropping-particle":"","parse-names":false,"suffix":""},{"dropping-particle":"","family":"Balal","given":"Rashad Mukhtar","non-dropping-particle":"","parse-names":false,"suffix":""},{"dropping-particle":"","family":"Iqbal","given":"Muhammad Mazhar","non-dropping-particle":"","parse-names":false,"suffix":""},{"dropping-particle":"","family":"Naz","given":"Tayyba","non-dropping-particle":"","parse-names":false,"suffix":""},{"dropping-particle":"","family":"Zubair","given":"Muhammad","non-dropping-particle":"","parse-names":false,"suffix":""},{"dropping-particle":"","family":"Ali","given":"Hafiz Haider","non-dropping-particle":"","parse-names":false,"suffix":""}],"container-title":"Soil &amp; Environment","id":"ITEM-1","issued":{"date-parts":[["2016"]]},"page":"56-64","title":"Improving salinity tolerance in chili by exogenous application of calcium and sulphur","type":"article-journal","volume":"35(1)"},"uris":["http://www.mendeley.com/documents/?uuid=3dfc3f11-349f-4569-bad0-40926e87419b"]}],"mendeley":{"formattedCitation":"[28]","manualFormatting":"28]","plainTextFormattedCitation":"[28]","previouslyFormattedCitation":"[28]"},"properties":{"noteIndex":0},"schema":"https://github.com/citation-style-language/schema/raw/master/csl-citation.json"}</w:instrText>
      </w:r>
      <w:r w:rsidR="00FB5B0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28]</w:t>
      </w:r>
      <w:r w:rsidR="00FB5B07">
        <w:rPr>
          <w:rFonts w:ascii="Times New Roman" w:hAnsi="Times New Roman" w:cs="Times New Roman"/>
          <w:color w:val="000000"/>
          <w:lang w:val="en-US"/>
        </w:rPr>
        <w:fldChar w:fldCharType="end"/>
      </w:r>
      <w:r w:rsidR="00533350" w:rsidRPr="00585327">
        <w:rPr>
          <w:rFonts w:ascii="Times New Roman" w:hAnsi="Times New Roman" w:cs="Times New Roman"/>
          <w:color w:val="2197D2"/>
          <w:lang w:val="en-US"/>
        </w:rPr>
        <w:t>.</w:t>
      </w:r>
      <w:r w:rsidR="007B13D0" w:rsidRPr="00585327">
        <w:rPr>
          <w:rFonts w:ascii="Times New Roman" w:hAnsi="Times New Roman" w:cs="Times New Roman"/>
          <w:color w:val="2197D2"/>
          <w:lang w:val="en-US"/>
        </w:rPr>
        <w:t xml:space="preserve"> </w:t>
      </w:r>
      <w:r w:rsidR="00A0634E" w:rsidRPr="00095EF7">
        <w:rPr>
          <w:rFonts w:ascii="Times New Roman" w:hAnsi="Times New Roman" w:cs="Times New Roman"/>
          <w:color w:val="000000"/>
          <w:lang w:val="en-US"/>
        </w:rPr>
        <w:t>Nevertheless</w:t>
      </w:r>
      <w:r w:rsidR="00DC2935" w:rsidRPr="00095EF7">
        <w:rPr>
          <w:rFonts w:ascii="Times New Roman" w:hAnsi="Times New Roman" w:cs="Times New Roman"/>
          <w:color w:val="000000"/>
          <w:lang w:val="en-US"/>
        </w:rPr>
        <w:t>,</w:t>
      </w:r>
      <w:r w:rsidR="00533350" w:rsidRPr="00095EF7">
        <w:rPr>
          <w:rFonts w:ascii="Times New Roman" w:hAnsi="Times New Roman" w:cs="Times New Roman"/>
          <w:color w:val="000000"/>
          <w:lang w:val="en-US"/>
        </w:rPr>
        <w:t xml:space="preserve"> </w:t>
      </w:r>
      <w:r w:rsidR="00533350" w:rsidRPr="00095EF7">
        <w:rPr>
          <w:rFonts w:ascii="Times New Roman" w:eastAsia="GulliverRM" w:hAnsi="Times New Roman" w:cs="Times New Roman"/>
          <w:i/>
          <w:lang w:val="en-US"/>
        </w:rPr>
        <w:t>BraA.cax1a</w:t>
      </w:r>
      <w:r w:rsidR="002015C9">
        <w:rPr>
          <w:rFonts w:ascii="Times New Roman" w:eastAsia="GulliverRM" w:hAnsi="Times New Roman" w:cs="Times New Roman"/>
          <w:lang w:val="en-US"/>
        </w:rPr>
        <w:t xml:space="preserve">-7 </w:t>
      </w:r>
      <w:r w:rsidR="00EC4643">
        <w:rPr>
          <w:rFonts w:ascii="Times New Roman" w:eastAsia="GulliverRM" w:hAnsi="Times New Roman" w:cs="Times New Roman"/>
          <w:lang w:val="en-US"/>
        </w:rPr>
        <w:t>had</w:t>
      </w:r>
      <w:r w:rsidR="00533350" w:rsidRPr="00095EF7">
        <w:rPr>
          <w:rFonts w:ascii="Times New Roman" w:eastAsia="GulliverRM" w:hAnsi="Times New Roman" w:cs="Times New Roman"/>
          <w:lang w:val="en-US"/>
        </w:rPr>
        <w:t xml:space="preserve"> negative</w:t>
      </w:r>
      <w:r w:rsidR="00EC4643">
        <w:rPr>
          <w:rFonts w:ascii="Times New Roman" w:eastAsia="GulliverRM" w:hAnsi="Times New Roman" w:cs="Times New Roman"/>
          <w:lang w:val="en-US"/>
        </w:rPr>
        <w:t xml:space="preserve"> effect</w:t>
      </w:r>
      <w:r w:rsidR="00533350" w:rsidRPr="00095EF7">
        <w:rPr>
          <w:rFonts w:ascii="Times New Roman" w:eastAsia="GulliverRM" w:hAnsi="Times New Roman" w:cs="Times New Roman"/>
          <w:lang w:val="en-US"/>
        </w:rPr>
        <w:t xml:space="preserve"> on </w:t>
      </w:r>
      <w:proofErr w:type="spellStart"/>
      <w:r w:rsidR="00533350" w:rsidRPr="00095EF7">
        <w:rPr>
          <w:rFonts w:ascii="Times New Roman" w:eastAsia="GulliverRM" w:hAnsi="Times New Roman" w:cs="Times New Roman"/>
          <w:lang w:val="en-US"/>
        </w:rPr>
        <w:t>Chl</w:t>
      </w:r>
      <w:proofErr w:type="spellEnd"/>
      <w:r w:rsidR="00533350" w:rsidRPr="00095EF7">
        <w:rPr>
          <w:rFonts w:ascii="Times New Roman" w:eastAsia="GulliverRM" w:hAnsi="Times New Roman" w:cs="Times New Roman"/>
          <w:lang w:val="en-US"/>
        </w:rPr>
        <w:t xml:space="preserve"> concentration</w:t>
      </w:r>
      <w:r w:rsidR="004C136B" w:rsidRPr="00095EF7">
        <w:rPr>
          <w:rFonts w:ascii="Times New Roman" w:eastAsia="GulliverRM" w:hAnsi="Times New Roman" w:cs="Times New Roman"/>
          <w:lang w:val="en-US"/>
        </w:rPr>
        <w:t>,</w:t>
      </w:r>
      <w:r w:rsidR="00F22192" w:rsidRPr="00585327">
        <w:rPr>
          <w:rFonts w:ascii="Times New Roman" w:eastAsia="GulliverRM" w:hAnsi="Times New Roman" w:cs="Times New Roman"/>
          <w:lang w:val="en-US"/>
        </w:rPr>
        <w:t xml:space="preserve"> </w:t>
      </w:r>
      <w:r w:rsidR="00BE7E74" w:rsidRPr="00585327">
        <w:rPr>
          <w:rFonts w:ascii="Times New Roman" w:eastAsia="GulliverRM" w:hAnsi="Times New Roman" w:cs="Times New Roman"/>
          <w:lang w:val="en-US"/>
        </w:rPr>
        <w:t>although</w:t>
      </w:r>
      <w:r w:rsidR="00533350" w:rsidRPr="00585327">
        <w:rPr>
          <w:rFonts w:ascii="Times New Roman" w:eastAsia="GulliverRM" w:hAnsi="Times New Roman" w:cs="Times New Roman"/>
          <w:lang w:val="en-US"/>
        </w:rPr>
        <w:t xml:space="preserve"> it was not determinant for lower biomass</w:t>
      </w:r>
      <w:r w:rsidR="007B13D0" w:rsidRPr="00585327">
        <w:rPr>
          <w:rFonts w:ascii="Times New Roman" w:eastAsia="GulliverRM" w:hAnsi="Times New Roman" w:cs="Times New Roman"/>
          <w:lang w:val="en-US"/>
        </w:rPr>
        <w:t xml:space="preserve"> because this mutant showed a similar biomass loss than the other lines</w:t>
      </w:r>
      <w:r w:rsidR="00533350" w:rsidRPr="00585327">
        <w:rPr>
          <w:rFonts w:ascii="Times New Roman" w:eastAsia="GulliverRM" w:hAnsi="Times New Roman" w:cs="Times New Roman"/>
          <w:lang w:val="en-US"/>
        </w:rPr>
        <w:t xml:space="preserve">. </w:t>
      </w:r>
    </w:p>
    <w:p w14:paraId="79C239AF" w14:textId="77777777" w:rsidR="005253BE" w:rsidRPr="00585327" w:rsidRDefault="005253BE" w:rsidP="00585327">
      <w:pPr>
        <w:autoSpaceDE w:val="0"/>
        <w:autoSpaceDN w:val="0"/>
        <w:adjustRightInd w:val="0"/>
        <w:spacing w:after="0" w:line="360" w:lineRule="auto"/>
        <w:jc w:val="both"/>
        <w:rPr>
          <w:rFonts w:ascii="Times New Roman" w:eastAsia="GulliverRM" w:hAnsi="Times New Roman" w:cs="Times New Roman"/>
          <w:lang w:val="en-US"/>
        </w:rPr>
      </w:pPr>
    </w:p>
    <w:p w14:paraId="3DD93BAE" w14:textId="09A160F7" w:rsidR="00533350" w:rsidRPr="00585327" w:rsidRDefault="00100620"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eastAsia="GulliverRM" w:hAnsi="Times New Roman" w:cs="Times New Roman"/>
          <w:lang w:val="en-US"/>
        </w:rPr>
        <w:t>S</w:t>
      </w:r>
      <w:r w:rsidR="0049176B" w:rsidRPr="00585327">
        <w:rPr>
          <w:rFonts w:ascii="Times New Roman" w:eastAsia="GulliverRM" w:hAnsi="Times New Roman" w:cs="Times New Roman"/>
          <w:lang w:val="en-US"/>
        </w:rPr>
        <w:t xml:space="preserve">tresses such as salinity </w:t>
      </w:r>
      <w:r w:rsidRPr="00585327">
        <w:rPr>
          <w:rFonts w:ascii="Times New Roman" w:eastAsia="GulliverRM" w:hAnsi="Times New Roman" w:cs="Times New Roman"/>
          <w:lang w:val="en-US"/>
        </w:rPr>
        <w:t xml:space="preserve">usually increase </w:t>
      </w:r>
      <w:r w:rsidR="0049176B" w:rsidRPr="00585327">
        <w:rPr>
          <w:rFonts w:ascii="Times New Roman" w:eastAsia="GulliverRM" w:hAnsi="Times New Roman" w:cs="Times New Roman"/>
          <w:lang w:val="en-US"/>
        </w:rPr>
        <w:t xml:space="preserve">the proportion of </w:t>
      </w:r>
      <w:proofErr w:type="spellStart"/>
      <w:r w:rsidR="0049176B" w:rsidRPr="00585327">
        <w:rPr>
          <w:rFonts w:ascii="Times New Roman" w:eastAsia="GulliverRM" w:hAnsi="Times New Roman" w:cs="Times New Roman"/>
          <w:lang w:val="en-US"/>
        </w:rPr>
        <w:t>Chl</w:t>
      </w:r>
      <w:proofErr w:type="spellEnd"/>
      <w:r w:rsidR="0049176B" w:rsidRPr="00585327">
        <w:rPr>
          <w:rFonts w:ascii="Times New Roman" w:eastAsia="GulliverRM" w:hAnsi="Times New Roman" w:cs="Times New Roman"/>
          <w:lang w:val="en-US"/>
        </w:rPr>
        <w:t xml:space="preserve"> </w:t>
      </w:r>
      <w:r w:rsidR="0049176B" w:rsidRPr="00585327">
        <w:rPr>
          <w:rFonts w:ascii="Times New Roman" w:eastAsia="GulliverRM" w:hAnsi="Times New Roman" w:cs="Times New Roman"/>
          <w:i/>
          <w:lang w:val="en-US"/>
        </w:rPr>
        <w:t>b</w:t>
      </w:r>
      <w:r w:rsidR="0049176B" w:rsidRPr="00585327">
        <w:rPr>
          <w:rFonts w:ascii="Times New Roman" w:eastAsia="GulliverRM" w:hAnsi="Times New Roman" w:cs="Times New Roman"/>
          <w:lang w:val="en-US"/>
        </w:rPr>
        <w:t xml:space="preserve"> </w:t>
      </w:r>
      <w:r w:rsidR="004C136B" w:rsidRPr="00585327">
        <w:rPr>
          <w:rFonts w:ascii="Times New Roman" w:eastAsia="GulliverRM" w:hAnsi="Times New Roman" w:cs="Times New Roman"/>
          <w:lang w:val="en-US"/>
        </w:rPr>
        <w:t>over</w:t>
      </w:r>
      <w:r w:rsidR="0049176B" w:rsidRPr="00585327">
        <w:rPr>
          <w:rFonts w:ascii="Times New Roman" w:eastAsia="GulliverRM" w:hAnsi="Times New Roman" w:cs="Times New Roman"/>
          <w:lang w:val="en-US"/>
        </w:rPr>
        <w:t xml:space="preserve"> </w:t>
      </w:r>
      <w:proofErr w:type="spellStart"/>
      <w:r w:rsidR="0049176B" w:rsidRPr="00585327">
        <w:rPr>
          <w:rFonts w:ascii="Times New Roman" w:eastAsia="GulliverRM" w:hAnsi="Times New Roman" w:cs="Times New Roman"/>
          <w:lang w:val="en-US"/>
        </w:rPr>
        <w:t>Chl</w:t>
      </w:r>
      <w:proofErr w:type="spellEnd"/>
      <w:r w:rsidR="0049176B" w:rsidRPr="00585327">
        <w:rPr>
          <w:rFonts w:ascii="Times New Roman" w:eastAsia="GulliverRM" w:hAnsi="Times New Roman" w:cs="Times New Roman"/>
          <w:lang w:val="en-US"/>
        </w:rPr>
        <w:t xml:space="preserve"> </w:t>
      </w:r>
      <w:r w:rsidR="0049176B" w:rsidRPr="00585327">
        <w:rPr>
          <w:rFonts w:ascii="Times New Roman" w:eastAsia="GulliverRM" w:hAnsi="Times New Roman" w:cs="Times New Roman"/>
          <w:i/>
          <w:lang w:val="en-US"/>
        </w:rPr>
        <w:t>a</w:t>
      </w:r>
      <w:r w:rsidR="0049176B" w:rsidRPr="00585327">
        <w:rPr>
          <w:rFonts w:ascii="Times New Roman" w:eastAsia="GulliverRM" w:hAnsi="Times New Roman" w:cs="Times New Roman"/>
          <w:lang w:val="en-US"/>
        </w:rPr>
        <w:t xml:space="preserve"> leading to</w:t>
      </w:r>
      <w:r w:rsidR="00870791" w:rsidRPr="00585327">
        <w:rPr>
          <w:rFonts w:ascii="Times New Roman" w:eastAsia="GulliverRM" w:hAnsi="Times New Roman" w:cs="Times New Roman"/>
          <w:lang w:val="en-US"/>
        </w:rPr>
        <w:t xml:space="preserve"> a</w:t>
      </w:r>
      <w:r w:rsidR="0049176B" w:rsidRPr="00585327">
        <w:rPr>
          <w:rFonts w:ascii="Times New Roman" w:eastAsia="GulliverRM" w:hAnsi="Times New Roman" w:cs="Times New Roman"/>
          <w:lang w:val="en-US"/>
        </w:rPr>
        <w:t xml:space="preserve"> lower </w:t>
      </w:r>
      <w:proofErr w:type="spellStart"/>
      <w:r w:rsidR="0049176B" w:rsidRPr="00585327">
        <w:rPr>
          <w:rFonts w:ascii="Times New Roman" w:eastAsia="GulliverRM" w:hAnsi="Times New Roman" w:cs="Times New Roman"/>
          <w:lang w:val="en-US"/>
        </w:rPr>
        <w:t>Chl</w:t>
      </w:r>
      <w:proofErr w:type="spellEnd"/>
      <w:r w:rsidR="0049176B" w:rsidRPr="00585327">
        <w:rPr>
          <w:rFonts w:ascii="Times New Roman" w:eastAsia="GulliverRM" w:hAnsi="Times New Roman" w:cs="Times New Roman"/>
          <w:lang w:val="en-US"/>
        </w:rPr>
        <w:t xml:space="preserve"> </w:t>
      </w:r>
      <w:r w:rsidR="0049176B" w:rsidRPr="00585327">
        <w:rPr>
          <w:rFonts w:ascii="Times New Roman" w:eastAsia="GulliverRM" w:hAnsi="Times New Roman" w:cs="Times New Roman"/>
          <w:i/>
          <w:lang w:val="en-US"/>
        </w:rPr>
        <w:t>a</w:t>
      </w:r>
      <w:r w:rsidR="0049176B" w:rsidRPr="00585327">
        <w:rPr>
          <w:rFonts w:ascii="Times New Roman" w:eastAsia="GulliverRM" w:hAnsi="Times New Roman" w:cs="Times New Roman"/>
          <w:lang w:val="en-US"/>
        </w:rPr>
        <w:t>/</w:t>
      </w:r>
      <w:r w:rsidR="0049176B" w:rsidRPr="00585327">
        <w:rPr>
          <w:rFonts w:ascii="Times New Roman" w:eastAsia="GulliverRM" w:hAnsi="Times New Roman" w:cs="Times New Roman"/>
          <w:i/>
          <w:lang w:val="en-US"/>
        </w:rPr>
        <w:t>b</w:t>
      </w:r>
      <w:r w:rsidR="0049176B" w:rsidRPr="00585327">
        <w:rPr>
          <w:rFonts w:ascii="Times New Roman" w:eastAsia="GulliverRM" w:hAnsi="Times New Roman" w:cs="Times New Roman"/>
          <w:lang w:val="en-US"/>
        </w:rPr>
        <w:t xml:space="preserve"> ratio</w:t>
      </w:r>
      <w:r w:rsidR="00BE7E74" w:rsidRPr="00585327">
        <w:rPr>
          <w:rFonts w:ascii="Times New Roman" w:hAnsi="Times New Roman" w:cs="Times New Roman"/>
          <w:color w:val="000000"/>
          <w:lang w:val="en-US"/>
        </w:rPr>
        <w:t xml:space="preserve"> </w:t>
      </w:r>
      <w:r w:rsidR="00BE7E74"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[26]","plainTextFormattedCitation":"[26]","previouslyFormattedCitation":"[26]"},"properties":{"noteIndex":0},"schema":"https://github.com/citation-style-language/schema/raw/master/csl-citation.json"}</w:instrText>
      </w:r>
      <w:r w:rsidR="00BE7E74" w:rsidRPr="0058532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[26]</w:t>
      </w:r>
      <w:r w:rsidR="00BE7E74" w:rsidRPr="00585327">
        <w:rPr>
          <w:rFonts w:ascii="Times New Roman" w:hAnsi="Times New Roman" w:cs="Times New Roman"/>
          <w:color w:val="000000"/>
          <w:lang w:val="en-US"/>
        </w:rPr>
        <w:fldChar w:fldCharType="end"/>
      </w:r>
      <w:r w:rsidR="00BE7E74" w:rsidRPr="00585327">
        <w:rPr>
          <w:rFonts w:ascii="Times New Roman" w:hAnsi="Times New Roman" w:cs="Times New Roman"/>
          <w:color w:val="000000"/>
          <w:lang w:val="en-US"/>
        </w:rPr>
        <w:t xml:space="preserve">. </w:t>
      </w:r>
      <w:r w:rsidR="00895ABB" w:rsidRPr="00585327">
        <w:rPr>
          <w:rFonts w:ascii="Times New Roman" w:hAnsi="Times New Roman" w:cs="Times New Roman"/>
          <w:lang w:val="en-US"/>
        </w:rPr>
        <w:t xml:space="preserve">In chloroplast, </w:t>
      </w:r>
      <w:proofErr w:type="spellStart"/>
      <w:r w:rsidR="00895ABB" w:rsidRPr="00585327">
        <w:rPr>
          <w:rFonts w:ascii="Times New Roman" w:hAnsi="Times New Roman" w:cs="Times New Roman"/>
          <w:lang w:val="en-US"/>
        </w:rPr>
        <w:t>Chl</w:t>
      </w:r>
      <w:proofErr w:type="spellEnd"/>
      <w:r w:rsidR="00895ABB" w:rsidRPr="00585327">
        <w:rPr>
          <w:rFonts w:ascii="Times New Roman" w:hAnsi="Times New Roman" w:cs="Times New Roman"/>
          <w:lang w:val="en-US"/>
        </w:rPr>
        <w:t xml:space="preserve"> </w:t>
      </w:r>
      <w:r w:rsidR="00895ABB" w:rsidRPr="00585327">
        <w:rPr>
          <w:rFonts w:ascii="Times New Roman" w:hAnsi="Times New Roman" w:cs="Times New Roman"/>
          <w:i/>
          <w:lang w:val="en-US"/>
        </w:rPr>
        <w:t xml:space="preserve">a </w:t>
      </w:r>
      <w:r w:rsidR="00895ABB" w:rsidRPr="00585327">
        <w:rPr>
          <w:rFonts w:ascii="Times New Roman" w:hAnsi="Times New Roman" w:cs="Times New Roman"/>
          <w:lang w:val="en-US"/>
        </w:rPr>
        <w:t xml:space="preserve">is </w:t>
      </w:r>
      <w:r w:rsidR="00086F6B" w:rsidRPr="00585327">
        <w:rPr>
          <w:rFonts w:ascii="Times New Roman" w:hAnsi="Times New Roman" w:cs="Times New Roman"/>
          <w:lang w:val="en-US"/>
        </w:rPr>
        <w:t>principally</w:t>
      </w:r>
      <w:r w:rsidR="00895ABB" w:rsidRPr="00585327">
        <w:rPr>
          <w:rFonts w:ascii="Times New Roman" w:hAnsi="Times New Roman" w:cs="Times New Roman"/>
          <w:lang w:val="en-US"/>
        </w:rPr>
        <w:t xml:space="preserve"> presented in </w:t>
      </w:r>
      <w:r w:rsidR="00A0634E" w:rsidRPr="00585327">
        <w:rPr>
          <w:rFonts w:ascii="Times New Roman" w:hAnsi="Times New Roman" w:cs="Times New Roman"/>
          <w:lang w:val="en-US"/>
        </w:rPr>
        <w:t>reactive centers (</w:t>
      </w:r>
      <w:r w:rsidR="00895ABB" w:rsidRPr="00585327">
        <w:rPr>
          <w:rFonts w:ascii="Times New Roman" w:hAnsi="Times New Roman" w:cs="Times New Roman"/>
          <w:lang w:val="en-US"/>
        </w:rPr>
        <w:t>RCs</w:t>
      </w:r>
      <w:r w:rsidR="00A0634E" w:rsidRPr="00585327">
        <w:rPr>
          <w:rFonts w:ascii="Times New Roman" w:hAnsi="Times New Roman" w:cs="Times New Roman"/>
          <w:lang w:val="en-US"/>
        </w:rPr>
        <w:t>)</w:t>
      </w:r>
      <w:r w:rsidR="00895ABB" w:rsidRPr="00585327">
        <w:rPr>
          <w:rFonts w:ascii="Times New Roman" w:hAnsi="Times New Roman" w:cs="Times New Roman"/>
          <w:lang w:val="en-US"/>
        </w:rPr>
        <w:t xml:space="preserve"> and cor</w:t>
      </w:r>
      <w:r w:rsidR="003A7102" w:rsidRPr="00585327">
        <w:rPr>
          <w:rFonts w:ascii="Times New Roman" w:hAnsi="Times New Roman" w:cs="Times New Roman"/>
          <w:lang w:val="en-US"/>
        </w:rPr>
        <w:t>e</w:t>
      </w:r>
      <w:r w:rsidR="00895ABB" w:rsidRPr="00585327">
        <w:rPr>
          <w:rFonts w:ascii="Times New Roman" w:hAnsi="Times New Roman" w:cs="Times New Roman"/>
          <w:lang w:val="en-US"/>
        </w:rPr>
        <w:t xml:space="preserve"> antenna proteins of PS</w:t>
      </w:r>
      <w:r w:rsidR="00B1618F" w:rsidRPr="00585327">
        <w:rPr>
          <w:rFonts w:ascii="Times New Roman" w:hAnsi="Times New Roman" w:cs="Times New Roman"/>
          <w:lang w:val="en-US"/>
        </w:rPr>
        <w:t xml:space="preserve"> </w:t>
      </w:r>
      <w:r w:rsidR="00895ABB" w:rsidRPr="00585327">
        <w:rPr>
          <w:rFonts w:ascii="Times New Roman" w:hAnsi="Times New Roman" w:cs="Times New Roman"/>
          <w:lang w:val="en-US"/>
        </w:rPr>
        <w:t>II</w:t>
      </w:r>
      <w:r w:rsidR="004C136B" w:rsidRPr="00585327">
        <w:rPr>
          <w:rFonts w:ascii="Times New Roman" w:hAnsi="Times New Roman" w:cs="Times New Roman"/>
          <w:lang w:val="en-US"/>
        </w:rPr>
        <w:t>,</w:t>
      </w:r>
      <w:r w:rsidR="00895ABB" w:rsidRPr="00585327">
        <w:rPr>
          <w:rFonts w:ascii="Times New Roman" w:hAnsi="Times New Roman" w:cs="Times New Roman"/>
          <w:lang w:val="en-US"/>
        </w:rPr>
        <w:t xml:space="preserve"> whereas </w:t>
      </w:r>
      <w:proofErr w:type="spellStart"/>
      <w:r w:rsidR="00895ABB" w:rsidRPr="00585327">
        <w:rPr>
          <w:rFonts w:ascii="Times New Roman" w:hAnsi="Times New Roman" w:cs="Times New Roman"/>
          <w:lang w:val="en-US"/>
        </w:rPr>
        <w:t>Chl</w:t>
      </w:r>
      <w:proofErr w:type="spellEnd"/>
      <w:r w:rsidR="00895ABB" w:rsidRPr="00585327">
        <w:rPr>
          <w:rFonts w:ascii="Times New Roman" w:hAnsi="Times New Roman" w:cs="Times New Roman"/>
          <w:lang w:val="en-US"/>
        </w:rPr>
        <w:t xml:space="preserve"> </w:t>
      </w:r>
      <w:r w:rsidR="00895ABB" w:rsidRPr="00585327">
        <w:rPr>
          <w:rFonts w:ascii="Times New Roman" w:hAnsi="Times New Roman" w:cs="Times New Roman"/>
          <w:i/>
          <w:lang w:val="en-US"/>
        </w:rPr>
        <w:t>b</w:t>
      </w:r>
      <w:r w:rsidR="00895ABB" w:rsidRPr="00585327">
        <w:rPr>
          <w:rFonts w:ascii="Times New Roman" w:hAnsi="Times New Roman" w:cs="Times New Roman"/>
          <w:lang w:val="en-US"/>
        </w:rPr>
        <w:t xml:space="preserve"> is located mainly in light-harvesting complexes. A higher </w:t>
      </w:r>
      <w:proofErr w:type="spellStart"/>
      <w:r w:rsidR="00895ABB" w:rsidRPr="00585327">
        <w:rPr>
          <w:rFonts w:ascii="Times New Roman" w:hAnsi="Times New Roman" w:cs="Times New Roman"/>
          <w:lang w:val="en-US"/>
        </w:rPr>
        <w:t>Chl</w:t>
      </w:r>
      <w:proofErr w:type="spellEnd"/>
      <w:r w:rsidR="00895ABB" w:rsidRPr="00585327">
        <w:rPr>
          <w:rFonts w:ascii="Times New Roman" w:hAnsi="Times New Roman" w:cs="Times New Roman"/>
          <w:lang w:val="en-US"/>
        </w:rPr>
        <w:t xml:space="preserve"> </w:t>
      </w:r>
      <w:r w:rsidR="00895ABB" w:rsidRPr="00585327">
        <w:rPr>
          <w:rFonts w:ascii="Times New Roman" w:hAnsi="Times New Roman" w:cs="Times New Roman"/>
          <w:i/>
          <w:lang w:val="en-US"/>
        </w:rPr>
        <w:t>a</w:t>
      </w:r>
      <w:r w:rsidR="00895ABB" w:rsidRPr="00585327">
        <w:rPr>
          <w:rFonts w:ascii="Times New Roman" w:hAnsi="Times New Roman" w:cs="Times New Roman"/>
          <w:lang w:val="en-US"/>
        </w:rPr>
        <w:t>/</w:t>
      </w:r>
      <w:r w:rsidR="00895ABB" w:rsidRPr="00585327">
        <w:rPr>
          <w:rFonts w:ascii="Times New Roman" w:hAnsi="Times New Roman" w:cs="Times New Roman"/>
          <w:i/>
          <w:lang w:val="en-US"/>
        </w:rPr>
        <w:t>b</w:t>
      </w:r>
      <w:r w:rsidR="00895ABB" w:rsidRPr="00585327">
        <w:rPr>
          <w:rFonts w:ascii="Times New Roman" w:hAnsi="Times New Roman" w:cs="Times New Roman"/>
          <w:lang w:val="en-US"/>
        </w:rPr>
        <w:t xml:space="preserve"> ratio usually is indicative of </w:t>
      </w:r>
      <w:r w:rsidR="00DC2935" w:rsidRPr="00585327">
        <w:rPr>
          <w:rFonts w:ascii="Times New Roman" w:hAnsi="Times New Roman" w:cs="Times New Roman"/>
          <w:lang w:val="en-US"/>
        </w:rPr>
        <w:t>the</w:t>
      </w:r>
      <w:r w:rsidR="00895ABB" w:rsidRPr="00585327">
        <w:rPr>
          <w:rFonts w:ascii="Times New Roman" w:hAnsi="Times New Roman" w:cs="Times New Roman"/>
          <w:lang w:val="en-US"/>
        </w:rPr>
        <w:t xml:space="preserve"> conversion of </w:t>
      </w:r>
      <w:proofErr w:type="spellStart"/>
      <w:r w:rsidR="00895ABB" w:rsidRPr="00585327">
        <w:rPr>
          <w:rFonts w:ascii="Times New Roman" w:hAnsi="Times New Roman" w:cs="Times New Roman"/>
          <w:lang w:val="en-US"/>
        </w:rPr>
        <w:t>Chl</w:t>
      </w:r>
      <w:proofErr w:type="spellEnd"/>
      <w:r w:rsidR="00895ABB" w:rsidRPr="00585327">
        <w:rPr>
          <w:rFonts w:ascii="Times New Roman" w:hAnsi="Times New Roman" w:cs="Times New Roman"/>
          <w:lang w:val="en-US"/>
        </w:rPr>
        <w:t xml:space="preserve"> </w:t>
      </w:r>
      <w:r w:rsidR="00895ABB" w:rsidRPr="00585327">
        <w:rPr>
          <w:rFonts w:ascii="Times New Roman" w:hAnsi="Times New Roman" w:cs="Times New Roman"/>
          <w:i/>
          <w:lang w:val="en-US"/>
        </w:rPr>
        <w:t>b</w:t>
      </w:r>
      <w:r w:rsidR="00895ABB" w:rsidRPr="00585327">
        <w:rPr>
          <w:rFonts w:ascii="Times New Roman" w:hAnsi="Times New Roman" w:cs="Times New Roman"/>
          <w:lang w:val="en-US"/>
        </w:rPr>
        <w:t xml:space="preserve"> </w:t>
      </w:r>
      <w:r w:rsidR="00DC2935" w:rsidRPr="00585327">
        <w:rPr>
          <w:rFonts w:ascii="Times New Roman" w:hAnsi="Times New Roman" w:cs="Times New Roman"/>
          <w:lang w:val="en-US"/>
        </w:rPr>
        <w:t>in</w:t>
      </w:r>
      <w:r w:rsidR="00895ABB" w:rsidRPr="00585327">
        <w:rPr>
          <w:rFonts w:ascii="Times New Roman" w:hAnsi="Times New Roman" w:cs="Times New Roman"/>
          <w:lang w:val="en-US"/>
        </w:rPr>
        <w:t xml:space="preserve">to </w:t>
      </w:r>
      <w:proofErr w:type="spellStart"/>
      <w:r w:rsidR="00895ABB" w:rsidRPr="00585327">
        <w:rPr>
          <w:rFonts w:ascii="Times New Roman" w:hAnsi="Times New Roman" w:cs="Times New Roman"/>
          <w:lang w:val="en-US"/>
        </w:rPr>
        <w:t>Chl</w:t>
      </w:r>
      <w:proofErr w:type="spellEnd"/>
      <w:r w:rsidR="00895ABB" w:rsidRPr="00585327">
        <w:rPr>
          <w:rFonts w:ascii="Times New Roman" w:hAnsi="Times New Roman" w:cs="Times New Roman"/>
          <w:lang w:val="en-US"/>
        </w:rPr>
        <w:t xml:space="preserve"> </w:t>
      </w:r>
      <w:r w:rsidR="00895ABB" w:rsidRPr="00585327">
        <w:rPr>
          <w:rFonts w:ascii="Times New Roman" w:hAnsi="Times New Roman" w:cs="Times New Roman"/>
          <w:i/>
          <w:lang w:val="en-US"/>
        </w:rPr>
        <w:t>a</w:t>
      </w:r>
      <w:r w:rsidR="00895ABB" w:rsidRPr="00585327">
        <w:rPr>
          <w:rFonts w:ascii="Times New Roman" w:hAnsi="Times New Roman" w:cs="Times New Roman"/>
          <w:lang w:val="en-US"/>
        </w:rPr>
        <w:t xml:space="preserve"> to maintain active RCs under stress</w:t>
      </w:r>
      <w:r w:rsidR="00FB5B07">
        <w:rPr>
          <w:rFonts w:ascii="Times New Roman" w:hAnsi="Times New Roman" w:cs="Times New Roman"/>
          <w:lang w:val="en-US"/>
        </w:rPr>
        <w:t xml:space="preserve"> </w:t>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{"citationItems":[{"id":"ITEM-1","itemData":{"DOI":"10.1007/s11738-014-1747-x","ISSN":"0137-5881","author":[{"dropping-particle":"","family":"Nyongesah","given":"Maina John","non-dropping-particle":"","parse-names":false,"suffix":""},{"dropping-particle":"","family":"Wang","given":"Quan","non-dropping-particle":"","parse-names":false,"suffix":""},{"dropping-particle":"","family":"Li","given":"Pingheng","non-dropping-particle":"","parse-names":false,"suffix":""}],"container-title":"Acta Physiologiae Plantarum","id":"ITEM-1","issue":"2","issued":{"date-parts":[["2015","2","10"]]},"page":"2","publisher":"Springer Berlin Heidelberg","title":"Effectiveness of photochemical reflectance index to trace vertical and seasonal chlorophyll a/b ratio in Haloxylon ammodendron","type":"article-journal","volume":"37"},"uris":["http://www.mendeley.com/documents/?uuid=5d3cf7be-3fb6-3905-9e18-6265c9329b81"]}],"mendeley":{"formattedCitation":"[29]","manualFormatting":"[29,","plainTextFormattedCitation":"[29]","previouslyFormattedCitation":"[29]"},"properties":{"noteIndex":0},"schema":"https://github.com/citation-style-language/schema/raw/master/csl-citation.json"}</w:instrText>
      </w:r>
      <w:r w:rsidR="00FB5B07">
        <w:rPr>
          <w:rFonts w:ascii="Times New Roman" w:hAnsi="Times New Roman" w:cs="Times New Roman"/>
          <w:lang w:val="en-US"/>
        </w:rPr>
        <w:fldChar w:fldCharType="separate"/>
      </w:r>
      <w:r w:rsidR="00262E96" w:rsidRPr="00262E96">
        <w:rPr>
          <w:rFonts w:ascii="Times New Roman" w:hAnsi="Times New Roman" w:cs="Times New Roman"/>
          <w:noProof/>
          <w:lang w:val="en-US"/>
        </w:rPr>
        <w:t>[29</w:t>
      </w:r>
      <w:r w:rsidR="00262E96">
        <w:rPr>
          <w:rFonts w:ascii="Times New Roman" w:hAnsi="Times New Roman" w:cs="Times New Roman"/>
          <w:noProof/>
          <w:lang w:val="en-US"/>
        </w:rPr>
        <w:t>,</w:t>
      </w:r>
      <w:r w:rsidR="00FB5B07">
        <w:rPr>
          <w:rFonts w:ascii="Times New Roman" w:hAnsi="Times New Roman" w:cs="Times New Roman"/>
          <w:lang w:val="en-US"/>
        </w:rPr>
        <w:fldChar w:fldCharType="end"/>
      </w:r>
      <w:r w:rsidR="00FB5B0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10.1007/s11738-008-0231-x","ISSN":"0137-5881","author":[{"dropping-particle":"","family":"Yang","given":"Jing","non-dropping-particle":"","parse-names":false,"suffix":""},{"dropping-particle":"","family":"Kong","given":"Qiusheng","non-dropping-particle":"","parse-names":false,"suffix":""},{"dropping-particle":"","family":"Xiang","given":"Changping","non-dropping-particle":"","parse-names":false,"suffix":""}],"container-title":"Acta Physiologiae Plantarum","id":"ITEM-1","issue":"2","issued":{"date-parts":[["2009","3","23"]]},"page":"285-293","publisher":"Springer-Verlag","title":"Effects of low night temperature on pigments, chl a fluorescence and energy allocation in two bitter gourd (Momordica charantia L.) genotypes","type":"article-journal","volume":"31"},"uris":["http://www.mendeley.com/documents/?uuid=d161a5f0-52fd-3ad8-9ed1-b36aa508e7e7"]}],"mendeley":{"formattedCitation":"[30]","manualFormatting":"30]","plainTextFormattedCitation":"[30]","previouslyFormattedCitation":"[30]"},"properties":{"noteIndex":0},"schema":"https://github.com/citation-style-language/schema/raw/master/csl-citation.json"}</w:instrText>
      </w:r>
      <w:r w:rsidR="00FB5B07">
        <w:rPr>
          <w:rFonts w:ascii="Times New Roman" w:hAnsi="Times New Roman" w:cs="Times New Roman"/>
          <w:lang w:val="en-US"/>
        </w:rPr>
        <w:fldChar w:fldCharType="separate"/>
      </w:r>
      <w:r w:rsidR="00262E96" w:rsidRPr="00262E96">
        <w:rPr>
          <w:rFonts w:ascii="Times New Roman" w:hAnsi="Times New Roman" w:cs="Times New Roman"/>
          <w:noProof/>
          <w:lang w:val="en-US"/>
        </w:rPr>
        <w:t>30]</w:t>
      </w:r>
      <w:r w:rsidR="00FB5B07">
        <w:rPr>
          <w:rFonts w:ascii="Times New Roman" w:hAnsi="Times New Roman" w:cs="Times New Roman"/>
          <w:lang w:val="en-US"/>
        </w:rPr>
        <w:fldChar w:fldCharType="end"/>
      </w:r>
      <w:r w:rsidR="00895ABB" w:rsidRPr="00585327">
        <w:rPr>
          <w:rFonts w:ascii="Times New Roman" w:hAnsi="Times New Roman" w:cs="Times New Roman"/>
          <w:lang w:val="en-US"/>
        </w:rPr>
        <w:t>. This</w:t>
      </w:r>
      <w:r w:rsidR="004C136B" w:rsidRPr="00585327">
        <w:rPr>
          <w:rFonts w:ascii="Times New Roman" w:hAnsi="Times New Roman" w:cs="Times New Roman"/>
          <w:lang w:val="en-US"/>
        </w:rPr>
        <w:t xml:space="preserve"> conversion</w:t>
      </w:r>
      <w:r w:rsidR="00F22192" w:rsidRPr="00585327">
        <w:rPr>
          <w:rFonts w:ascii="Times New Roman" w:hAnsi="Times New Roman" w:cs="Times New Roman"/>
          <w:lang w:val="en-US"/>
        </w:rPr>
        <w:t xml:space="preserve"> could be</w:t>
      </w:r>
      <w:r w:rsidR="00895ABB" w:rsidRPr="00585327">
        <w:rPr>
          <w:rFonts w:ascii="Times New Roman" w:hAnsi="Times New Roman" w:cs="Times New Roman"/>
          <w:lang w:val="en-US"/>
        </w:rPr>
        <w:t xml:space="preserve"> </w:t>
      </w:r>
      <w:r w:rsidR="004C136B" w:rsidRPr="00585327">
        <w:rPr>
          <w:rFonts w:ascii="Times New Roman" w:hAnsi="Times New Roman" w:cs="Times New Roman"/>
          <w:lang w:val="en-US"/>
        </w:rPr>
        <w:t xml:space="preserve">the cause of the </w:t>
      </w:r>
      <w:r w:rsidR="004C136B" w:rsidRPr="00585327">
        <w:rPr>
          <w:rFonts w:ascii="Times New Roman" w:eastAsia="GulliverRM" w:hAnsi="Times New Roman" w:cs="Times New Roman"/>
          <w:lang w:val="en-US"/>
        </w:rPr>
        <w:t xml:space="preserve">higher </w:t>
      </w:r>
      <w:proofErr w:type="spellStart"/>
      <w:r w:rsidR="004C136B" w:rsidRPr="00585327">
        <w:rPr>
          <w:rFonts w:ascii="Times New Roman" w:eastAsia="GulliverRM" w:hAnsi="Times New Roman" w:cs="Times New Roman"/>
          <w:lang w:val="en-US"/>
        </w:rPr>
        <w:t>Chl</w:t>
      </w:r>
      <w:proofErr w:type="spellEnd"/>
      <w:r w:rsidR="004C136B" w:rsidRPr="00585327">
        <w:rPr>
          <w:rFonts w:ascii="Times New Roman" w:eastAsia="GulliverRM" w:hAnsi="Times New Roman" w:cs="Times New Roman"/>
          <w:lang w:val="en-US"/>
        </w:rPr>
        <w:t xml:space="preserve"> </w:t>
      </w:r>
      <w:r w:rsidR="004C136B" w:rsidRPr="00585327">
        <w:rPr>
          <w:rFonts w:ascii="Times New Roman" w:eastAsia="GulliverRM" w:hAnsi="Times New Roman" w:cs="Times New Roman"/>
          <w:i/>
          <w:lang w:val="en-US"/>
        </w:rPr>
        <w:t>a</w:t>
      </w:r>
      <w:r w:rsidR="004C136B" w:rsidRPr="00585327">
        <w:rPr>
          <w:rFonts w:ascii="Times New Roman" w:eastAsia="GulliverRM" w:hAnsi="Times New Roman" w:cs="Times New Roman"/>
          <w:lang w:val="en-US"/>
        </w:rPr>
        <w:t>/</w:t>
      </w:r>
      <w:r w:rsidR="004C136B" w:rsidRPr="00585327">
        <w:rPr>
          <w:rFonts w:ascii="Times New Roman" w:eastAsia="GulliverRM" w:hAnsi="Times New Roman" w:cs="Times New Roman"/>
          <w:i/>
          <w:lang w:val="en-US"/>
        </w:rPr>
        <w:t>b</w:t>
      </w:r>
      <w:r w:rsidR="004C136B" w:rsidRPr="00585327">
        <w:rPr>
          <w:rFonts w:ascii="Times New Roman" w:eastAsia="GulliverRM" w:hAnsi="Times New Roman" w:cs="Times New Roman"/>
          <w:lang w:val="en-US"/>
        </w:rPr>
        <w:t xml:space="preserve"> ratio observed </w:t>
      </w:r>
      <w:r w:rsidR="00895ABB" w:rsidRPr="00585327">
        <w:rPr>
          <w:rFonts w:ascii="Times New Roman" w:hAnsi="Times New Roman" w:cs="Times New Roman"/>
          <w:lang w:val="en-US"/>
        </w:rPr>
        <w:t xml:space="preserve">in </w:t>
      </w:r>
      <w:r w:rsidR="00895ABB" w:rsidRPr="00585327">
        <w:rPr>
          <w:rFonts w:ascii="Times New Roman" w:eastAsia="GulliverRM" w:hAnsi="Times New Roman" w:cs="Times New Roman"/>
          <w:i/>
          <w:lang w:val="en-US"/>
        </w:rPr>
        <w:t>BraA.cax1a</w:t>
      </w:r>
      <w:r w:rsidR="00895ABB" w:rsidRPr="00585327">
        <w:rPr>
          <w:rFonts w:ascii="Times New Roman" w:eastAsia="GulliverRM" w:hAnsi="Times New Roman" w:cs="Times New Roman"/>
          <w:lang w:val="en-US"/>
        </w:rPr>
        <w:t xml:space="preserve"> mutants.</w:t>
      </w:r>
      <w:r w:rsidR="005253BE" w:rsidRPr="00585327">
        <w:rPr>
          <w:rFonts w:ascii="Times New Roman" w:eastAsia="GulliverRM" w:hAnsi="Times New Roman" w:cs="Times New Roman"/>
          <w:lang w:val="en-US"/>
        </w:rPr>
        <w:t xml:space="preserve"> </w:t>
      </w:r>
      <w:r w:rsidR="004C136B" w:rsidRPr="00585327">
        <w:rPr>
          <w:rFonts w:ascii="Times New Roman" w:eastAsia="GulliverRM" w:hAnsi="Times New Roman" w:cs="Times New Roman"/>
          <w:lang w:val="en-US"/>
        </w:rPr>
        <w:t>Alternatively</w:t>
      </w:r>
      <w:r w:rsidR="00870791" w:rsidRPr="00585327">
        <w:rPr>
          <w:rFonts w:ascii="Times New Roman" w:eastAsia="GulliverRM" w:hAnsi="Times New Roman" w:cs="Times New Roman"/>
          <w:lang w:val="en-US"/>
        </w:rPr>
        <w:t>,</w:t>
      </w:r>
      <w:r w:rsidR="00ED5764" w:rsidRPr="00585327">
        <w:rPr>
          <w:rFonts w:ascii="Times New Roman" w:eastAsia="GulliverRM" w:hAnsi="Times New Roman" w:cs="Times New Roman"/>
          <w:lang w:val="en-US"/>
        </w:rPr>
        <w:t xml:space="preserve"> </w:t>
      </w:r>
      <w:r w:rsidR="00870791" w:rsidRPr="00585327">
        <w:rPr>
          <w:rFonts w:ascii="Times New Roman" w:hAnsi="Times New Roman" w:cs="Times New Roman"/>
          <w:color w:val="000000"/>
          <w:lang w:val="en-US"/>
        </w:rPr>
        <w:t>c</w:t>
      </w:r>
      <w:r w:rsidR="00ED5764" w:rsidRPr="00585327">
        <w:rPr>
          <w:rFonts w:ascii="Times New Roman" w:hAnsi="Times New Roman" w:cs="Times New Roman"/>
          <w:color w:val="000000"/>
          <w:lang w:val="en-US"/>
        </w:rPr>
        <w:t>arotenoids act as accessory pigments</w:t>
      </w:r>
      <w:r w:rsidR="00870791" w:rsidRPr="00585327">
        <w:rPr>
          <w:rFonts w:ascii="Times New Roman" w:hAnsi="Times New Roman" w:cs="Times New Roman"/>
          <w:color w:val="000000"/>
          <w:lang w:val="en-US"/>
        </w:rPr>
        <w:t xml:space="preserve">, </w:t>
      </w:r>
      <w:r w:rsidR="00ED5764" w:rsidRPr="00585327">
        <w:rPr>
          <w:rFonts w:ascii="Times New Roman" w:hAnsi="Times New Roman" w:cs="Times New Roman"/>
          <w:color w:val="000000"/>
          <w:lang w:val="en-US"/>
        </w:rPr>
        <w:t>light</w:t>
      </w:r>
      <w:r w:rsidR="00DC2935" w:rsidRPr="00585327">
        <w:rPr>
          <w:rFonts w:ascii="Times New Roman" w:hAnsi="Times New Roman" w:cs="Times New Roman"/>
          <w:color w:val="000000"/>
          <w:lang w:val="en-US"/>
        </w:rPr>
        <w:t>-</w:t>
      </w:r>
      <w:r w:rsidR="00ED5764" w:rsidRPr="00585327">
        <w:rPr>
          <w:rFonts w:ascii="Times New Roman" w:hAnsi="Times New Roman" w:cs="Times New Roman"/>
          <w:color w:val="000000"/>
          <w:lang w:val="en-US"/>
        </w:rPr>
        <w:t>harvesting compounds</w:t>
      </w:r>
      <w:r w:rsidR="00870791" w:rsidRPr="00585327">
        <w:rPr>
          <w:rFonts w:ascii="Times New Roman" w:hAnsi="Times New Roman" w:cs="Times New Roman"/>
          <w:color w:val="000000"/>
          <w:lang w:val="en-US"/>
        </w:rPr>
        <w:t>,</w:t>
      </w:r>
      <w:r w:rsidR="00ED5764" w:rsidRPr="00585327">
        <w:rPr>
          <w:rFonts w:ascii="Times New Roman" w:hAnsi="Times New Roman" w:cs="Times New Roman"/>
          <w:color w:val="000000"/>
          <w:lang w:val="en-US"/>
        </w:rPr>
        <w:t xml:space="preserve"> and as antioxidants</w:t>
      </w:r>
      <w:r w:rsidR="00BE7E74" w:rsidRPr="00585327">
        <w:rPr>
          <w:rFonts w:ascii="Times New Roman" w:hAnsi="Times New Roman" w:cs="Times New Roman"/>
          <w:color w:val="000000"/>
          <w:lang w:val="en-US"/>
        </w:rPr>
        <w:t xml:space="preserve"> </w:t>
      </w:r>
      <w:r w:rsidR="00BE7E74"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{"citationItems":[{"id":"ITEM-1","itemData":{"DOI":"10.1016/J.JPHOTOBIOL.2018.10.021","ISSN":"1011-1344","abstract":"The facultative halophyte Salvadora persica L. grow in arid, semiarid and saline areas. In present study, drought induced alterations in growth, ion homeostasis, photosynthesis, chlorophyll fluorescence, ROS regulation and antioxidative defense components were analyzed in S. persica with an aim to elucidate the drought tolerance mechanisms. In response to drought, significant reductions in growth, photosynthesis, and photosynthetic pigments were observed in S. persica. However, leaf relative water content (RWC %) did not change significantly. In S. persica seedlings, the growth, photosynthetic pigment contents and photosynthesis were resumed to control level within 7 d, when the drought treated plants were re-irrigated. However, quantum yield of PSII (ΦPSII), rate of electron transport (ETR), maximum efficiency of PSII (Fv/Fm), and photochemical quenching (qP) remained unaffected under water deficit stress. The results suggest that both non-stomatal as well as stomatal limitations can account for photosynthetic reduction. The ionomics studies revealed no significant alterations in levels of Na+, K+, Ca2+, B, Cu2+, Fe2+, Mo, and Zn2+ in leaf tissue during drought. However, there was increase in levels of Na+, K+, Ca2+ and Mg2+ in root tissue in response to drought. The activity of different enzymatic antioxidants like SOD, APX, and GR remained unaffected during drought, whereas POX activity increased and CAT activity declined under drought stress in comparison to control. This result proposes that vital ROS scavenging enzymes like SOD, APX and GR are at threshold levels to maintain the appropriate concentration of ROS. In S. persica, the ratio of AsA/DHA and GSH/GSSG (which are the indicators of redox potential of cell) remained steady or increased under drought which indicates that cellular redox level is maintained in this halophyte. Although ROS levels (H2O2 and O2•−) increased significantly under drought stress, electrolyte leakage and lipid peroxidation level remained unchanged in response to water deficit condition which indicates that minimal increase in ROS level under drought stress act in signaling for activation of ROS scavenging enzymes. Our results propose that decline in growth and photosynthesis is a vital energy conservation strategy of S. persica under drought condition. The rapid recovery of growth, photosynthesis and water relations in S. persica following drought seems to be a critical mechanism permitting this plant to withstand and …","author":[{"dropping-particle":"","family":"Rangani","given":"Jaykumar","non-dropping-particle":"","parse-names":false,"suffix":""},{"dropping-particle":"","family":"Panda","given":"Ashok","non-dropping-particle":"","parse-names":false,"suffix":""},{"dropping-particle":"","family":"Patel","given":"Monika","non-dropping-particle":"","parse-names":false,"suffix":""},{"dropping-particle":"","family":"Parida","given":"Asish Kumar","non-dropping-particle":"","parse-names":false,"suffix":""}],"container-title":"Journal of Photochemistry and Photobiology B: Biology","id":"ITEM-1","issued":{"date-parts":[["2018","12","1"]]},"page":"214-233","publisher":"Elsevier","title":"Regulation of ROS through proficient modulations of antioxidative defense system maintains the structural and functional integrity of photosynthetic apparatus and confers drought tolerance in the facultative halophyte Salvadora persica L.","type":"article-journal","volume":"189"},"uris":["http://www.mendeley.com/documents/?uuid=07eec825-31cb-31ca-8825-e7837e8a0119"]}],"mendeley":{"formattedCitation":"[6]","plainTextFormattedCitation":"[6]","previouslyFormattedCitation":"[6]"},"properties":{"noteIndex":0},"schema":"https://github.com/citation-style-language/schema/raw/master/csl-citation.json"}</w:instrText>
      </w:r>
      <w:r w:rsidR="00BE7E74"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[6]</w:t>
      </w:r>
      <w:r w:rsidR="00BE7E74" w:rsidRPr="00585327">
        <w:rPr>
          <w:rFonts w:ascii="Times New Roman" w:hAnsi="Times New Roman" w:cs="Times New Roman"/>
          <w:color w:val="000000"/>
          <w:lang w:val="en-US"/>
        </w:rPr>
        <w:fldChar w:fldCharType="end"/>
      </w:r>
      <w:r w:rsidR="00ED5764" w:rsidRPr="00585327">
        <w:rPr>
          <w:rFonts w:ascii="Times New Roman" w:hAnsi="Times New Roman" w:cs="Times New Roman"/>
          <w:color w:val="000000"/>
          <w:lang w:val="en-US"/>
        </w:rPr>
        <w:t xml:space="preserve">. </w:t>
      </w:r>
      <w:r w:rsidR="00533350" w:rsidRPr="00585327">
        <w:rPr>
          <w:rFonts w:ascii="Times New Roman" w:eastAsia="GulliverRM" w:hAnsi="Times New Roman" w:cs="Times New Roman"/>
          <w:lang w:val="en-US"/>
        </w:rPr>
        <w:t>Regarding carotenoids,</w:t>
      </w:r>
      <w:r w:rsidR="0049176B" w:rsidRPr="00585327">
        <w:rPr>
          <w:rFonts w:ascii="Times New Roman" w:eastAsia="GulliverRM" w:hAnsi="Times New Roman" w:cs="Times New Roman"/>
          <w:lang w:val="en-US"/>
        </w:rPr>
        <w:t xml:space="preserve"> other experiments </w:t>
      </w:r>
      <w:r w:rsidR="003A7102" w:rsidRPr="00585327">
        <w:rPr>
          <w:rFonts w:ascii="Times New Roman" w:eastAsia="GulliverRM" w:hAnsi="Times New Roman" w:cs="Times New Roman"/>
          <w:lang w:val="en-US"/>
        </w:rPr>
        <w:t>measured</w:t>
      </w:r>
      <w:r w:rsidR="0049176B" w:rsidRPr="00585327">
        <w:rPr>
          <w:rFonts w:ascii="Times New Roman" w:eastAsia="GulliverRM" w:hAnsi="Times New Roman" w:cs="Times New Roman"/>
          <w:lang w:val="en-US"/>
        </w:rPr>
        <w:t xml:space="preserve"> </w:t>
      </w:r>
      <w:r w:rsidR="00A0634E" w:rsidRPr="00585327">
        <w:rPr>
          <w:rFonts w:ascii="Times New Roman" w:eastAsia="GulliverRM" w:hAnsi="Times New Roman" w:cs="Times New Roman"/>
          <w:lang w:val="en-US"/>
        </w:rPr>
        <w:t xml:space="preserve">either no effects or a </w:t>
      </w:r>
      <w:r w:rsidR="0049176B" w:rsidRPr="00585327">
        <w:rPr>
          <w:rFonts w:ascii="Times New Roman" w:eastAsia="GulliverRM" w:hAnsi="Times New Roman" w:cs="Times New Roman"/>
          <w:lang w:val="en-US"/>
        </w:rPr>
        <w:t xml:space="preserve">decrease in </w:t>
      </w:r>
      <w:r w:rsidR="00A0634E" w:rsidRPr="00585327">
        <w:rPr>
          <w:rFonts w:ascii="Times New Roman" w:eastAsia="GulliverRM" w:hAnsi="Times New Roman" w:cs="Times New Roman"/>
          <w:lang w:val="en-US"/>
        </w:rPr>
        <w:t>their</w:t>
      </w:r>
      <w:r w:rsidR="0049176B" w:rsidRPr="00585327">
        <w:rPr>
          <w:rFonts w:ascii="Times New Roman" w:eastAsia="GulliverRM" w:hAnsi="Times New Roman" w:cs="Times New Roman"/>
          <w:lang w:val="en-US"/>
        </w:rPr>
        <w:t xml:space="preserve"> concentration</w:t>
      </w:r>
      <w:r w:rsidR="00A0634E" w:rsidRPr="00585327">
        <w:rPr>
          <w:rFonts w:ascii="Times New Roman" w:eastAsia="GulliverRM" w:hAnsi="Times New Roman" w:cs="Times New Roman"/>
          <w:lang w:val="en-US"/>
        </w:rPr>
        <w:t xml:space="preserve">s </w:t>
      </w:r>
      <w:r w:rsidR="0049176B" w:rsidRPr="00585327">
        <w:rPr>
          <w:rFonts w:ascii="Times New Roman" w:eastAsia="GulliverRM" w:hAnsi="Times New Roman" w:cs="Times New Roman"/>
          <w:lang w:val="en-US"/>
        </w:rPr>
        <w:t>under saline conditions</w:t>
      </w:r>
      <w:r w:rsidR="00330810">
        <w:rPr>
          <w:rFonts w:ascii="Times New Roman" w:eastAsia="GulliverRM" w:hAnsi="Times New Roman" w:cs="Times New Roman"/>
          <w:lang w:val="en-US"/>
        </w:rPr>
        <w:t xml:space="preserve"> </w:t>
      </w:r>
      <w:r w:rsidR="00330810">
        <w:rPr>
          <w:rFonts w:ascii="Times New Roman" w:eastAsia="GulliverRM" w:hAnsi="Times New Roman" w:cs="Times New Roman"/>
          <w:lang w:val="en-US"/>
        </w:rPr>
        <w:fldChar w:fldCharType="begin" w:fldLock="1"/>
      </w:r>
      <w:r w:rsidR="0047055F">
        <w:rPr>
          <w:rFonts w:ascii="Times New Roman" w:eastAsia="GulliverRM" w:hAnsi="Times New Roman" w:cs="Times New Roman"/>
          <w:lang w:val="en-US"/>
        </w:rPr>
        <w:instrText>ADDIN CSL_CITATION {"citationItems":[{"id":"ITEM-1","itemData":{"DOI":"10.1016/J.ECOENV.2004.06.010","ISSN":"0147-6513","abstract":"Plants exposed to salt stress undergo changes in their environment. The ability of plants to tolerate salt is determined by multiple biochemical pathways that facilitate retention and/or acquisition of water, protect chloroplast functions, and maintain ion homeostasis. Essential pathways include those that lead to synthesis of osmotically active metabolites, specific proteins, and certain free radical scavenging enzymes that control ion and water flux and support scavenging of oxygen radicals or chaperones. The ability of plants to detoxify radicals under conditions of salt stress is probably the most critical requirement. Many salt-tolerant species accumulate methylated metabolites, which play crucial dual roles as osmoprotectants and as radical scavengers. Their synthesis is correlated with stress-induced enhancement of photorespiration. In this paper, plant responses to salinity stress are reviewed with emphasis on physiological, biochemical, and molecular mechanisms of salt tolerance. This review may help in interdisciplinary studies to assess the ecological significance of salt stress.","author":[{"dropping-particle":"","family":"Parida","given":"Asish Kumar","non-dropping-particle":"","parse-names":false,"suffix":""},{"dropping-particle":"","family":"Das","given":"Anath Bandhu","non-dropping-particle":"","parse-names":false,"suffix":""}],"container-title":"Ecotoxicology and Environmental Safety","id":"ITEM-1","issue":"3","issued":{"date-parts":[["2005","3","1"]]},"page":"324-349","publisher":"Academic Press","title":"Salt tolerance and salinity effects on plants: a review","type":"article-journal","volume":"60"},"uris":["http://www.mendeley.com/documents/?uuid=f15588ab-0d63-3680-89ee-d5003b602adb"]}],"mendeley":{"formattedCitation":"[25]","plainTextFormattedCitation":"[25]","previouslyFormattedCitation":"[25]"},"properties":{"noteIndex":0},"schema":"https://github.com/citation-style-language/schema/raw/master/csl-citation.json"}</w:instrText>
      </w:r>
      <w:r w:rsidR="00330810">
        <w:rPr>
          <w:rFonts w:ascii="Times New Roman" w:eastAsia="GulliverRM" w:hAnsi="Times New Roman" w:cs="Times New Roman"/>
          <w:lang w:val="en-US"/>
        </w:rPr>
        <w:fldChar w:fldCharType="separate"/>
      </w:r>
      <w:r w:rsidR="00262E96" w:rsidRPr="00262E96">
        <w:rPr>
          <w:rFonts w:ascii="Times New Roman" w:eastAsia="GulliverRM" w:hAnsi="Times New Roman" w:cs="Times New Roman"/>
          <w:noProof/>
          <w:lang w:val="en-US"/>
        </w:rPr>
        <w:t>[25]</w:t>
      </w:r>
      <w:r w:rsidR="00330810">
        <w:rPr>
          <w:rFonts w:ascii="Times New Roman" w:eastAsia="GulliverRM" w:hAnsi="Times New Roman" w:cs="Times New Roman"/>
          <w:lang w:val="en-US"/>
        </w:rPr>
        <w:fldChar w:fldCharType="end"/>
      </w:r>
      <w:r w:rsidR="00BE7E74" w:rsidRPr="00585327">
        <w:rPr>
          <w:rFonts w:ascii="Times New Roman" w:hAnsi="Times New Roman" w:cs="Times New Roman"/>
          <w:color w:val="000000"/>
          <w:lang w:val="en-US"/>
        </w:rPr>
        <w:t>.</w:t>
      </w:r>
      <w:r w:rsidR="005F5B69" w:rsidRPr="00585327">
        <w:rPr>
          <w:rFonts w:ascii="Times New Roman" w:hAnsi="Times New Roman" w:cs="Times New Roman"/>
          <w:color w:val="000000"/>
          <w:lang w:val="en-US"/>
        </w:rPr>
        <w:t xml:space="preserve"> However,</w:t>
      </w:r>
      <w:r w:rsidR="0049176B" w:rsidRPr="00585327">
        <w:rPr>
          <w:rFonts w:ascii="Times New Roman" w:hAnsi="Times New Roman" w:cs="Times New Roman"/>
          <w:b/>
          <w:lang w:val="en-US"/>
        </w:rPr>
        <w:t xml:space="preserve"> </w:t>
      </w:r>
      <w:r w:rsidR="005F5B69" w:rsidRPr="00585327">
        <w:rPr>
          <w:rFonts w:ascii="Times New Roman" w:hAnsi="Times New Roman" w:cs="Times New Roman"/>
          <w:lang w:val="en-US"/>
        </w:rPr>
        <w:t>in this study</w:t>
      </w:r>
      <w:r w:rsidR="00533350" w:rsidRPr="00585327">
        <w:rPr>
          <w:rFonts w:ascii="Times New Roman" w:eastAsia="GulliverRM" w:hAnsi="Times New Roman" w:cs="Times New Roman"/>
          <w:lang w:val="en-US"/>
        </w:rPr>
        <w:t xml:space="preserve"> salinity only produced a clear reduction in </w:t>
      </w:r>
      <w:r w:rsidR="00533350" w:rsidRPr="00585327">
        <w:rPr>
          <w:rFonts w:ascii="Times New Roman" w:eastAsia="GulliverRM" w:hAnsi="Times New Roman" w:cs="Times New Roman"/>
          <w:i/>
          <w:lang w:val="en-US"/>
        </w:rPr>
        <w:t>BraA.cax1a-7</w:t>
      </w:r>
      <w:r w:rsidR="00533350" w:rsidRPr="00585327">
        <w:rPr>
          <w:rFonts w:ascii="Times New Roman" w:eastAsia="GulliverRM" w:hAnsi="Times New Roman" w:cs="Times New Roman"/>
          <w:lang w:val="en-US"/>
        </w:rPr>
        <w:t xml:space="preserve"> plants</w:t>
      </w:r>
      <w:r w:rsidR="00A0634E" w:rsidRPr="00585327">
        <w:rPr>
          <w:rFonts w:ascii="Times New Roman" w:eastAsia="GulliverRM" w:hAnsi="Times New Roman" w:cs="Times New Roman"/>
          <w:lang w:val="en-US"/>
        </w:rPr>
        <w:t>,</w:t>
      </w:r>
      <w:r w:rsidR="0049176B" w:rsidRPr="00585327">
        <w:rPr>
          <w:rFonts w:ascii="Times New Roman" w:eastAsia="GulliverRM" w:hAnsi="Times New Roman" w:cs="Times New Roman"/>
          <w:lang w:val="en-US"/>
        </w:rPr>
        <w:t xml:space="preserve"> although all </w:t>
      </w:r>
      <w:r w:rsidR="0049176B" w:rsidRPr="00585327">
        <w:rPr>
          <w:rFonts w:ascii="Times New Roman" w:eastAsia="GulliverRM" w:hAnsi="Times New Roman" w:cs="Times New Roman"/>
          <w:i/>
          <w:lang w:val="en-US"/>
        </w:rPr>
        <w:t>BraA.cax1a</w:t>
      </w:r>
      <w:r w:rsidR="0049176B" w:rsidRPr="00585327">
        <w:rPr>
          <w:rFonts w:ascii="Times New Roman" w:eastAsia="GulliverRM" w:hAnsi="Times New Roman" w:cs="Times New Roman"/>
          <w:lang w:val="en-US"/>
        </w:rPr>
        <w:t xml:space="preserve"> reduced it</w:t>
      </w:r>
      <w:r w:rsidR="00870791" w:rsidRPr="00585327">
        <w:rPr>
          <w:rFonts w:ascii="Times New Roman" w:eastAsia="GulliverRM" w:hAnsi="Times New Roman" w:cs="Times New Roman"/>
          <w:lang w:val="en-US"/>
        </w:rPr>
        <w:t>s</w:t>
      </w:r>
      <w:r w:rsidR="0049176B" w:rsidRPr="00585327">
        <w:rPr>
          <w:rFonts w:ascii="Times New Roman" w:eastAsia="GulliverRM" w:hAnsi="Times New Roman" w:cs="Times New Roman"/>
          <w:lang w:val="en-US"/>
        </w:rPr>
        <w:t xml:space="preserve"> concentration.</w:t>
      </w:r>
      <w:r w:rsidR="005253BE" w:rsidRPr="00585327">
        <w:rPr>
          <w:rFonts w:ascii="Times New Roman" w:eastAsia="GulliverRM" w:hAnsi="Times New Roman" w:cs="Times New Roman"/>
          <w:lang w:val="en-US"/>
        </w:rPr>
        <w:t xml:space="preserve"> Hence, changes in Ca</w:t>
      </w:r>
      <w:r w:rsidR="005253BE" w:rsidRPr="00585327">
        <w:rPr>
          <w:rFonts w:ascii="Times New Roman" w:eastAsia="GulliverRM" w:hAnsi="Times New Roman" w:cs="Times New Roman"/>
          <w:vertAlign w:val="superscript"/>
          <w:lang w:val="en-US"/>
        </w:rPr>
        <w:t xml:space="preserve">2+ </w:t>
      </w:r>
      <w:r w:rsidR="005253BE" w:rsidRPr="00585327">
        <w:rPr>
          <w:rFonts w:ascii="Times New Roman" w:eastAsia="GulliverRM" w:hAnsi="Times New Roman" w:cs="Times New Roman"/>
          <w:lang w:val="en-US"/>
        </w:rPr>
        <w:t>fluxes</w:t>
      </w:r>
      <w:r w:rsidR="006407BE" w:rsidRPr="00585327">
        <w:rPr>
          <w:rFonts w:ascii="Times New Roman" w:eastAsia="GulliverRM" w:hAnsi="Times New Roman" w:cs="Times New Roman"/>
          <w:lang w:val="en-US"/>
        </w:rPr>
        <w:t xml:space="preserve"> presumably induced by </w:t>
      </w:r>
      <w:r w:rsidR="006407BE" w:rsidRPr="00585327">
        <w:rPr>
          <w:rFonts w:ascii="Times New Roman" w:eastAsia="GulliverRM" w:hAnsi="Times New Roman" w:cs="Times New Roman"/>
          <w:i/>
          <w:lang w:val="en-US"/>
        </w:rPr>
        <w:t>BraA.cax1a</w:t>
      </w:r>
      <w:r w:rsidR="006407BE" w:rsidRPr="00585327">
        <w:rPr>
          <w:rFonts w:ascii="Times New Roman" w:eastAsia="GulliverRM" w:hAnsi="Times New Roman" w:cs="Times New Roman"/>
          <w:lang w:val="en-US"/>
        </w:rPr>
        <w:t xml:space="preserve"> mutations</w:t>
      </w:r>
      <w:r w:rsidR="005253BE" w:rsidRPr="00585327">
        <w:rPr>
          <w:rFonts w:ascii="Times New Roman" w:eastAsia="GulliverRM" w:hAnsi="Times New Roman" w:cs="Times New Roman"/>
          <w:lang w:val="en-US"/>
        </w:rPr>
        <w:t xml:space="preserve"> could influence the distribution of leaf photosynthetic pigments in plants subjected to salinity</w:t>
      </w:r>
      <w:r w:rsidR="006407BE" w:rsidRPr="00585327">
        <w:rPr>
          <w:rFonts w:ascii="Times New Roman" w:eastAsia="GulliverRM" w:hAnsi="Times New Roman" w:cs="Times New Roman"/>
          <w:lang w:val="en-US"/>
        </w:rPr>
        <w:t>, in a non-determinant way on growth</w:t>
      </w:r>
      <w:r w:rsidR="005253BE" w:rsidRPr="00585327">
        <w:rPr>
          <w:rFonts w:ascii="Times New Roman" w:eastAsia="GulliverRM" w:hAnsi="Times New Roman" w:cs="Times New Roman"/>
          <w:lang w:val="en-US"/>
        </w:rPr>
        <w:t>.</w:t>
      </w:r>
    </w:p>
    <w:p w14:paraId="489773E2" w14:textId="0856FACF" w:rsidR="00F42F2A" w:rsidRPr="00585327" w:rsidRDefault="00F42F2A" w:rsidP="00585327">
      <w:pPr>
        <w:autoSpaceDE w:val="0"/>
        <w:autoSpaceDN w:val="0"/>
        <w:adjustRightInd w:val="0"/>
        <w:spacing w:after="0" w:line="360" w:lineRule="auto"/>
        <w:jc w:val="both"/>
        <w:rPr>
          <w:rFonts w:ascii="Times New Roman" w:hAnsi="Times New Roman" w:cs="Times New Roman"/>
          <w:color w:val="000000"/>
          <w:lang w:val="en-US"/>
        </w:rPr>
      </w:pPr>
    </w:p>
    <w:p w14:paraId="7FBC3B16" w14:textId="0116D43B" w:rsidR="002D7477" w:rsidRPr="00585327" w:rsidRDefault="007B13D0" w:rsidP="00585327">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t xml:space="preserve">Photosynthetic pigments, in addition to transferring useful energy for photosynthesis, emit </w:t>
      </w:r>
      <w:r w:rsidR="000D62DB" w:rsidRPr="00585327">
        <w:rPr>
          <w:rFonts w:ascii="Times New Roman" w:hAnsi="Times New Roman" w:cs="Times New Roman"/>
          <w:color w:val="000000"/>
          <w:lang w:val="en-US"/>
        </w:rPr>
        <w:t xml:space="preserve">back as fluorescence </w:t>
      </w:r>
      <w:r w:rsidRPr="00585327">
        <w:rPr>
          <w:rFonts w:ascii="Times New Roman" w:hAnsi="Times New Roman" w:cs="Times New Roman"/>
          <w:color w:val="000000"/>
          <w:lang w:val="en-US"/>
        </w:rPr>
        <w:t>a part of the energy</w:t>
      </w:r>
      <w:r w:rsidR="000D62DB" w:rsidRPr="00585327">
        <w:rPr>
          <w:rFonts w:ascii="Times New Roman" w:hAnsi="Times New Roman" w:cs="Times New Roman"/>
          <w:color w:val="000000"/>
          <w:lang w:val="en-US"/>
        </w:rPr>
        <w:t xml:space="preserve"> absorbed</w:t>
      </w:r>
      <w:r w:rsidRPr="00585327">
        <w:rPr>
          <w:rFonts w:ascii="Times New Roman" w:hAnsi="Times New Roman" w:cs="Times New Roman"/>
          <w:color w:val="000000"/>
          <w:lang w:val="en-US"/>
        </w:rPr>
        <w:t>.</w:t>
      </w:r>
      <w:r w:rsidR="000D62DB" w:rsidRPr="00585327">
        <w:rPr>
          <w:rFonts w:ascii="Times New Roman" w:hAnsi="Times New Roman" w:cs="Times New Roman"/>
          <w:color w:val="000000"/>
          <w:lang w:val="en-US"/>
        </w:rPr>
        <w:t xml:space="preserve"> This fluorescence emission is higher under stress conditions. Thus, </w:t>
      </w:r>
      <w:proofErr w:type="spellStart"/>
      <w:r w:rsidR="002D7477" w:rsidRPr="00585327">
        <w:rPr>
          <w:rFonts w:ascii="Times New Roman" w:hAnsi="Times New Roman" w:cs="Times New Roman"/>
          <w:color w:val="000000"/>
          <w:lang w:val="en-US"/>
        </w:rPr>
        <w:t>Chl</w:t>
      </w:r>
      <w:proofErr w:type="spellEnd"/>
      <w:r w:rsidR="002D7477" w:rsidRPr="00585327">
        <w:rPr>
          <w:rFonts w:ascii="Times New Roman" w:hAnsi="Times New Roman" w:cs="Times New Roman"/>
          <w:color w:val="000000"/>
          <w:lang w:val="en-US"/>
        </w:rPr>
        <w:t xml:space="preserve"> </w:t>
      </w:r>
      <w:r w:rsidR="002D7477" w:rsidRPr="00585327">
        <w:rPr>
          <w:rFonts w:ascii="Times New Roman" w:hAnsi="Times New Roman" w:cs="Times New Roman"/>
          <w:i/>
          <w:color w:val="000000"/>
          <w:lang w:val="en-US"/>
        </w:rPr>
        <w:t>a</w:t>
      </w:r>
      <w:r w:rsidR="002D7477" w:rsidRPr="00585327">
        <w:rPr>
          <w:rFonts w:ascii="Times New Roman" w:hAnsi="Times New Roman" w:cs="Times New Roman"/>
          <w:color w:val="000000"/>
          <w:lang w:val="en-US"/>
        </w:rPr>
        <w:t xml:space="preserve"> fluorescence is a good method to evaluate PS II performance and the alterations in photosynthesis caused by stress </w:t>
      </w:r>
      <w:r w:rsidR="002D7477"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10.1111/j.1399-3054.2012.01623.x","ISSN":"00319317","author":[{"dropping-particle":"","family":"Shu","given":"Sheng","non-dropping-particle":"","parse-names":false,"suffix":""},{"dropping-particle":"","family":"Guo","given":"Shi-Rong","non-dropping-particle":"","parse-names":false,"suffix":""},{"dropping-particle":"","family":"Sun","given":"Jin","non-dropping-particle":"","parse-names":false,"suffix":""},{"dropping-particle":"","family":"Yuan","given":"Ling-Yun","non-dropping-particle":"","parse-names":false,"suffix":""}],"container-title":"Physiologia Plantarum","id":"ITEM-1","issue":"3","issued":{"date-parts":[["2012","11","1"]]},"page":"285-296","publisher":"John Wiley &amp; Sons, Ltd","title":"Effects of salt stress on the structure and function of the photosynthetic apparatus in &lt;i&gt;Cucumis sativus&lt;/i&gt; and its protection by exogenous putrescine","type":"article-journal","volume":"146"},"uris":["http://www.mendeley.com/documents/?uuid=f437ce52-352e-309a-9192-1675a2d50c3d"]}],"mendeley":{"formattedCitation":"[31]","plainTextFormattedCitation":"[31]","previouslyFormattedCitation":"[31]"},"properties":{"noteIndex":0},"schema":"https://github.com/citation-style-language/schema/raw/master/csl-citation.json"}</w:instrText>
      </w:r>
      <w:r w:rsidR="002D7477" w:rsidRPr="0058532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[31]</w:t>
      </w:r>
      <w:r w:rsidR="002D7477" w:rsidRPr="00585327">
        <w:rPr>
          <w:rFonts w:ascii="Times New Roman" w:hAnsi="Times New Roman" w:cs="Times New Roman"/>
          <w:color w:val="000000"/>
          <w:lang w:val="en-US"/>
        </w:rPr>
        <w:fldChar w:fldCharType="end"/>
      </w:r>
      <w:r w:rsidR="002D7477" w:rsidRPr="00585327">
        <w:rPr>
          <w:rFonts w:ascii="Times New Roman" w:hAnsi="Times New Roman" w:cs="Times New Roman"/>
          <w:lang w:val="en-US"/>
        </w:rPr>
        <w:t xml:space="preserve">. Derived from </w:t>
      </w:r>
      <w:proofErr w:type="spellStart"/>
      <w:r w:rsidR="002D7477" w:rsidRPr="00585327">
        <w:rPr>
          <w:rFonts w:ascii="Times New Roman" w:hAnsi="Times New Roman" w:cs="Times New Roman"/>
          <w:color w:val="000000"/>
          <w:lang w:val="en-US"/>
        </w:rPr>
        <w:t>Chl</w:t>
      </w:r>
      <w:proofErr w:type="spellEnd"/>
      <w:r w:rsidR="002D7477" w:rsidRPr="00585327">
        <w:rPr>
          <w:rFonts w:ascii="Times New Roman" w:hAnsi="Times New Roman" w:cs="Times New Roman"/>
          <w:color w:val="000000"/>
          <w:lang w:val="en-US"/>
        </w:rPr>
        <w:t xml:space="preserve"> </w:t>
      </w:r>
      <w:r w:rsidR="002D7477" w:rsidRPr="00585327">
        <w:rPr>
          <w:rFonts w:ascii="Times New Roman" w:hAnsi="Times New Roman" w:cs="Times New Roman"/>
          <w:i/>
          <w:color w:val="000000"/>
          <w:lang w:val="en-US"/>
        </w:rPr>
        <w:t>a</w:t>
      </w:r>
      <w:r w:rsidR="002D7477" w:rsidRPr="00585327">
        <w:rPr>
          <w:rFonts w:ascii="Times New Roman" w:hAnsi="Times New Roman" w:cs="Times New Roman"/>
          <w:color w:val="000000"/>
          <w:lang w:val="en-US"/>
        </w:rPr>
        <w:t xml:space="preserve"> fluorescence analysis, </w:t>
      </w:r>
      <w:proofErr w:type="spellStart"/>
      <w:r w:rsidR="002D7477" w:rsidRPr="00585327">
        <w:rPr>
          <w:rFonts w:ascii="Times New Roman" w:hAnsi="Times New Roman" w:cs="Times New Roman"/>
          <w:color w:val="000000"/>
          <w:lang w:val="en-US"/>
        </w:rPr>
        <w:t>Fv</w:t>
      </w:r>
      <w:proofErr w:type="spellEnd"/>
      <w:r w:rsidR="002D7477" w:rsidRPr="00585327">
        <w:rPr>
          <w:rFonts w:ascii="Times New Roman" w:hAnsi="Times New Roman" w:cs="Times New Roman"/>
          <w:color w:val="000000"/>
          <w:lang w:val="en-US"/>
        </w:rPr>
        <w:t>/</w:t>
      </w:r>
      <w:proofErr w:type="spellStart"/>
      <w:r w:rsidR="002D7477" w:rsidRPr="00585327">
        <w:rPr>
          <w:rFonts w:ascii="Times New Roman" w:hAnsi="Times New Roman" w:cs="Times New Roman"/>
          <w:color w:val="000000"/>
          <w:lang w:val="en-US"/>
        </w:rPr>
        <w:t>Fm</w:t>
      </w:r>
      <w:proofErr w:type="spellEnd"/>
      <w:r w:rsidR="002D7477" w:rsidRPr="00585327">
        <w:rPr>
          <w:rFonts w:ascii="Times New Roman" w:hAnsi="Times New Roman" w:cs="Times New Roman"/>
          <w:color w:val="000000"/>
          <w:lang w:val="en-US"/>
        </w:rPr>
        <w:t xml:space="preserve"> and PI</w:t>
      </w:r>
      <w:r w:rsidR="002D7477" w:rsidRPr="00585327">
        <w:rPr>
          <w:rFonts w:ascii="Times New Roman" w:hAnsi="Times New Roman" w:cs="Times New Roman"/>
          <w:color w:val="000000"/>
          <w:vertAlign w:val="subscript"/>
          <w:lang w:val="en-US"/>
        </w:rPr>
        <w:t>ABS</w:t>
      </w:r>
      <w:r w:rsidR="002D7477" w:rsidRPr="00585327">
        <w:rPr>
          <w:rFonts w:ascii="Times New Roman" w:hAnsi="Times New Roman" w:cs="Times New Roman"/>
          <w:lang w:val="en-US"/>
        </w:rPr>
        <w:t xml:space="preserve"> </w:t>
      </w:r>
      <w:r w:rsidR="00D964EF" w:rsidRPr="00585327">
        <w:rPr>
          <w:rFonts w:ascii="Times New Roman" w:hAnsi="Times New Roman" w:cs="Times New Roman"/>
          <w:lang w:val="en-US"/>
        </w:rPr>
        <w:t xml:space="preserve">parameters </w:t>
      </w:r>
      <w:r w:rsidR="002D7477" w:rsidRPr="00585327">
        <w:rPr>
          <w:rFonts w:ascii="Times New Roman" w:hAnsi="Times New Roman" w:cs="Times New Roman"/>
          <w:lang w:val="en-US"/>
        </w:rPr>
        <w:t xml:space="preserve">are </w:t>
      </w:r>
      <w:r w:rsidR="005F5B69" w:rsidRPr="00585327">
        <w:rPr>
          <w:rFonts w:ascii="Times New Roman" w:hAnsi="Times New Roman" w:cs="Times New Roman"/>
          <w:lang w:val="en-US"/>
        </w:rPr>
        <w:t>reliable</w:t>
      </w:r>
      <w:r w:rsidR="002D7477" w:rsidRPr="00585327">
        <w:rPr>
          <w:rFonts w:ascii="Times New Roman" w:hAnsi="Times New Roman" w:cs="Times New Roman"/>
          <w:lang w:val="en-US"/>
        </w:rPr>
        <w:t xml:space="preserve"> indicators of </w:t>
      </w:r>
      <w:r w:rsidR="002D7477" w:rsidRPr="00585327">
        <w:rPr>
          <w:rFonts w:ascii="Times New Roman" w:hAnsi="Times New Roman" w:cs="Times New Roman"/>
          <w:color w:val="000000"/>
          <w:lang w:val="en-US"/>
        </w:rPr>
        <w:t>PS II performance that usually are reduced in plants grown under saline stress</w:t>
      </w:r>
      <w:r w:rsidR="00FB5B07">
        <w:rPr>
          <w:rFonts w:ascii="Times New Roman" w:hAnsi="Times New Roman" w:cs="Times New Roman"/>
          <w:color w:val="000000"/>
          <w:lang w:val="en-US"/>
        </w:rPr>
        <w:t xml:space="preserve"> </w:t>
      </w:r>
      <w:r w:rsidR="00262E96">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{"citationItems":[{"id":"ITEM-1","itemData":{"DOI":"10.1016/J.ENVEXPBOT.2017.05.019","ISSN":"0098-8472","abstract":"Salinity affects the photochemical activity of photosystems (PSs) in plants. However, it is not clear which components in the photosynthetic processes are sensitive to salt stress. In this study, simultaneous measurements of prompt chlorophyll a fluorescence (PF), delayed chlorophyll a fluorescence (DF) and modulated 820nm reflection (MR) were employed to investigate the effect of salt stress on the entire photosynthetic electron chain in maize leaf tissues, including the PSII donor side, electron transfer between PSII and PSI, and the PSI acceptor side. For the PF transients, salt stress induced a pronounced K-band; a positive L-band; a significant reduction in PIABS, RC/CSO, TRO/ABS, and ETO/TRO; and a significant increase in ABS/RC and REO/ETO. Analysis of the normalized MR kinetics showed that the re-reduction kinetics of P700+ and PC+ became slower and occurred at later times under salt treatment. For the DF signals, a decrease in the amplitude of the DF induction curve and a change in the shape of both the induction curve and the decay curve were observed under salt stress. These results suggest that salt stress decreased the number of active PSII reaction centers, impaired the connectivity between independent PSII units, destroyed the oxygen-evolving complex, and limited electron transport beyond the primary quinone acceptor QA−. In contrast, the photochemical activity of PSI was largely unscathed. The results obtained from measuring three simultaneous signals were in good agreement.","author":[{"dropping-particle":"","family":"Kan","given":"Xin","non-dropping-particle":"","parse-names":false,"suffix":""},{"dropping-particle":"","family":"Ren","given":"Jiaojiao","non-dropping-particle":"","parse-names":false,"suffix":""},{"dropping-particle":"","family":"Chen","given":"Tingting","non-dropping-particle":"","parse-names":false,"suffix":""},{"dropping-particle":"","family":"Cui","given":"Min","non-dropping-particle":"","parse-names":false,"suffix":""},{"dropping-particle":"","family":"Li","given":"Chenliu","non-dropping-particle":"","parse-names":false,"suffix":""},{"dropping-particle":"","family":"Zhou","given":"Ronghua","non-dropping-particle":"","parse-names":false,"suffix":""},{"dropping-particle":"","family":"Zhang","given":"Yu","non-dropping-particle":"","parse-names":false,"suffix":""},{"dropping-particle":"","family":"Liu","given":"Huanhuan","non-dropping-particle":"","parse-names":false,"suffix":""},{"dropping-particle":"","family":"Deng","given":"Dexiang","non-dropping-particle":"","parse-names":false,"suffix":""},{"dropping-particle":"","family":"Yin","given":"Zhitong","non-dropping-particle":"","parse-names":false,"suffix":""}],"container-title":"Environmental and Experimental Botany","id":"ITEM-1","issued":{"date-parts":[["2017","8","1"]]},"page":"56-64","publisher":"Elsevier","title":"Effects of salinity on photosynthesis in maize probed by prompt fluorescence, delayed fluorescence and P700 signals","type":"article-journal","volume":"140"},"uris":["http://www.mendeley.com/documents/?uuid=813a39fc-555a-3610-85a0-75dbc5c7a639"]}],"mendeley":{"formattedCitation":"[11]","manualFormatting":"[11,","plainTextFormattedCitation":"[11]","previouslyFormattedCitation":"[11]"},"properties":{"noteIndex":0},"schema":"https://github.com/citation-style-language/schema/raw/master/csl-citation.json"}</w:instrText>
      </w:r>
      <w:r w:rsidR="00262E96">
        <w:rPr>
          <w:rFonts w:ascii="Times New Roman" w:hAnsi="Times New Roman" w:cs="Times New Roman"/>
          <w:color w:val="000000"/>
          <w:lang w:val="en-US"/>
        </w:rPr>
        <w:fldChar w:fldCharType="separate"/>
      </w:r>
      <w:r w:rsidR="00262E96" w:rsidRPr="00FB5B07">
        <w:rPr>
          <w:rFonts w:ascii="Times New Roman" w:hAnsi="Times New Roman" w:cs="Times New Roman"/>
          <w:noProof/>
          <w:color w:val="000000"/>
          <w:lang w:val="en-US"/>
        </w:rPr>
        <w:t>[11</w:t>
      </w:r>
      <w:r w:rsidR="00262E96">
        <w:rPr>
          <w:rFonts w:ascii="Times New Roman" w:hAnsi="Times New Roman" w:cs="Times New Roman"/>
          <w:noProof/>
          <w:color w:val="000000"/>
          <w:lang w:val="en-US"/>
        </w:rPr>
        <w:t>,</w:t>
      </w:r>
      <w:r w:rsidR="00262E96">
        <w:rPr>
          <w:rFonts w:ascii="Times New Roman" w:hAnsi="Times New Roman" w:cs="Times New Roman"/>
          <w:color w:val="000000"/>
          <w:lang w:val="en-US"/>
        </w:rPr>
        <w:fldChar w:fldCharType="end"/>
      </w:r>
      <w:r w:rsidR="00FB5B0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{"citationItems":[{"id":"ITEM-1","itemData":{"DOI":"10.1016/J.JPLPH.2018.10.024","ISSN":"0176-1617","abstract":"Marginal water, including saline water, has been proposed as an alternative source of irrigation water for partially covering plant water requirements due to scarcity of adequate water supply in hot arid and semi-arid areas, such as those usually found in the Mediterranean basin. In the present study, spearmint plants (Mentha spicata L.) were grown in a deep flow hydroponic system under saline conditions, namely 0, 25, 50, and 100 mM NaCl. Moreover, foliar application of specific cations (K, Zn, Si) was tested as a means for alleviation of salinity stress under a plant physiological and biochemical approach. The results indicated that the highest salinity level of 100 mM NaCl severely affected plant growth, photosynthetic rates, leaf stomatal conductance, content of total phenolics and antioxidant status, while low to moderate salinity levels (25–50 mM NaCl) did not significantly affect plant growth and biochemical functions. In addition, leaf potassium and calcium accumulation decreased in saline-treated plants. Cations foliar application had small to no effect on plant growth, although it increased antioxidant activity and detoxified oxidative stress products/effects, through the increased enzymatic activities and proline accumulation. The present results have demonstrated that spearmint could be considered as a salinity tolerant species which is able to grow successfully under moderate salinity levels, while cation enrichment through foliar sprays was proved as a useful means to alleviate the stress effects caused by high salinity.","author":[{"dropping-particle":"","family":"Chrysargyris","given":"Antonios","non-dropping-particle":"","parse-names":false,"suffix":""},{"dropping-particle":"","family":"Solomou","given":"Maria","non-dropping-particle":"","parse-names":false,"suffix":""},{"dropping-particle":"","family":"Petropoulos","given":"Spyridon A.","non-dropping-particle":"","parse-names":false,"suffix":""},{"dropping-particle":"","family":"Tzortzakis","given":"Nikos","non-dropping-particle":"","parse-names":false,"suffix":""}],"container-title":"Journal of Plant Physiology","id":"ITEM-1","issued":{"date-parts":[["2019","1","1"]]},"page":"27-38","publisher":"Urban &amp; Fischer","title":"Physiological and biochemical attributes of Mentha spicata when subjected to saline conditions and cation foliar application","type":"article-journal","volume":"232"},"uris":["http://www.mendeley.com/documents/?uuid=7549ef28-53a9-3fc1-94b4-9c3e012a5618"]}],"mendeley":{"formattedCitation":"[32]","manualFormatting":"32]","plainTextFormattedCitation":"[32]","previouslyFormattedCitation":"[32]"},"properties":{"noteIndex":0},"schema":"https://github.com/citation-style-language/schema/raw/master/csl-citation.json"}</w:instrText>
      </w:r>
      <w:r w:rsidR="00FB5B0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32]</w:t>
      </w:r>
      <w:r w:rsidR="00FB5B07">
        <w:rPr>
          <w:rFonts w:ascii="Times New Roman" w:hAnsi="Times New Roman" w:cs="Times New Roman"/>
          <w:color w:val="000000"/>
          <w:lang w:val="en-US"/>
        </w:rPr>
        <w:fldChar w:fldCharType="end"/>
      </w:r>
      <w:r w:rsidR="002D7477" w:rsidRPr="00585327">
        <w:rPr>
          <w:rFonts w:ascii="Times New Roman" w:hAnsi="Times New Roman" w:cs="Times New Roman"/>
          <w:lang w:val="en-US"/>
        </w:rPr>
        <w:t xml:space="preserve">. </w:t>
      </w:r>
      <w:r w:rsidR="000D62DB" w:rsidRPr="00585327">
        <w:rPr>
          <w:rFonts w:ascii="Times New Roman" w:hAnsi="Times New Roman" w:cs="Times New Roman"/>
          <w:lang w:val="en-US"/>
        </w:rPr>
        <w:t>Indeed</w:t>
      </w:r>
      <w:r w:rsidR="002D7477" w:rsidRPr="00585327">
        <w:rPr>
          <w:rFonts w:ascii="Times New Roman" w:hAnsi="Times New Roman" w:cs="Times New Roman"/>
          <w:lang w:val="en-US"/>
        </w:rPr>
        <w:t xml:space="preserve">, a decrease in these parameters was observed in another experiment in </w:t>
      </w:r>
      <w:r w:rsidR="002D7477" w:rsidRPr="00585327">
        <w:rPr>
          <w:rFonts w:ascii="Times New Roman" w:hAnsi="Times New Roman" w:cs="Times New Roman"/>
          <w:i/>
          <w:lang w:val="en-US"/>
        </w:rPr>
        <w:t xml:space="preserve">B. </w:t>
      </w:r>
      <w:proofErr w:type="spellStart"/>
      <w:r w:rsidR="002D7477" w:rsidRPr="00585327">
        <w:rPr>
          <w:rFonts w:ascii="Times New Roman" w:hAnsi="Times New Roman" w:cs="Times New Roman"/>
          <w:i/>
          <w:lang w:val="en-US"/>
        </w:rPr>
        <w:t>rapa</w:t>
      </w:r>
      <w:proofErr w:type="spellEnd"/>
      <w:r w:rsidR="002D7477" w:rsidRPr="00585327">
        <w:rPr>
          <w:rFonts w:ascii="Times New Roman" w:hAnsi="Times New Roman" w:cs="Times New Roman"/>
          <w:i/>
          <w:lang w:val="en-US"/>
        </w:rPr>
        <w:t xml:space="preserve"> </w:t>
      </w:r>
      <w:r w:rsidR="002D7477" w:rsidRPr="00585327">
        <w:rPr>
          <w:rFonts w:ascii="Times New Roman" w:hAnsi="Times New Roman" w:cs="Times New Roman"/>
          <w:lang w:val="en-US"/>
        </w:rPr>
        <w:t xml:space="preserve">plants grown with 200 mM NaCl, although this reduction was not produced when 100 mM NaCl was applied </w:t>
      </w:r>
      <w:r w:rsidR="002D7477" w:rsidRPr="00585327">
        <w:rPr>
          <w:rFonts w:ascii="Times New Roman" w:hAnsi="Times New Roman" w:cs="Times New Roman"/>
          <w:lang w:val="en-US"/>
        </w:rPr>
        <w:fldChar w:fldCharType="begin" w:fldLock="1"/>
      </w:r>
      <w:r w:rsidR="00FC777A">
        <w:rPr>
          <w:rFonts w:ascii="Times New Roman" w:hAnsi="Times New Roman" w:cs="Times New Roman"/>
          <w:lang w:val="en-US"/>
        </w:rPr>
        <w:instrText>ADDIN CSL_CITATION {"citationItems":[{"id":"ITEM-1","itemData":{"DOI":"10.1016/J.PLAPHY.2018.01.026","ISSN":"0981-9428","abstract":"Salinity is one of major abiotic stresses affecting Brassica crop production. Here we present investigations into the physiological, biochemical, and hormonal components of the short-term salinity stress response in Chinese cabbage seedlings, with particular emphasis on the biosynthesis and metabolism of auxin indole-3-acetic acid (IAA). Upon salinity treatments (50–200 mM NaCl) IAA level was elevated in a dose dependent manner reaching 1.6-fold increase at the most severe salt treatment in comparison to the control. IAA precursor profiling suggested that salinity activated the indole-3-acetamide and indole-3-acetaldoxime biosynthetic pathways while suppressing the indole-3-pyruvic acid pathway. Levels of the IAA catabolites 2-oxoindole-3-acetic acid and indole-3-acetic acid-aspartate increased 1.7- and 2.0-fold, respectively, under the most severe treatment, in parallel with those of IAA. Conversely, levels of the ester conjugate indole-3-acetyl-1-O-ß-d-glucose and its catabolite 2-oxoindole-3-acetyl-1-O-ß-d-glucose decreased 2.5- and 7.0-fold, respectively. The concentrations of stress hormones including jasmonic acid and jasmonoyl-isoleucine (JA and JA-Ile), salicylic acid (SA) and abscisic acid (ABA) confirmed the stress induced by salt treatment: levels of JA and JA-Ile increased strongly under the mildest treatment, ABA only increased under the most severe treatment, and SA levels decreased dose-dependently. These hormonal changes were related to the observed changes in biochemical stress markers upon salt treatments: reductions in seedling fresh weight and root growth, decreased photosynthesis rate, increased levels of reactive oxygen species, and elevated proline content and the Na+/K+ ratio. Correlations among auxin profile and biochemical stress markers were discussed based on Pearson's coefficients and principal component analysis (PCA).","author":[{"dropping-particle":"","family":"Pavlović","given":"Iva","non-dropping-particle":"","parse-names":false,"suffix":""},{"dropping-particle":"","family":"Pěnčík","given":"Aleš","non-dropping-particle":"","parse-names":false,"suffix":""},{"dropping-particle":"","family":"Novák","given":"Ondřej","non-dropping-particle":"","parse-names":false,"suffix":""},{"dropping-particle":"","family":"Vujčić","given":"Valerija","non-dropping-particle":"","parse-names":false,"suffix":""},{"dropping-particle":"","family":"Radić Brkanac","given":"Sandra","non-dropping-particle":"","parse-names":false,"suffix":""},{"dropping-particle":"","family":"Lepeduš","given":"Hrvoje","non-dropping-particle":"","parse-names":false,"suffix":""},{"dropping-particle":"","family":"Strnad","given":"Miroslav","non-dropping-particle":"","parse-names":false,"suffix":""},{"dropping-particle":"","family":"Salopek-Sondi","given":"Branka","non-dropping-particle":"","parse-names":false,"suffix":""}],"container-title":"Plant Physiology and Biochemistry","id":"ITEM-1","issued":{"date-parts":[["2018","4","1"]]},"page":"74-84","publisher":"Elsevier Masson","title":"Short-term salt stress in Brassica rapa seedlings causes alterations in auxin metabolism","type":"article-journal","volume":"125"},"uris":["http://www.mendeley.com/documents/?uuid=79d1483e-4f75-3ce7-a559-3335306fb677"]}],"mendeley":{"formattedCitation":"[2]","plainTextFormattedCitation":"[2]","previouslyFormattedCitation":"[2]"},"properties":{"noteIndex":0},"schema":"https://github.com/citation-style-language/schema/raw/master/csl-citation.json"}</w:instrText>
      </w:r>
      <w:r w:rsidR="002D7477" w:rsidRPr="00585327">
        <w:rPr>
          <w:rFonts w:ascii="Times New Roman" w:hAnsi="Times New Roman" w:cs="Times New Roman"/>
          <w:lang w:val="en-US"/>
        </w:rPr>
        <w:fldChar w:fldCharType="separate"/>
      </w:r>
      <w:r w:rsidR="00920521" w:rsidRPr="00920521">
        <w:rPr>
          <w:rFonts w:ascii="Times New Roman" w:hAnsi="Times New Roman" w:cs="Times New Roman"/>
          <w:noProof/>
          <w:lang w:val="en-US"/>
        </w:rPr>
        <w:t>[2]</w:t>
      </w:r>
      <w:r w:rsidR="002D7477" w:rsidRPr="00585327">
        <w:rPr>
          <w:rFonts w:ascii="Times New Roman" w:hAnsi="Times New Roman" w:cs="Times New Roman"/>
          <w:lang w:val="en-US"/>
        </w:rPr>
        <w:fldChar w:fldCharType="end"/>
      </w:r>
      <w:r w:rsidR="002D7477" w:rsidRPr="00585327">
        <w:rPr>
          <w:rFonts w:ascii="Times New Roman" w:hAnsi="Times New Roman" w:cs="Times New Roman"/>
          <w:lang w:val="en-US"/>
        </w:rPr>
        <w:t>.</w:t>
      </w:r>
      <w:r w:rsidR="002D7477" w:rsidRPr="00585327">
        <w:rPr>
          <w:rFonts w:ascii="Times New Roman" w:hAnsi="Times New Roman" w:cs="Times New Roman"/>
          <w:b/>
          <w:lang w:val="en-US"/>
        </w:rPr>
        <w:t xml:space="preserve"> </w:t>
      </w:r>
      <w:r w:rsidR="002D7477" w:rsidRPr="00585327">
        <w:rPr>
          <w:rFonts w:ascii="Times New Roman" w:hAnsi="Times New Roman" w:cs="Times New Roman"/>
          <w:lang w:val="en-US"/>
        </w:rPr>
        <w:t>In the present experiment, using 150 mM NaCl, we observe</w:t>
      </w:r>
      <w:r w:rsidR="00EC4643">
        <w:rPr>
          <w:rFonts w:ascii="Times New Roman" w:hAnsi="Times New Roman" w:cs="Times New Roman"/>
          <w:lang w:val="en-US"/>
        </w:rPr>
        <w:t>d</w:t>
      </w:r>
      <w:r w:rsidR="002D7477" w:rsidRPr="00585327">
        <w:rPr>
          <w:rFonts w:ascii="Times New Roman" w:hAnsi="Times New Roman" w:cs="Times New Roman"/>
          <w:lang w:val="en-US"/>
        </w:rPr>
        <w:t xml:space="preserve"> a reduction in </w:t>
      </w:r>
      <w:proofErr w:type="spellStart"/>
      <w:r w:rsidR="002D7477" w:rsidRPr="00585327">
        <w:rPr>
          <w:rFonts w:ascii="Times New Roman" w:hAnsi="Times New Roman" w:cs="Times New Roman"/>
          <w:lang w:val="en-US"/>
        </w:rPr>
        <w:t>Fv</w:t>
      </w:r>
      <w:proofErr w:type="spellEnd"/>
      <w:r w:rsidR="002D7477" w:rsidRPr="00585327">
        <w:rPr>
          <w:rFonts w:ascii="Times New Roman" w:hAnsi="Times New Roman" w:cs="Times New Roman"/>
          <w:lang w:val="en-US"/>
        </w:rPr>
        <w:t>/</w:t>
      </w:r>
      <w:proofErr w:type="spellStart"/>
      <w:r w:rsidR="002D7477" w:rsidRPr="00585327">
        <w:rPr>
          <w:rFonts w:ascii="Times New Roman" w:hAnsi="Times New Roman" w:cs="Times New Roman"/>
          <w:lang w:val="en-US"/>
        </w:rPr>
        <w:t>Fm</w:t>
      </w:r>
      <w:proofErr w:type="spellEnd"/>
      <w:r w:rsidR="002D7477" w:rsidRPr="00585327">
        <w:rPr>
          <w:rFonts w:ascii="Times New Roman" w:hAnsi="Times New Roman" w:cs="Times New Roman"/>
          <w:lang w:val="en-US"/>
        </w:rPr>
        <w:t xml:space="preserve"> and PI</w:t>
      </w:r>
      <w:r w:rsidR="002D7477" w:rsidRPr="00585327">
        <w:rPr>
          <w:rFonts w:ascii="Times New Roman" w:hAnsi="Times New Roman" w:cs="Times New Roman"/>
          <w:vertAlign w:val="subscript"/>
          <w:lang w:val="en-US"/>
        </w:rPr>
        <w:t xml:space="preserve">ABS </w:t>
      </w:r>
      <w:r w:rsidR="002D7477" w:rsidRPr="00585327">
        <w:rPr>
          <w:rFonts w:ascii="Times New Roman" w:hAnsi="Times New Roman" w:cs="Times New Roman"/>
          <w:lang w:val="en-US"/>
        </w:rPr>
        <w:t>parameters</w:t>
      </w:r>
      <w:r w:rsidR="00EC4643">
        <w:rPr>
          <w:rFonts w:ascii="Times New Roman" w:hAnsi="Times New Roman" w:cs="Times New Roman"/>
          <w:lang w:val="en-US"/>
        </w:rPr>
        <w:t xml:space="preserve"> and</w:t>
      </w:r>
      <w:r w:rsidR="002D7477" w:rsidRPr="00585327">
        <w:rPr>
          <w:rFonts w:ascii="Times New Roman" w:hAnsi="Times New Roman" w:cs="Times New Roman"/>
          <w:lang w:val="en-US"/>
        </w:rPr>
        <w:t xml:space="preserve"> </w:t>
      </w:r>
      <w:r w:rsidR="00EC4643">
        <w:rPr>
          <w:rFonts w:ascii="Times New Roman" w:hAnsi="Times New Roman" w:cs="Times New Roman"/>
          <w:lang w:val="en-US"/>
        </w:rPr>
        <w:t xml:space="preserve">also </w:t>
      </w:r>
      <w:r w:rsidR="002D7477" w:rsidRPr="00585327">
        <w:rPr>
          <w:rFonts w:ascii="Times New Roman" w:hAnsi="Times New Roman" w:cs="Times New Roman"/>
          <w:color w:val="000000"/>
          <w:lang w:val="en-US"/>
        </w:rPr>
        <w:t>negative effects</w:t>
      </w:r>
      <w:r w:rsidR="00EC4643">
        <w:rPr>
          <w:rFonts w:ascii="Times New Roman" w:hAnsi="Times New Roman" w:cs="Times New Roman"/>
          <w:color w:val="000000"/>
          <w:lang w:val="en-US"/>
        </w:rPr>
        <w:t xml:space="preserve"> were produced</w:t>
      </w:r>
      <w:r w:rsidR="002D7477" w:rsidRPr="00585327">
        <w:rPr>
          <w:rFonts w:ascii="Times New Roman" w:hAnsi="Times New Roman" w:cs="Times New Roman"/>
          <w:color w:val="000000"/>
          <w:lang w:val="en-US"/>
        </w:rPr>
        <w:t xml:space="preserve"> on other fluorescence parameters such as RC/ABS, K step</w:t>
      </w:r>
      <w:r w:rsidR="00515507" w:rsidRPr="00585327">
        <w:rPr>
          <w:rFonts w:ascii="Times New Roman" w:hAnsi="Times New Roman" w:cs="Times New Roman"/>
          <w:color w:val="000000"/>
          <w:lang w:val="en-US"/>
        </w:rPr>
        <w:t>,</w:t>
      </w:r>
      <w:r w:rsidR="002D7477" w:rsidRPr="00585327">
        <w:rPr>
          <w:rFonts w:ascii="Times New Roman" w:hAnsi="Times New Roman" w:cs="Times New Roman"/>
          <w:color w:val="000000"/>
          <w:lang w:val="en-US"/>
        </w:rPr>
        <w:t xml:space="preserve"> and electron fluxes caused by salinity, which indicates an impairment in energy transference within photosystems </w:t>
      </w:r>
      <w:r w:rsidR="002D7477"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{"citationItems":[{"id":"ITEM-1","itemData":{"DOI":"10.1007/978-1-4020-3218-9_12","author":[{"dropping-particle":"","family":"Strasser","given":"Reto J.","non-dropping-particle":"","parse-names":false,"suffix":""},{"dropping-particle":"","family":"Tsimilli-Michael","given":"Merope","non-dropping-particle":"","parse-names":false,"suffix":""},{"dropping-particle":"","family":"Srivastava","given":"Alaka","non-dropping-particle":"","parse-names":false,"suffix":""}],"container-title":"Chlorophyll a Fluorescence","id":"ITEM-1","issued":{"date-parts":[["2004"]]},"page":"321-362","publisher":"Springer Netherlands","publisher-place":"Dordrecht","title":"Analysis of the Chlorophyll a Fluorescence Transient","type":"chapter"},"uris":["http://www.mendeley.com/documents/?uuid=88de67f1-5271-392b-84b6-d83c6d0442b7"]}],"mendeley":{"formattedCitation":"[33]","plainTextFormattedCitation":"[33]","previouslyFormattedCitation":"[33]"},"properties":{"noteIndex":0},"schema":"https://github.com/citation-style-language/schema/raw/master/csl-citation.json"}</w:instrText>
      </w:r>
      <w:r w:rsidR="002D7477" w:rsidRPr="0058532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[33]</w:t>
      </w:r>
      <w:r w:rsidR="002D7477" w:rsidRPr="00585327">
        <w:rPr>
          <w:rFonts w:ascii="Times New Roman" w:hAnsi="Times New Roman" w:cs="Times New Roman"/>
          <w:color w:val="000000"/>
          <w:lang w:val="en-US"/>
        </w:rPr>
        <w:fldChar w:fldCharType="end"/>
      </w:r>
      <w:r w:rsidR="002D7477" w:rsidRPr="00585327">
        <w:rPr>
          <w:rFonts w:ascii="Times New Roman" w:hAnsi="Times New Roman" w:cs="Times New Roman"/>
          <w:color w:val="000000"/>
          <w:lang w:val="en-US"/>
        </w:rPr>
        <w:t xml:space="preserve">. Comparing lines, </w:t>
      </w:r>
      <w:r w:rsidR="002D7477" w:rsidRPr="00585327">
        <w:rPr>
          <w:rFonts w:ascii="Times New Roman" w:eastAsia="GulliverRM" w:hAnsi="Times New Roman" w:cs="Times New Roman"/>
          <w:i/>
          <w:lang w:val="en-US"/>
        </w:rPr>
        <w:t>BraA.cax1a-4</w:t>
      </w:r>
      <w:r w:rsidR="002D7477" w:rsidRPr="00585327">
        <w:rPr>
          <w:rFonts w:ascii="Times New Roman" w:eastAsia="GulliverRM" w:hAnsi="Times New Roman" w:cs="Times New Roman"/>
          <w:lang w:val="en-US"/>
        </w:rPr>
        <w:t xml:space="preserve"> showed better photosynthetic performance because registered higher </w:t>
      </w:r>
      <w:proofErr w:type="spellStart"/>
      <w:r w:rsidR="002D7477" w:rsidRPr="00585327">
        <w:rPr>
          <w:rFonts w:ascii="Times New Roman" w:eastAsia="GulliverRM" w:hAnsi="Times New Roman" w:cs="Times New Roman"/>
          <w:lang w:val="en-US"/>
        </w:rPr>
        <w:t>Fv</w:t>
      </w:r>
      <w:proofErr w:type="spellEnd"/>
      <w:r w:rsidR="002D7477" w:rsidRPr="00585327">
        <w:rPr>
          <w:rFonts w:ascii="Times New Roman" w:eastAsia="GulliverRM" w:hAnsi="Times New Roman" w:cs="Times New Roman"/>
          <w:lang w:val="en-US"/>
        </w:rPr>
        <w:t>/</w:t>
      </w:r>
      <w:proofErr w:type="spellStart"/>
      <w:r w:rsidR="002D7477" w:rsidRPr="00585327">
        <w:rPr>
          <w:rFonts w:ascii="Times New Roman" w:eastAsia="GulliverRM" w:hAnsi="Times New Roman" w:cs="Times New Roman"/>
          <w:lang w:val="en-US"/>
        </w:rPr>
        <w:t>Fm</w:t>
      </w:r>
      <w:proofErr w:type="spellEnd"/>
      <w:r w:rsidR="002D7477" w:rsidRPr="00585327">
        <w:rPr>
          <w:rFonts w:ascii="Times New Roman" w:eastAsia="GulliverRM" w:hAnsi="Times New Roman" w:cs="Times New Roman"/>
          <w:lang w:val="en-US"/>
        </w:rPr>
        <w:t xml:space="preserve"> and electron fluxes values. Although </w:t>
      </w:r>
      <w:r w:rsidR="002D7477" w:rsidRPr="00585327">
        <w:rPr>
          <w:rFonts w:ascii="Times New Roman" w:eastAsia="GulliverRM" w:hAnsi="Times New Roman" w:cs="Times New Roman"/>
          <w:i/>
          <w:lang w:val="en-US"/>
        </w:rPr>
        <w:t>BraA.cax1a-7</w:t>
      </w:r>
      <w:r w:rsidR="002D7477" w:rsidRPr="00585327">
        <w:rPr>
          <w:rFonts w:ascii="Times New Roman" w:eastAsia="GulliverRM" w:hAnsi="Times New Roman" w:cs="Times New Roman"/>
          <w:lang w:val="en-US"/>
        </w:rPr>
        <w:t xml:space="preserve"> also presented higher fluxes, it </w:t>
      </w:r>
      <w:r w:rsidR="005F5B69" w:rsidRPr="00585327">
        <w:rPr>
          <w:rFonts w:ascii="Times New Roman" w:eastAsia="GulliverRM" w:hAnsi="Times New Roman" w:cs="Times New Roman"/>
          <w:lang w:val="en-US"/>
        </w:rPr>
        <w:t>showed</w:t>
      </w:r>
      <w:r w:rsidR="002D7477" w:rsidRPr="00585327">
        <w:rPr>
          <w:rFonts w:ascii="Times New Roman" w:eastAsia="GulliverRM" w:hAnsi="Times New Roman" w:cs="Times New Roman"/>
          <w:lang w:val="en-US"/>
        </w:rPr>
        <w:t xml:space="preserve"> the highest </w:t>
      </w:r>
      <w:proofErr w:type="spellStart"/>
      <w:r w:rsidR="002D7477" w:rsidRPr="00585327">
        <w:rPr>
          <w:rFonts w:ascii="Times New Roman" w:eastAsia="GulliverRM" w:hAnsi="Times New Roman" w:cs="Times New Roman"/>
          <w:lang w:val="en-US"/>
        </w:rPr>
        <w:t>DIo</w:t>
      </w:r>
      <w:proofErr w:type="spellEnd"/>
      <w:r w:rsidR="002D7477" w:rsidRPr="00585327">
        <w:rPr>
          <w:rFonts w:ascii="Times New Roman" w:eastAsia="GulliverRM" w:hAnsi="Times New Roman" w:cs="Times New Roman"/>
          <w:lang w:val="en-US"/>
        </w:rPr>
        <w:t>/RC value, which suggests a higher wasting of photosynthetic energy. Furthermore, this mutant showed lower RC/ABS and higher K step values suggesting a worse photosynthetic performance</w:t>
      </w:r>
      <w:r w:rsidR="002D7477" w:rsidRPr="00585327">
        <w:rPr>
          <w:rFonts w:ascii="Times New Roman" w:hAnsi="Times New Roman" w:cs="Times New Roman"/>
          <w:color w:val="000000"/>
          <w:lang w:val="en-US"/>
        </w:rPr>
        <w:t>.</w:t>
      </w:r>
      <w:r w:rsidR="002D7477" w:rsidRPr="00585327">
        <w:rPr>
          <w:rFonts w:ascii="Times New Roman" w:eastAsia="GulliverRM" w:hAnsi="Times New Roman" w:cs="Times New Roman"/>
          <w:lang w:val="en-US"/>
        </w:rPr>
        <w:t xml:space="preserve"> </w:t>
      </w:r>
      <w:r w:rsidR="002D7477" w:rsidRPr="00585327">
        <w:rPr>
          <w:rFonts w:ascii="Times New Roman" w:eastAsia="GulliverRM" w:hAnsi="Times New Roman" w:cs="Times New Roman"/>
          <w:lang w:val="en-US"/>
        </w:rPr>
        <w:fldChar w:fldCharType="begin" w:fldLock="1"/>
      </w:r>
      <w:r w:rsidR="0047055F">
        <w:rPr>
          <w:rFonts w:ascii="Times New Roman" w:eastAsia="GulliverRM" w:hAnsi="Times New Roman" w:cs="Times New Roman"/>
          <w:lang w:val="en-US"/>
        </w:rPr>
        <w:instrText>ADDIN CSL_CITATION {"citationItems":[{"id":"ITEM-1","itemData":{"DOI":"10.3390/ijms20081886","ISSN":"1422-0067","abstract":"Salinity is a major abiotic stress that limits maize yield and quality throughout the world. We investigated phosphoproteomics differences between a salt-tolerant inbred line (Zheng58) and a salt-sensitive inbred line (Chang7-2) in response to short-term salt stress using label-free quantitation. A total of 9448 unique phosphorylation sites from 4116 phosphoproteins in roots and shoots of Zheng58 and Chang7-2 were identified. A total of 209 and 243 differentially regulated phosphoproteins (DRPPs) in response to NaCl treatment were detected in roots and shoots, respectively. Functional analysis of these DRPPs showed that they were involved in carbon metabolism, glutathione metabolism, transport, and signal transduction. Among these phosphoproteins, the expression of 6-phosphogluconate dehydrogenase 2, pyruvate dehydrogenase, phosphoenolpyruvate carboxykinase, glutamate decarboxylase, glutamate synthase, l-gulonolactone oxidase-like, potassium channel AKT1, high-affinity potassium transporter, sodium/hydrogen exchanger, and calcium/proton exchanger CAX1-like protein were significantly regulated in roots, while phosphoenolpyruvate carboxylase 1, phosphoenolpyruvate carboxykinase, sodium/hydrogen exchanger, plasma membrane intrinsic protein 2, glutathione transferases, and abscisic acid-insensitive 5-like protein were significantly regulated in shoots. Zheng58 may activate carbon metabolism, glutathione and ascorbic acid metabolism, potassium and sodium transportation, and the accumulation of glutamate to enhance its salt tolerance. Our results help to elucidate the mechanisms of salt response in maize seedlings. They also provide a basis for further study of the mechanism underlying salt response and tolerance in maize and other crops.","author":[{"dropping-particle":"","family":"Zhao","given":"Xiaoyun","non-dropping-particle":"","parse-names":false,"suffix":""},{"dropping-particle":"","family":"Bai","given":"Xue","non-dropping-particle":"","parse-names":false,"suffix":""},{"dropping-particle":"","family":"Jiang","given":"Caifu","non-dropping-particle":"","parse-names":false,"suffix":""},{"dropping-particle":"","family":"Li","given":"Zhen","non-dropping-particle":"","parse-names":false,"suffix":""}],"container-title":"International Journal of Molecular Sciences","id":"ITEM-1","issue":"8","issued":{"date-parts":[["2019","4","16"]]},"page":"1886","publisher":"Multidisciplinary Digital Publishing Institute","title":"Phosphoproteomic analysis of two contrasting maize inbred lines provides insights into the mechanism of salt-stress tolerance","type":"article-journal","volume":"20"},"uris":["http://www.mendeley.com/documents/?uuid=9c2325a3-9261-39ac-8623-a53924ad97f2"]}],"mendeley":{"formattedCitation":"[34]","manualFormatting":"Zhao et al.","plainTextFormattedCitation":"[34]","previouslyFormattedCitation":"[34]"},"properties":{"noteIndex":0},"schema":"https://github.com/citation-style-language/schema/raw/master/csl-citation.json"}</w:instrText>
      </w:r>
      <w:r w:rsidR="002D7477" w:rsidRPr="00585327">
        <w:rPr>
          <w:rFonts w:ascii="Times New Roman" w:eastAsia="GulliverRM" w:hAnsi="Times New Roman" w:cs="Times New Roman"/>
          <w:lang w:val="en-US"/>
        </w:rPr>
        <w:fldChar w:fldCharType="separate"/>
      </w:r>
      <w:r w:rsidR="002D7477" w:rsidRPr="00585327">
        <w:rPr>
          <w:rFonts w:ascii="Times New Roman" w:eastAsia="GulliverRM" w:hAnsi="Times New Roman" w:cs="Times New Roman"/>
          <w:noProof/>
          <w:lang w:val="en-US"/>
        </w:rPr>
        <w:t xml:space="preserve">Zhao </w:t>
      </w:r>
      <w:r w:rsidR="002D7477" w:rsidRPr="00286515">
        <w:rPr>
          <w:rFonts w:ascii="Times New Roman" w:eastAsia="GulliverRM" w:hAnsi="Times New Roman" w:cs="Times New Roman"/>
          <w:noProof/>
          <w:lang w:val="en-US"/>
        </w:rPr>
        <w:t>et al.</w:t>
      </w:r>
      <w:r w:rsidR="002D7477" w:rsidRPr="00585327">
        <w:rPr>
          <w:rFonts w:ascii="Times New Roman" w:eastAsia="GulliverRM" w:hAnsi="Times New Roman" w:cs="Times New Roman"/>
          <w:lang w:val="en-US"/>
        </w:rPr>
        <w:fldChar w:fldCharType="end"/>
      </w:r>
      <w:r w:rsidR="00262E96">
        <w:rPr>
          <w:rFonts w:ascii="Times New Roman" w:hAnsi="Times New Roman" w:cs="Times New Roman"/>
          <w:b/>
          <w:color w:val="000000"/>
          <w:lang w:val="en-US"/>
        </w:rPr>
        <w:t xml:space="preserve"> </w:t>
      </w:r>
      <w:r w:rsidR="00FB5B07">
        <w:rPr>
          <w:rFonts w:ascii="Times New Roman" w:hAnsi="Times New Roman" w:cs="Times New Roman"/>
          <w:b/>
          <w:color w:val="000000"/>
          <w:lang w:val="en-US"/>
        </w:rPr>
        <w:fldChar w:fldCharType="begin" w:fldLock="1"/>
      </w:r>
      <w:r w:rsidR="0047055F">
        <w:rPr>
          <w:rFonts w:ascii="Times New Roman" w:hAnsi="Times New Roman" w:cs="Times New Roman"/>
          <w:b/>
          <w:color w:val="000000"/>
          <w:lang w:val="en-US"/>
        </w:rPr>
        <w:instrText>ADDIN CSL_CITATION {"citationItems":[{"id":"ITEM-1","itemData":{"DOI":"10.3390/ijms20081886","ISSN":"1422-0067","abstract":"Salinity is a major abiotic stress that limits maize yield and quality throughout the world. We investigated phosphoproteomics differences between a salt-tolerant inbred line (Zheng58) and a salt-sensitive inbred line (Chang7-2) in response to short-term salt stress using label-free quantitation. A total of 9448 unique phosphorylation sites from 4116 phosphoproteins in roots and shoots of Zheng58 and Chang7-2 were identified. A total of 209 and 243 differentially regulated phosphoproteins (DRPPs) in response to NaCl treatment were detected in roots and shoots, respectively. Functional analysis of these DRPPs showed that they were involved in carbon metabolism, glutathione metabolism, transport, and signal transduction. Among these phosphoproteins, the expression of 6-phosphogluconate dehydrogenase 2, pyruvate dehydrogenase, phosphoenolpyruvate carboxykinase, glutamate decarboxylase, glutamate synthase, l-gulonolactone oxidase-like, potassium channel AKT1, high-affinity potassium transporter, sodium/hydrogen exchanger, and calcium/proton exchanger CAX1-like protein were significantly regulated in roots, while phosphoenolpyruvate carboxylase 1, phosphoenolpyruvate carboxykinase, sodium/hydrogen exchanger, plasma membrane intrinsic protein 2, glutathione transferases, and abscisic acid-insensitive 5-like protein were significantly regulated in shoots. Zheng58 may activate carbon metabolism, glutathione and ascorbic acid metabolism, potassium and sodium transportation, and the accumulation of glutamate to enhance its salt tolerance. Our results help to elucidate the mechanisms of salt response in maize seedlings. They also provide a basis for further study of the mechanism underlying salt response and tolerance in maize and other crops.","author":[{"dropping-particle":"","family":"Zhao","given":"Xiaoyun","non-dropping-particle":"","parse-names":false,"suffix":""},{"dropping-particle":"","family":"Bai","given":"Xue","non-dropping-particle":"","parse-names":false,"suffix":""},{"dropping-particle":"","family":"Jiang","given":"Caifu","non-dropping-particle":"","parse-names":false,"suffix":""},{"dropping-particle":"","family":"Li","given":"Zhen","non-dropping-particle":"","parse-names":false,"suffix":""}],"container-title":"International Journal of Molecular Sciences","id":"ITEM-1","issue":"8","issued":{"date-parts":[["2019","4","16"]]},"page":"1886","publisher":"Multidisciplinary Digital Publishing Institute","title":"Phosphoproteomic analysis of two contrasting maize inbred lines provides insights into the mechanism of salt-stress tolerance","type":"article-journal","volume":"20"},"uris":["http://www.mendeley.com/documents/?uuid=9c2325a3-9261-39ac-8623-a53924ad97f2"]}],"mendeley":{"formattedCitation":"[34]","plainTextFormattedCitation":"[34]","previouslyFormattedCitation":"[34]"},"properties":{"noteIndex":0},"schema":"https://github.com/citation-style-language/schema/raw/master/csl-citation.json"}</w:instrText>
      </w:r>
      <w:r w:rsidR="00FB5B07">
        <w:rPr>
          <w:rFonts w:ascii="Times New Roman" w:hAnsi="Times New Roman" w:cs="Times New Roman"/>
          <w:b/>
          <w:color w:val="000000"/>
          <w:lang w:val="en-US"/>
        </w:rPr>
        <w:fldChar w:fldCharType="separate"/>
      </w:r>
      <w:r w:rsidR="00262E96" w:rsidRPr="00262E96">
        <w:rPr>
          <w:rFonts w:ascii="Times New Roman" w:hAnsi="Times New Roman" w:cs="Times New Roman"/>
          <w:noProof/>
          <w:color w:val="000000"/>
          <w:lang w:val="en-US"/>
        </w:rPr>
        <w:t>[34]</w:t>
      </w:r>
      <w:r w:rsidR="00FB5B07">
        <w:rPr>
          <w:rFonts w:ascii="Times New Roman" w:hAnsi="Times New Roman" w:cs="Times New Roman"/>
          <w:b/>
          <w:color w:val="000000"/>
          <w:lang w:val="en-US"/>
        </w:rPr>
        <w:fldChar w:fldCharType="end"/>
      </w:r>
      <w:r w:rsidR="00FB5B07">
        <w:rPr>
          <w:rFonts w:ascii="Times New Roman" w:hAnsi="Times New Roman" w:cs="Times New Roman"/>
          <w:b/>
          <w:color w:val="000000"/>
          <w:lang w:val="en-US"/>
        </w:rPr>
        <w:t xml:space="preserve"> </w:t>
      </w:r>
      <w:r w:rsidR="002D7477" w:rsidRPr="00585327">
        <w:rPr>
          <w:rFonts w:ascii="Times New Roman" w:hAnsi="Times New Roman" w:cs="Times New Roman"/>
          <w:color w:val="000000"/>
          <w:lang w:val="en-US"/>
        </w:rPr>
        <w:t xml:space="preserve">study compared maize genotypes with different salt tolerance and observed that differences in CAX1 transporter activity provided different PS performance, which could explain the </w:t>
      </w:r>
      <w:r w:rsidR="002D7477" w:rsidRPr="00585327">
        <w:rPr>
          <w:rFonts w:ascii="Times New Roman" w:eastAsia="GulliverRM" w:hAnsi="Times New Roman" w:cs="Times New Roman"/>
          <w:lang w:val="en-US"/>
        </w:rPr>
        <w:t xml:space="preserve">differences observed in </w:t>
      </w:r>
      <w:r w:rsidR="002D7477" w:rsidRPr="00585327">
        <w:rPr>
          <w:rFonts w:ascii="Times New Roman" w:eastAsia="GulliverRM" w:hAnsi="Times New Roman" w:cs="Times New Roman"/>
          <w:i/>
          <w:lang w:val="en-US"/>
        </w:rPr>
        <w:t>BraA.cax1a</w:t>
      </w:r>
      <w:r w:rsidR="002D7477" w:rsidRPr="00585327">
        <w:rPr>
          <w:rFonts w:ascii="Times New Roman" w:eastAsia="GulliverRM" w:hAnsi="Times New Roman" w:cs="Times New Roman"/>
          <w:lang w:val="en-US"/>
        </w:rPr>
        <w:t xml:space="preserve"> mutants.</w:t>
      </w:r>
      <w:r w:rsidR="00B0585F">
        <w:rPr>
          <w:rFonts w:ascii="Times New Roman" w:eastAsia="GulliverRM" w:hAnsi="Times New Roman" w:cs="Times New Roman"/>
          <w:lang w:val="en-US"/>
        </w:rPr>
        <w:t xml:space="preserve"> </w:t>
      </w:r>
    </w:p>
    <w:p w14:paraId="7333AEFA" w14:textId="77777777" w:rsidR="002D7477" w:rsidRPr="00585327" w:rsidRDefault="002D7477" w:rsidP="00585327">
      <w:pPr>
        <w:autoSpaceDE w:val="0"/>
        <w:autoSpaceDN w:val="0"/>
        <w:adjustRightInd w:val="0"/>
        <w:spacing w:after="0" w:line="360" w:lineRule="auto"/>
        <w:jc w:val="both"/>
        <w:rPr>
          <w:rFonts w:ascii="Times New Roman" w:eastAsia="GulliverRM" w:hAnsi="Times New Roman" w:cs="Times New Roman"/>
          <w:lang w:val="en-US"/>
        </w:rPr>
      </w:pPr>
    </w:p>
    <w:p w14:paraId="41095880" w14:textId="79984DB7" w:rsidR="003F2ACE" w:rsidRDefault="002D7477"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color w:val="000000"/>
          <w:lang w:val="en-US"/>
        </w:rPr>
        <w:lastRenderedPageBreak/>
        <w:t xml:space="preserve">Another process related to energy supply is OPPP in which glucose-6-phosphate (G6P) is oxidized to pentose-P, generating NADPH. The key enzyme in this process is G6PDH </w:t>
      </w:r>
      <w:r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{"citationItems":[{"id":"ITEM-1","itemData":{"DOI":"10.3390/plants5020024","ISSN":"2223-7747","abstract":"Glucose 6 phosphate dehydrogenase (G6PDH; EC 1.1.1.49) is well-known as the main regulatory enzyme of the oxidative pentose phosphate pathway (OPPP) in living organisms. Namely, in Planta, different G6PDH isoforms may occur, generally localized in cytosol and plastids/chloroplasts. These enzymes are differently regulated by distinct mechanisms, still far from being defined in detail. In the last decades, a pivotal function for plant G6PDHs during the assimilation of nitrogen, providing reductants for enzymes involved in nitrate reduction and ammonium assimilation, has been described. More recently, several studies have suggested a main role of G6PDH to counteract different stress conditions, among these salinity and drought, with the involvement of an ABA depending signal. In the last few years, this recognized vision has been greatly widened, due to studies clearly showing the non-conventional subcellular localization of the different G6PDHs, and the peculiar regulation of the different isoforms. The whole body of these considerations suggests a central question: how do the plant cells distribute the reductants coming from G6PDH and balance their equilibrium? This review explores the present knowledge about these mechanisms, in order to propose a scheme of distribution of reductants produced by G6PDH during nitrogen assimilation and stress.","author":[{"dropping-particle":"","family":"Esposito","given":"Sergio","non-dropping-particle":"","parse-names":false,"suffix":""}],"container-title":"Plants","id":"ITEM-1","issue":"2","issued":{"date-parts":[["2016","5","11"]]},"page":"24","publisher":"Multidisciplinary Digital Publishing Institute","title":"Nitrogen Assimilation, Abiotic Stress and Glucose 6-Phosphate Dehydrogenase: The Full Circle of Reductants","type":"article-journal","volume":"5"},"uris":["http://www.mendeley.com/documents/?uuid=470b195a-1859-3711-96e0-f7583160aac7"]}],"mendeley":{"formattedCitation":"[10]","plainTextFormattedCitation":"[10]","previouslyFormattedCitation":"[10]"},"properties":{"noteIndex":0},"schema":"https://github.com/citation-style-language/schema/raw/master/csl-citation.json"}</w:instrText>
      </w:r>
      <w:r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[10]</w:t>
      </w:r>
      <w:r w:rsidRPr="00585327">
        <w:rPr>
          <w:rFonts w:ascii="Times New Roman" w:hAnsi="Times New Roman" w:cs="Times New Roman"/>
          <w:color w:val="000000"/>
          <w:lang w:val="en-US"/>
        </w:rPr>
        <w:fldChar w:fldCharType="end"/>
      </w:r>
      <w:r w:rsidRPr="00585327">
        <w:rPr>
          <w:rFonts w:ascii="Times New Roman" w:hAnsi="Times New Roman" w:cs="Times New Roman"/>
          <w:color w:val="000000"/>
          <w:lang w:val="en-US"/>
        </w:rPr>
        <w:t>.</w:t>
      </w:r>
      <w:r w:rsidRPr="00585327">
        <w:rPr>
          <w:rFonts w:ascii="Times New Roman" w:hAnsi="Times New Roman" w:cs="Times New Roman"/>
          <w:lang w:val="en-US"/>
        </w:rPr>
        <w:t xml:space="preserve"> In salt-stress conditions, G6PDH activity is enhanced to supply the demand for reductants</w:t>
      </w:r>
      <w:r w:rsidRPr="00585327">
        <w:rPr>
          <w:rFonts w:ascii="Times New Roman" w:hAnsi="Times New Roman" w:cs="Times New Roman"/>
          <w:color w:val="000000"/>
          <w:lang w:val="en-US"/>
        </w:rPr>
        <w:t xml:space="preserve"> for antioxidant systems and other stress responses </w:t>
      </w:r>
      <w:r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{"citationItems":[{"id":"ITEM-1","itemData":{"DOI":"10.1016/j.plaphy.2016.04.013","ISSN":"09819428","PMID":"27085599","abstract":"The present study was undertaken to investigate the expression, occurrence and activity of glucose 6 phosphate dehydrogenase (G6PDH - EC 1.1.1.49), the key-enzyme of the Oxidative Pentose Phosphate Pathway (OPPP), in tomato plants (Solanum lycopersicum cv. Red Setter) exposed to short- and long-term drought stress. For the first time, drought effects have been evaluated in plants under different growth conditions: in hydroponic laboratory system, and in greenhouse pots under controlled conditions; and in open field, in order to evaluate drought response in a representative agricultural environment. Interestingly, changes observed appear strictly associated to the induction of well known stress response mechanisms, such as the increase of proline synthesis, accumulation of chaperone Hsp70, and ascorbate peroxidase. Results show significant increase in total activity of G6PDH, and specifically in expression and occurrence of cytosolic isoform (cy-G6PDH) in plants grown in any cultivation system upon drought. Intriguingly, the results clearly suggest that abscissic acid (ABA) pathway and signaling cascade (protein phosphatase 2C PP2C) could be strictly related to increased G6PDH expression, occurrence and activities. We hypothesized for G6PDH a specific role as one of the main reductants' suppliers to counteract the effects of drought stress, in the light of converging evidences given by young and adult tomato plants under stress of different duration and intensity.","author":[{"dropping-particle":"","family":"Landi","given":"Simone","non-dropping-particle":"","parse-names":false,"suffix":""},{"dropping-particle":"","family":"Nurcato","given":"Roberta","non-dropping-particle":"","parse-names":false,"suffix":""},{"dropping-particle":"","family":"Lillo","given":"Alessia","non-dropping-particle":"De","parse-names":false,"suffix":""},{"dropping-particle":"","family":"Lentini","given":"Marco","non-dropping-particle":"","parse-names":false,"suffix":""},{"dropping-particle":"","family":"Grillo","given":"Stefania","non-dropping-particle":"","parse-names":false,"suffix":""},{"dropping-particle":"","family":"Esposito","given":"Sergio","non-dropping-particle":"","parse-names":false,"suffix":""}],"container-title":"Plant Physiology and Biochemistry","id":"ITEM-1","issued":{"date-parts":[["2016","8"]]},"page":"79-89","title":"Glucose-6-phosphate dehydrogenase plays a central role in the response of tomato ( Solanum lycopersicum ) plants to short and long-term drought","type":"article-journal","volume":"105"},"uris":["http://www.mendeley.com/documents/?uuid=294170c4-a6c0-32da-99ac-687445f3b813"]}],"mendeley":{"formattedCitation":"[35]","plainTextFormattedCitation":"[35]","previouslyFormattedCitation":"[35]"},"properties":{"noteIndex":0},"schema":"https://github.com/citation-style-language/schema/raw/master/csl-citation.json"}</w:instrText>
      </w:r>
      <w:r w:rsidRPr="00585327">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[35]</w:t>
      </w:r>
      <w:r w:rsidRPr="00585327">
        <w:rPr>
          <w:rFonts w:ascii="Times New Roman" w:hAnsi="Times New Roman" w:cs="Times New Roman"/>
          <w:color w:val="000000"/>
          <w:lang w:val="en-US"/>
        </w:rPr>
        <w:fldChar w:fldCharType="end"/>
      </w:r>
      <w:r w:rsidRPr="00585327">
        <w:rPr>
          <w:rFonts w:ascii="Times New Roman" w:hAnsi="Times New Roman" w:cs="Times New Roman"/>
          <w:lang w:val="en-US"/>
        </w:rPr>
        <w:t>. In contrast</w:t>
      </w:r>
      <w:r w:rsidR="00994D60" w:rsidRPr="00585327">
        <w:rPr>
          <w:rFonts w:ascii="Times New Roman" w:hAnsi="Times New Roman" w:cs="Times New Roman"/>
          <w:lang w:val="en-US"/>
        </w:rPr>
        <w:t xml:space="preserve">, </w:t>
      </w:r>
      <w:r w:rsidRPr="00585327">
        <w:rPr>
          <w:rFonts w:ascii="Times New Roman" w:hAnsi="Times New Roman" w:cs="Times New Roman"/>
          <w:color w:val="000000"/>
          <w:lang w:val="en-US"/>
        </w:rPr>
        <w:t>this induction of G6PDH activity was not observed as a result of salinity stress</w:t>
      </w:r>
      <w:r w:rsidR="00994D60" w:rsidRPr="00585327">
        <w:rPr>
          <w:rFonts w:ascii="Times New Roman" w:hAnsi="Times New Roman" w:cs="Times New Roman"/>
          <w:color w:val="000000"/>
          <w:lang w:val="en-US"/>
        </w:rPr>
        <w:t xml:space="preserve"> in our experiment</w:t>
      </w:r>
      <w:r w:rsidRPr="00585327">
        <w:rPr>
          <w:rFonts w:ascii="Times New Roman" w:hAnsi="Times New Roman" w:cs="Times New Roman"/>
          <w:color w:val="000000"/>
          <w:lang w:val="en-US"/>
        </w:rPr>
        <w:t xml:space="preserve">. </w:t>
      </w:r>
      <w:r w:rsidRPr="00585327">
        <w:rPr>
          <w:rFonts w:ascii="Times New Roman" w:eastAsia="GulliverRM" w:hAnsi="Times New Roman" w:cs="Times New Roman"/>
          <w:lang w:val="en-US"/>
        </w:rPr>
        <w:t xml:space="preserve">However, </w:t>
      </w:r>
      <w:r w:rsidRPr="00585327">
        <w:rPr>
          <w:rFonts w:ascii="Times New Roman" w:eastAsia="GulliverRM" w:hAnsi="Times New Roman" w:cs="Times New Roman"/>
          <w:i/>
          <w:lang w:val="en-US"/>
        </w:rPr>
        <w:t>BraA.cax1a-4</w:t>
      </w:r>
      <w:r w:rsidRPr="00585327">
        <w:rPr>
          <w:rFonts w:ascii="Times New Roman" w:eastAsia="GulliverRM" w:hAnsi="Times New Roman" w:cs="Times New Roman"/>
          <w:lang w:val="en-US"/>
        </w:rPr>
        <w:t xml:space="preserve"> plants showed the highest G6PDH activity under salinity conditions, which could contribute to a higher NADPH generation to face oxidative stress. On the other hand, the lower G6PDH activity in </w:t>
      </w:r>
      <w:r w:rsidRPr="00585327">
        <w:rPr>
          <w:rFonts w:ascii="Times New Roman" w:eastAsia="GulliverRM" w:hAnsi="Times New Roman" w:cs="Times New Roman"/>
          <w:i/>
          <w:lang w:val="en-US"/>
        </w:rPr>
        <w:t>BraA.cax1a-7</w:t>
      </w:r>
      <w:r w:rsidRPr="00585327">
        <w:rPr>
          <w:rFonts w:ascii="Times New Roman" w:eastAsia="GulliverRM" w:hAnsi="Times New Roman" w:cs="Times New Roman"/>
          <w:b/>
          <w:i/>
          <w:lang w:val="en-US"/>
        </w:rPr>
        <w:t xml:space="preserve"> </w:t>
      </w:r>
      <w:r w:rsidRPr="00585327">
        <w:rPr>
          <w:rFonts w:ascii="Times New Roman" w:eastAsia="GulliverRM" w:hAnsi="Times New Roman" w:cs="Times New Roman"/>
          <w:lang w:val="en-US"/>
        </w:rPr>
        <w:t>might cause a NADPH shortage, thereby explaining its worse photosynthetic performance.</w:t>
      </w:r>
      <w:r w:rsidR="00431411">
        <w:rPr>
          <w:rFonts w:ascii="Times New Roman" w:eastAsia="GulliverRM" w:hAnsi="Times New Roman" w:cs="Times New Roman"/>
          <w:lang w:val="en-US"/>
        </w:rPr>
        <w:t xml:space="preserve"> </w:t>
      </w:r>
    </w:p>
    <w:p w14:paraId="4C3DEF0A" w14:textId="77777777" w:rsidR="003F2ACE" w:rsidRDefault="003F2ACE" w:rsidP="00585327">
      <w:pPr>
        <w:autoSpaceDE w:val="0"/>
        <w:autoSpaceDN w:val="0"/>
        <w:adjustRightInd w:val="0"/>
        <w:spacing w:after="0" w:line="360" w:lineRule="auto"/>
        <w:jc w:val="both"/>
        <w:rPr>
          <w:rFonts w:ascii="Times New Roman" w:hAnsi="Times New Roman" w:cs="Times New Roman"/>
          <w:color w:val="000000"/>
          <w:lang w:val="en-US"/>
        </w:rPr>
      </w:pPr>
    </w:p>
    <w:p w14:paraId="681F0507" w14:textId="4B12E991" w:rsidR="002D7477" w:rsidRPr="00585327" w:rsidRDefault="00117F6B" w:rsidP="00585327">
      <w:pPr>
        <w:autoSpaceDE w:val="0"/>
        <w:autoSpaceDN w:val="0"/>
        <w:adjustRightInd w:val="0"/>
        <w:spacing w:after="0" w:line="360" w:lineRule="auto"/>
        <w:jc w:val="both"/>
        <w:rPr>
          <w:rFonts w:ascii="Times New Roman" w:hAnsi="Times New Roman" w:cs="Times New Roman"/>
          <w:noProof/>
          <w:color w:val="000000"/>
          <w:lang w:val="en-US"/>
        </w:rPr>
      </w:pPr>
      <w:r w:rsidRPr="00585327">
        <w:rPr>
          <w:rFonts w:ascii="Times New Roman" w:hAnsi="Times New Roman" w:cs="Times New Roman"/>
          <w:color w:val="000000"/>
          <w:lang w:val="en-US"/>
        </w:rPr>
        <w:t>G6PDH enzyme has three main isoforms</w:t>
      </w:r>
      <w:r w:rsidR="00EA6BB8" w:rsidRPr="00585327">
        <w:rPr>
          <w:rFonts w:ascii="Times New Roman" w:hAnsi="Times New Roman" w:cs="Times New Roman"/>
          <w:color w:val="000000"/>
          <w:lang w:val="en-US"/>
        </w:rPr>
        <w:t xml:space="preserve"> in plants</w:t>
      </w:r>
      <w:r w:rsidRPr="00585327">
        <w:rPr>
          <w:rFonts w:ascii="Times New Roman" w:hAnsi="Times New Roman" w:cs="Times New Roman"/>
          <w:color w:val="000000"/>
          <w:lang w:val="en-US"/>
        </w:rPr>
        <w:t xml:space="preserve">. The Cyt-G6PDH isoform represents about 60-85% of all G6PDH activity. The other isoforms are </w:t>
      </w:r>
      <w:r w:rsidRPr="00585327">
        <w:rPr>
          <w:rFonts w:ascii="Times New Roman" w:hAnsi="Times New Roman" w:cs="Times New Roman"/>
          <w:lang w:val="en-US"/>
        </w:rPr>
        <w:t>P1-G6PDH (</w:t>
      </w:r>
      <w:proofErr w:type="spellStart"/>
      <w:r w:rsidRPr="00585327">
        <w:rPr>
          <w:rFonts w:ascii="Times New Roman" w:hAnsi="Times New Roman" w:cs="Times New Roman"/>
          <w:lang w:val="en-US"/>
        </w:rPr>
        <w:t>chloroplastic</w:t>
      </w:r>
      <w:proofErr w:type="spellEnd"/>
      <w:r w:rsidRPr="00585327">
        <w:rPr>
          <w:rFonts w:ascii="Times New Roman" w:hAnsi="Times New Roman" w:cs="Times New Roman"/>
          <w:lang w:val="en-US"/>
        </w:rPr>
        <w:t xml:space="preserve"> isoform) and P2-G6PDHs (</w:t>
      </w:r>
      <w:proofErr w:type="spellStart"/>
      <w:r w:rsidRPr="00585327">
        <w:rPr>
          <w:rFonts w:ascii="Times New Roman" w:hAnsi="Times New Roman" w:cs="Times New Roman"/>
          <w:lang w:val="en-US"/>
        </w:rPr>
        <w:t>plastidic</w:t>
      </w:r>
      <w:proofErr w:type="spellEnd"/>
      <w:r w:rsidRPr="00585327">
        <w:rPr>
          <w:rFonts w:ascii="Times New Roman" w:hAnsi="Times New Roman" w:cs="Times New Roman"/>
          <w:lang w:val="en-US"/>
        </w:rPr>
        <w:t xml:space="preserve"> isoform). </w:t>
      </w:r>
      <w:r w:rsidR="00D964EF" w:rsidRPr="00585327">
        <w:rPr>
          <w:rFonts w:ascii="Times New Roman" w:eastAsia="GulliverRM" w:hAnsi="Times New Roman" w:cs="Times New Roman"/>
          <w:lang w:val="en-US"/>
        </w:rPr>
        <w:t>Considering</w:t>
      </w:r>
      <w:r w:rsidR="002D7477" w:rsidRPr="00585327">
        <w:rPr>
          <w:rFonts w:ascii="Times New Roman" w:eastAsia="GulliverRM" w:hAnsi="Times New Roman" w:cs="Times New Roman"/>
          <w:lang w:val="en-US"/>
        </w:rPr>
        <w:t xml:space="preserve"> </w:t>
      </w:r>
      <w:r w:rsidRPr="00585327">
        <w:rPr>
          <w:rFonts w:ascii="Times New Roman" w:eastAsia="GulliverRM" w:hAnsi="Times New Roman" w:cs="Times New Roman"/>
          <w:lang w:val="en-US"/>
        </w:rPr>
        <w:t xml:space="preserve">these </w:t>
      </w:r>
      <w:r w:rsidR="002D7477" w:rsidRPr="00585327">
        <w:rPr>
          <w:rFonts w:ascii="Times New Roman" w:eastAsia="GulliverRM" w:hAnsi="Times New Roman" w:cs="Times New Roman"/>
          <w:lang w:val="en-US"/>
        </w:rPr>
        <w:t xml:space="preserve">isoforms, Cyt-G6PDH accumulation was well correlated with G6PDH activity agreeing with the fact that cytosolic isoform is responsible for the main G6PDH activity in cells. Alternatively, </w:t>
      </w:r>
      <w:r w:rsidR="002D7477" w:rsidRPr="00585327">
        <w:rPr>
          <w:rFonts w:ascii="Times New Roman" w:hAnsi="Times New Roman" w:cs="Times New Roman"/>
          <w:color w:val="000000"/>
          <w:lang w:val="en-US"/>
        </w:rPr>
        <w:t>P1</w:t>
      </w:r>
      <w:r w:rsidR="00994D60" w:rsidRPr="00585327">
        <w:rPr>
          <w:rFonts w:ascii="Times New Roman" w:hAnsi="Times New Roman" w:cs="Times New Roman"/>
          <w:color w:val="000000"/>
          <w:lang w:val="en-US"/>
        </w:rPr>
        <w:t>-G6PDH</w:t>
      </w:r>
      <w:r w:rsidR="002D7477" w:rsidRPr="00585327">
        <w:rPr>
          <w:rFonts w:ascii="Times New Roman" w:hAnsi="Times New Roman" w:cs="Times New Roman"/>
          <w:color w:val="000000"/>
          <w:lang w:val="en-US"/>
        </w:rPr>
        <w:t xml:space="preserve"> functions in the dark to generate NADPH to maintain basal C metabolism </w:t>
      </w:r>
      <w:r w:rsidR="002D7477"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{"citationItems":[{"id":"ITEM-1","itemData":{"DOI":"10.3390/plants5020024","ISSN":"2223-7747","abstract":"Glucose 6 phosphate dehydrogenase (G6PDH; EC 1.1.1.49) is well-known as the main regulatory enzyme of the oxidative pentose phosphate pathway (OPPP) in living organisms. Namely, in Planta, different G6PDH isoforms may occur, generally localized in cytosol and plastids/chloroplasts. These enzymes are differently regulated by distinct mechanisms, still far from being defined in detail. In the last decades, a pivotal function for plant G6PDHs during the assimilation of nitrogen, providing reductants for enzymes involved in nitrate reduction and ammonium assimilation, has been described. More recently, several studies have suggested a main role of G6PDH to counteract different stress conditions, among these salinity and drought, with the involvement of an ABA depending signal. In the last few years, this recognized vision has been greatly widened, due to studies clearly showing the non-conventional subcellular localization of the different G6PDHs, and the peculiar regulation of the different isoforms. The whole body of these considerations suggests a central question: how do the plant cells distribute the reductants coming from G6PDH and balance their equilibrium? This review explores the present knowledge about these mechanisms, in order to propose a scheme of distribution of reductants produced by G6PDH during nitrogen assimilation and stress.","author":[{"dropping-particle":"","family":"Esposito","given":"Sergio","non-dropping-particle":"","parse-names":false,"suffix":""}],"container-title":"Plants","id":"ITEM-1","issue":"2","issued":{"date-parts":[["2016","5","11"]]},"page":"24","publisher":"Multidisciplinary Digital Publishing Institute","title":"Nitrogen Assimilation, Abiotic Stress and Glucose 6-Phosphate Dehydrogenase: The Full Circle of Reductants","type":"article-journal","volume":"5"},"uris":["http://www.mendeley.com/documents/?uuid=470b195a-1859-3711-96e0-f7583160aac7"]}],"mendeley":{"formattedCitation":"[10]","plainTextFormattedCitation":"[10]","previouslyFormattedCitation":"[10]"},"properties":{"noteIndex":0},"schema":"https://github.com/citation-style-language/schema/raw/master/csl-citation.json"}</w:instrText>
      </w:r>
      <w:r w:rsidR="002D7477"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[10]</w:t>
      </w:r>
      <w:r w:rsidR="002D7477" w:rsidRPr="00585327">
        <w:rPr>
          <w:rFonts w:ascii="Times New Roman" w:hAnsi="Times New Roman" w:cs="Times New Roman"/>
          <w:color w:val="000000"/>
          <w:lang w:val="en-US"/>
        </w:rPr>
        <w:fldChar w:fldCharType="end"/>
      </w:r>
      <w:r w:rsidR="002D7477" w:rsidRPr="00585327">
        <w:rPr>
          <w:rFonts w:ascii="Times New Roman" w:hAnsi="Times New Roman" w:cs="Times New Roman"/>
          <w:color w:val="000000"/>
          <w:lang w:val="en-US"/>
        </w:rPr>
        <w:t>.</w:t>
      </w:r>
      <w:r w:rsidR="002D7477" w:rsidRPr="00585327">
        <w:rPr>
          <w:rFonts w:ascii="Times New Roman" w:hAnsi="Times New Roman" w:cs="Times New Roman"/>
          <w:b/>
          <w:color w:val="000000"/>
          <w:lang w:val="en-US"/>
        </w:rPr>
        <w:t xml:space="preserve"> </w:t>
      </w:r>
      <w:r w:rsidR="002D7477" w:rsidRPr="00585327">
        <w:rPr>
          <w:rFonts w:ascii="Times New Roman" w:hAnsi="Times New Roman" w:cs="Times New Roman"/>
          <w:color w:val="000000"/>
          <w:lang w:val="en-US"/>
        </w:rPr>
        <w:t xml:space="preserve">In </w:t>
      </w:r>
      <w:r w:rsidR="002D7477" w:rsidRPr="00585327">
        <w:rPr>
          <w:rFonts w:ascii="Times New Roman" w:hAnsi="Times New Roman" w:cs="Times New Roman"/>
          <w:i/>
          <w:color w:val="000000"/>
          <w:lang w:val="en-US"/>
        </w:rPr>
        <w:t xml:space="preserve">B. </w:t>
      </w:r>
      <w:proofErr w:type="spellStart"/>
      <w:r w:rsidR="002D7477" w:rsidRPr="00585327">
        <w:rPr>
          <w:rFonts w:ascii="Times New Roman" w:hAnsi="Times New Roman" w:cs="Times New Roman"/>
          <w:i/>
          <w:color w:val="000000"/>
          <w:lang w:val="en-US"/>
        </w:rPr>
        <w:t>rapa</w:t>
      </w:r>
      <w:proofErr w:type="spellEnd"/>
      <w:r w:rsidR="002D7477" w:rsidRPr="00585327">
        <w:rPr>
          <w:rFonts w:ascii="Times New Roman" w:hAnsi="Times New Roman" w:cs="Times New Roman"/>
          <w:i/>
          <w:color w:val="000000"/>
          <w:lang w:val="en-US"/>
        </w:rPr>
        <w:t xml:space="preserve"> </w:t>
      </w:r>
      <w:r w:rsidR="002D7477" w:rsidRPr="00585327">
        <w:rPr>
          <w:rFonts w:ascii="Times New Roman" w:hAnsi="Times New Roman" w:cs="Times New Roman"/>
          <w:color w:val="000000"/>
          <w:lang w:val="en-US"/>
        </w:rPr>
        <w:t>plants grown under salinity,</w:t>
      </w:r>
      <w:r w:rsidR="002D7477" w:rsidRPr="00585327">
        <w:rPr>
          <w:rFonts w:ascii="Times New Roman" w:eastAsia="GulliverRM" w:hAnsi="Times New Roman" w:cs="Times New Roman"/>
          <w:lang w:val="en-US"/>
        </w:rPr>
        <w:t xml:space="preserve"> P1-G6PDH accumulation showed a particular pattern because </w:t>
      </w:r>
      <w:r w:rsidR="002D7477" w:rsidRPr="00585327">
        <w:rPr>
          <w:rFonts w:ascii="Times New Roman" w:eastAsia="GulliverRM" w:hAnsi="Times New Roman" w:cs="Times New Roman"/>
          <w:i/>
          <w:lang w:val="en-US"/>
        </w:rPr>
        <w:t xml:space="preserve">BraA.cax1a-7 </w:t>
      </w:r>
      <w:r w:rsidR="002D7477" w:rsidRPr="00585327">
        <w:rPr>
          <w:rFonts w:ascii="Times New Roman" w:eastAsia="GulliverRM" w:hAnsi="Times New Roman" w:cs="Times New Roman"/>
          <w:lang w:val="en-US"/>
        </w:rPr>
        <w:t xml:space="preserve">showed the highest P1-G6PDH probably to offset its lower photosynthesis performance and to maintain NADPH generation in </w:t>
      </w:r>
      <w:r w:rsidR="002D7477" w:rsidRPr="00585327">
        <w:rPr>
          <w:rFonts w:ascii="Times New Roman" w:hAnsi="Times New Roman" w:cs="Times New Roman"/>
          <w:noProof/>
          <w:color w:val="000000"/>
          <w:lang w:val="en-US"/>
        </w:rPr>
        <w:t xml:space="preserve">chloroplasts. </w:t>
      </w:r>
      <w:r w:rsidR="004219C6" w:rsidRPr="00585327">
        <w:rPr>
          <w:rFonts w:ascii="Times New Roman" w:hAnsi="Times New Roman" w:cs="Times New Roman"/>
          <w:noProof/>
          <w:color w:val="000000"/>
          <w:lang w:val="en-US"/>
        </w:rPr>
        <w:t xml:space="preserve">Interestingly, </w:t>
      </w:r>
      <w:r w:rsidR="004219C6" w:rsidRPr="00585327">
        <w:rPr>
          <w:rFonts w:ascii="Times New Roman" w:eastAsia="GulliverRM" w:hAnsi="Times New Roman" w:cs="Times New Roman"/>
          <w:lang w:val="en-US"/>
        </w:rPr>
        <w:t>under control conditions</w:t>
      </w:r>
      <w:r w:rsidR="004219C6" w:rsidRPr="00585327">
        <w:rPr>
          <w:rFonts w:ascii="Times New Roman" w:hAnsi="Times New Roman" w:cs="Times New Roman"/>
          <w:noProof/>
          <w:color w:val="000000"/>
          <w:lang w:val="en-US"/>
        </w:rPr>
        <w:t xml:space="preserve"> in </w:t>
      </w:r>
      <w:r w:rsidR="004219C6" w:rsidRPr="00585327">
        <w:rPr>
          <w:rFonts w:ascii="Times New Roman" w:eastAsia="GulliverRM" w:hAnsi="Times New Roman" w:cs="Times New Roman"/>
          <w:i/>
          <w:lang w:val="en-US"/>
        </w:rPr>
        <w:t>BraA.cax1a-7</w:t>
      </w:r>
      <w:r w:rsidR="004219C6" w:rsidRPr="00585327">
        <w:rPr>
          <w:rFonts w:ascii="Times New Roman" w:eastAsia="GulliverRM" w:hAnsi="Times New Roman" w:cs="Times New Roman"/>
          <w:lang w:val="en-US"/>
        </w:rPr>
        <w:t xml:space="preserve"> the increased occurrence of P1-G6PDH corresponds to lower levels of P2-G6PDH, suggesting a compensation effect; on the other hand, salinity increased specifically the </w:t>
      </w:r>
      <w:proofErr w:type="spellStart"/>
      <w:r w:rsidR="004219C6" w:rsidRPr="00585327">
        <w:rPr>
          <w:rFonts w:ascii="Times New Roman" w:eastAsia="GulliverRM" w:hAnsi="Times New Roman" w:cs="Times New Roman"/>
          <w:lang w:val="en-US"/>
        </w:rPr>
        <w:t>plastidic</w:t>
      </w:r>
      <w:proofErr w:type="spellEnd"/>
      <w:r w:rsidR="004219C6" w:rsidRPr="00585327">
        <w:rPr>
          <w:rFonts w:ascii="Times New Roman" w:eastAsia="GulliverRM" w:hAnsi="Times New Roman" w:cs="Times New Roman"/>
          <w:lang w:val="en-US"/>
        </w:rPr>
        <w:t xml:space="preserve"> P2-G6PDH, supporting the hypothesis that this isoform is able to sustain the increased requirement of reductants under stress </w:t>
      </w:r>
      <w:r w:rsidR="005B567F" w:rsidRPr="00585327">
        <w:rPr>
          <w:rFonts w:ascii="Times New Roman" w:eastAsia="GulliverRM" w:hAnsi="Times New Roman" w:cs="Times New Roman"/>
          <w:lang w:val="en-US"/>
        </w:rPr>
        <w:fldChar w:fldCharType="begin" w:fldLock="1"/>
      </w:r>
      <w:r w:rsidR="00196519">
        <w:rPr>
          <w:rFonts w:ascii="Times New Roman" w:eastAsia="GulliverRM" w:hAnsi="Times New Roman" w:cs="Times New Roman"/>
          <w:lang w:val="en-US"/>
        </w:rPr>
        <w:instrText>ADDIN CSL_CITATION {"citationItems":[{"id":"ITEM-1","itemData":{"DOI":"10.1093/jxb/err100","ISSN":"1460-2431","author":[{"dropping-particle":"","family":"Cardi","given":"Manuela","non-dropping-particle":"","parse-names":false,"suffix":""},{"dropping-particle":"","family":"Chibani","given":"Kamel","non-dropping-particle":"","parse-names":false,"suffix":""},{"dropping-particle":"","family":"Cafasso","given":"Donata","non-dropping-particle":"","parse-names":false,"suffix":""},{"dropping-particle":"","family":"Rouhier","given":"Nicolas","non-dropping-particle":"","parse-names":false,"suffix":""},{"dropping-particle":"","family":"Jacquot","given":"Jean-Pierre","non-dropping-particle":"","parse-names":false,"suffix":""},{"dropping-particle":"","family":"Esposito","given":"Sergio","non-dropping-particle":"","parse-names":false,"suffix":""}],"container-title":"Journal of Experimental Botany","id":"ITEM-1","issue":"11","issued":{"date-parts":[["2011","7","1"]]},"page":"4013-4023","publisher":"Narnia","title":"Abscisic acid effects on activity and expression of barley (Hordeum vulgare) plastidial glucose-6-phosphate dehydrogenase","type":"article-journal","volume":"62"},"uris":["http://www.mendeley.com/documents/?uuid=01a00c13-1b9c-33d9-b6f8-726b8854e40c"]},{"id":"ITEM-2","itemData":{"DOI":"10.1016/j.plaphy.2016.04.013","ISSN":"09819428","PMID":"27085599","abstract":"The present study was undertaken to investigate the expression, occurrence and activity of glucose 6 phosphate dehydrogenase (G6PDH - EC 1.1.1.49), the key-enzyme of the Oxidative Pentose Phosphate Pathway (OPPP), in tomato plants (Solanum lycopersicum cv. Red Setter) exposed to short- and long-term drought stress. For the first time, drought effects have been evaluated in plants under different growth conditions: in hydroponic laboratory system, and in greenhouse pots under controlled conditions; and in open field, in order to evaluate drought response in a representative agricultural environment. Interestingly, changes observed appear strictly associated to the induction of well known stress response mechanisms, such as the increase of proline synthesis, accumulation of chaperone Hsp70, and ascorbate peroxidase. Results show significant increase in total activity of G6PDH, and specifically in expression and occurrence of cytosolic isoform (cy-G6PDH) in plants grown in any cultivation system upon drought. Intriguingly, the results clearly suggest that abscissic acid (ABA) pathway and signaling cascade (protein phosphatase 2C PP2C) could be strictly related to increased G6PDH expression, occurrence and activities. We hypothesized for G6PDH a specific role as one of the main reductants' suppliers to counteract the effects of drought stress, in the light of converging evidences given by young and adult tomato plants under stress of different duration and intensity.","author":[{"dropping-particle":"","family":"Landi","given":"Simone","non-dropping-particle":"","parse-names":false,"suffix":""},{"dropping-particle":"","family":"Nurcato","given":"Roberta","non-dropping-particle":"","parse-names":false,"suffix":""},{"dropping-particle":"","family":"Lillo","given":"Alessia","non-dropping-particle":"De","parse-names":false,"suffix":""},{"dropping-particle":"","family":"Lentini","given":"Marco","non-dropping-particle":"","parse-names":false,"suffix":""},{"dropping-particle":"","family":"Grillo","given":"Stefania","non-dropping-particle":"","parse-names":false,"suffix":""},{"dropping-particle":"","family":"Esposito","given":"Sergio","non-dropping-particle":"","parse-names":false,"suffix":""}],"container-title":"Plant Physiology and Biochemistry","id":"ITEM-2","issued":{"date-parts":[["2016","8"]]},"page":"79-89","title":"Glucose-6-phosphate dehydrogenase plays a central role in the response of tomato ( Solanum lycopersicum ) plants to short and long-term drought","type":"article-journal","volume":"105"},"uris":["http://www.mendeley.com/documents/?uuid=294170c4-a6c0-32da-99ac-687445f3b813"]}],"mendeley":{"formattedCitation":"[35,36]","plainTextFormattedCitation":"[35,36]","previouslyFormattedCitation":"[35,37]"},"properties":{"noteIndex":0},"schema":"https://github.com/citation-style-language/schema/raw/master/csl-citation.json"}</w:instrText>
      </w:r>
      <w:r w:rsidR="005B567F" w:rsidRPr="00585327">
        <w:rPr>
          <w:rFonts w:ascii="Times New Roman" w:eastAsia="GulliverRM" w:hAnsi="Times New Roman" w:cs="Times New Roman"/>
          <w:lang w:val="en-US"/>
        </w:rPr>
        <w:fldChar w:fldCharType="separate"/>
      </w:r>
      <w:r w:rsidR="00196519" w:rsidRPr="00196519">
        <w:rPr>
          <w:rFonts w:ascii="Times New Roman" w:eastAsia="GulliverRM" w:hAnsi="Times New Roman" w:cs="Times New Roman"/>
          <w:noProof/>
          <w:lang w:val="en-US"/>
        </w:rPr>
        <w:t>[35,36]</w:t>
      </w:r>
      <w:r w:rsidR="005B567F" w:rsidRPr="00585327">
        <w:rPr>
          <w:rFonts w:ascii="Times New Roman" w:eastAsia="GulliverRM" w:hAnsi="Times New Roman" w:cs="Times New Roman"/>
          <w:lang w:val="en-US"/>
        </w:rPr>
        <w:fldChar w:fldCharType="end"/>
      </w:r>
      <w:r w:rsidR="005B567F" w:rsidRPr="00585327">
        <w:rPr>
          <w:rFonts w:ascii="Times New Roman" w:eastAsia="GulliverRM" w:hAnsi="Times New Roman" w:cs="Times New Roman"/>
          <w:lang w:val="en-US"/>
        </w:rPr>
        <w:t>.</w:t>
      </w:r>
    </w:p>
    <w:p w14:paraId="0910C266" w14:textId="77777777" w:rsidR="002D7477" w:rsidRPr="00585327" w:rsidRDefault="002D7477" w:rsidP="00585327">
      <w:pPr>
        <w:autoSpaceDE w:val="0"/>
        <w:autoSpaceDN w:val="0"/>
        <w:adjustRightInd w:val="0"/>
        <w:spacing w:after="0" w:line="360" w:lineRule="auto"/>
        <w:jc w:val="both"/>
        <w:rPr>
          <w:rFonts w:ascii="Times New Roman" w:hAnsi="Times New Roman" w:cs="Times New Roman"/>
          <w:noProof/>
          <w:color w:val="000000"/>
          <w:lang w:val="en-US"/>
        </w:rPr>
      </w:pPr>
    </w:p>
    <w:p w14:paraId="21D61DFB" w14:textId="75D78A00" w:rsidR="002D7477" w:rsidRPr="00585327" w:rsidRDefault="009F359B" w:rsidP="00585327">
      <w:pPr>
        <w:autoSpaceDE w:val="0"/>
        <w:autoSpaceDN w:val="0"/>
        <w:adjustRightInd w:val="0"/>
        <w:spacing w:after="0" w:line="360" w:lineRule="auto"/>
        <w:jc w:val="both"/>
        <w:rPr>
          <w:rFonts w:ascii="Times New Roman" w:hAnsi="Times New Roman" w:cs="Times New Roman"/>
          <w:noProof/>
          <w:color w:val="000000"/>
          <w:lang w:val="en-US"/>
        </w:rPr>
      </w:pPr>
      <w:r w:rsidRPr="00585327">
        <w:rPr>
          <w:rFonts w:ascii="Times New Roman" w:hAnsi="Times New Roman" w:cs="Times New Roman"/>
          <w:noProof/>
          <w:color w:val="000000"/>
          <w:lang w:val="en-US"/>
        </w:rPr>
        <w:t>An adequate NADPH supply is curcial for</w:t>
      </w:r>
      <w:r w:rsidR="005A2A96" w:rsidRPr="00585327">
        <w:rPr>
          <w:rFonts w:ascii="Times New Roman" w:hAnsi="Times New Roman" w:cs="Times New Roman"/>
          <w:noProof/>
          <w:color w:val="000000"/>
          <w:lang w:val="en-US"/>
        </w:rPr>
        <w:t xml:space="preserve"> optimal plant funcitioning and to avoid imbalances between photochemic</w:t>
      </w:r>
      <w:r w:rsidR="00F57729" w:rsidRPr="00585327">
        <w:rPr>
          <w:rFonts w:ascii="Times New Roman" w:hAnsi="Times New Roman" w:cs="Times New Roman"/>
          <w:noProof/>
          <w:color w:val="000000"/>
          <w:lang w:val="en-US"/>
        </w:rPr>
        <w:t>al</w:t>
      </w:r>
      <w:r w:rsidR="005A2A96" w:rsidRPr="00585327">
        <w:rPr>
          <w:rFonts w:ascii="Times New Roman" w:hAnsi="Times New Roman" w:cs="Times New Roman"/>
          <w:noProof/>
          <w:color w:val="000000"/>
          <w:lang w:val="en-US"/>
        </w:rPr>
        <w:t xml:space="preserve"> phase of photosynthesis and </w:t>
      </w:r>
      <w:r w:rsidR="005A2A96" w:rsidRPr="00585327">
        <w:rPr>
          <w:rFonts w:ascii="Times New Roman" w:hAnsi="Times New Roman" w:cs="Times New Roman"/>
          <w:color w:val="000000"/>
          <w:lang w:val="en-US"/>
        </w:rPr>
        <w:t>Calvin-Benson-</w:t>
      </w:r>
      <w:proofErr w:type="spellStart"/>
      <w:r w:rsidR="005A2A96" w:rsidRPr="00585327">
        <w:rPr>
          <w:rFonts w:ascii="Times New Roman" w:hAnsi="Times New Roman" w:cs="Times New Roman"/>
          <w:color w:val="000000"/>
          <w:lang w:val="en-US"/>
        </w:rPr>
        <w:t>Bassham</w:t>
      </w:r>
      <w:proofErr w:type="spellEnd"/>
      <w:r w:rsidR="005A2A96" w:rsidRPr="00585327">
        <w:rPr>
          <w:rFonts w:ascii="Times New Roman" w:hAnsi="Times New Roman" w:cs="Times New Roman"/>
          <w:color w:val="000000"/>
          <w:lang w:val="en-US"/>
        </w:rPr>
        <w:t xml:space="preserve"> cycle.</w:t>
      </w:r>
      <w:r w:rsidR="007809F5" w:rsidRPr="00585327">
        <w:rPr>
          <w:rFonts w:ascii="Times New Roman" w:hAnsi="Times New Roman" w:cs="Times New Roman"/>
          <w:color w:val="000000"/>
          <w:lang w:val="en-US"/>
        </w:rPr>
        <w:t xml:space="preserve"> The main enzyme in this cycle is</w:t>
      </w:r>
      <w:r w:rsidR="005A2A96" w:rsidRPr="00585327">
        <w:rPr>
          <w:rFonts w:ascii="Times New Roman" w:hAnsi="Times New Roman" w:cs="Times New Roman"/>
          <w:noProof/>
          <w:color w:val="000000"/>
          <w:lang w:val="en-US"/>
        </w:rPr>
        <w:t xml:space="preserve"> </w:t>
      </w:r>
      <w:r w:rsidR="002D7477" w:rsidRPr="00585327">
        <w:rPr>
          <w:rFonts w:ascii="Times New Roman" w:hAnsi="Times New Roman" w:cs="Times New Roman"/>
          <w:noProof/>
          <w:color w:val="000000"/>
          <w:lang w:val="en-US"/>
        </w:rPr>
        <w:t>Rubisco</w:t>
      </w:r>
      <w:r w:rsidR="007809F5" w:rsidRPr="00585327">
        <w:rPr>
          <w:rFonts w:ascii="Times New Roman" w:hAnsi="Times New Roman" w:cs="Times New Roman"/>
          <w:noProof/>
          <w:color w:val="000000"/>
          <w:lang w:val="en-US"/>
        </w:rPr>
        <w:t>, which</w:t>
      </w:r>
      <w:r w:rsidR="002D7477" w:rsidRPr="00585327">
        <w:rPr>
          <w:rFonts w:ascii="Times New Roman" w:hAnsi="Times New Roman" w:cs="Times New Roman"/>
          <w:color w:val="000000"/>
          <w:lang w:val="en-US"/>
        </w:rPr>
        <w:t xml:space="preserve"> is a key enzyme in photosynthesis </w:t>
      </w:r>
      <w:r w:rsidR="00EA6BB8" w:rsidRPr="00585327">
        <w:rPr>
          <w:rFonts w:ascii="Times New Roman" w:hAnsi="Times New Roman" w:cs="Times New Roman"/>
          <w:color w:val="000000"/>
          <w:lang w:val="en-US"/>
        </w:rPr>
        <w:t>that</w:t>
      </w:r>
      <w:r w:rsidR="002D7477" w:rsidRPr="00585327">
        <w:rPr>
          <w:rFonts w:ascii="Times New Roman" w:hAnsi="Times New Roman" w:cs="Times New Roman"/>
          <w:color w:val="000000"/>
          <w:lang w:val="en-US"/>
        </w:rPr>
        <w:t xml:space="preserve"> fixes CO</w:t>
      </w:r>
      <w:r w:rsidR="002D7477" w:rsidRPr="00585327">
        <w:rPr>
          <w:rFonts w:ascii="Times New Roman" w:hAnsi="Times New Roman" w:cs="Times New Roman"/>
          <w:color w:val="000000"/>
          <w:vertAlign w:val="subscript"/>
          <w:lang w:val="en-US"/>
        </w:rPr>
        <w:t>2</w:t>
      </w:r>
      <w:r w:rsidR="002D7477" w:rsidRPr="00585327">
        <w:rPr>
          <w:rFonts w:ascii="Times New Roman" w:hAnsi="Times New Roman" w:cs="Times New Roman"/>
          <w:color w:val="000000"/>
          <w:lang w:val="en-US"/>
        </w:rPr>
        <w:t xml:space="preserve"> in plants and its activity is regulated under stress occurrence</w:t>
      </w:r>
      <w:r w:rsidR="00100620" w:rsidRPr="00585327">
        <w:rPr>
          <w:rFonts w:ascii="Times New Roman" w:hAnsi="Times New Roman" w:cs="Times New Roman"/>
          <w:color w:val="000000"/>
          <w:lang w:val="en-US"/>
        </w:rPr>
        <w:t xml:space="preserve"> </w:t>
      </w:r>
      <w:r w:rsidR="00B3325B"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https://doi.org/10.3389/fpls.2020.615942","author":[{"dropping-particle":"","family":"Muhammad","given":"I.","non-dropping-particle":"","parse-names":false,"suffix":""},{"dropping-particle":"","family":"Shalmani","given":"A.","non-dropping-particle":"","parse-names":false,"suffix":""},{"dropping-particle":"","family":"Ali","given":"M.","non-dropping-particle":"","parse-names":false,"suffix":""},{"dropping-particle":"","family":"Yang","given":"Q. H.","non-dropping-particle":"","parse-names":false,"suffix":""},{"dropping-particle":"","family":"Ahmad","given":"H.","non-dropping-particle":"","parse-names":false,"suffix":""},{"dropping-particle":"","family":"Li","given":"F. B.","non-dropping-particle":"","parse-names":false,"suffix":""}],"container-title":"Frontiers in Plant Science","id":"ITEM-1","issued":{"date-parts":[["2021"]]},"page":"2310","title":"Mechanisms Regulating the Dynamics of Photosynthesis Under Abiotic Stresses","type":"article-journal","volume":"11"},"uris":["http://www.mendeley.com/documents/?uuid=9f82dd82-3b2b-4c50-aa58-62f66d8ca356"]}],"mendeley":{"formattedCitation":"[5]","plainTextFormattedCitation":"[5]","previouslyFormattedCitation":"[5]"},"properties":{"noteIndex":0},"schema":"https://github.com/citation-style-language/schema/raw/master/csl-citation.json"}</w:instrText>
      </w:r>
      <w:r w:rsidR="00B3325B"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[5]</w:t>
      </w:r>
      <w:r w:rsidR="00B3325B" w:rsidRPr="00585327">
        <w:rPr>
          <w:rFonts w:ascii="Times New Roman" w:hAnsi="Times New Roman" w:cs="Times New Roman"/>
          <w:color w:val="000000"/>
          <w:lang w:val="en-US"/>
        </w:rPr>
        <w:fldChar w:fldCharType="end"/>
      </w:r>
      <w:r w:rsidR="00B3325B" w:rsidRPr="00585327">
        <w:rPr>
          <w:rFonts w:ascii="Times New Roman" w:hAnsi="Times New Roman" w:cs="Times New Roman"/>
          <w:color w:val="000000"/>
          <w:lang w:val="en-US"/>
        </w:rPr>
        <w:t>.</w:t>
      </w:r>
      <w:r w:rsidR="002D7477" w:rsidRPr="00585327">
        <w:rPr>
          <w:rFonts w:ascii="Times New Roman" w:hAnsi="Times New Roman" w:cs="Times New Roman"/>
          <w:color w:val="000000"/>
          <w:lang w:val="en-US"/>
        </w:rPr>
        <w:t xml:space="preserve"> Thus, concentrations above 100 mM NaCl reduce Rubisco activity and accumulation. Furthermore, its activity is closely related to the availability of CO</w:t>
      </w:r>
      <w:r w:rsidR="002D7477" w:rsidRPr="00585327">
        <w:rPr>
          <w:rFonts w:ascii="Times New Roman" w:hAnsi="Times New Roman" w:cs="Times New Roman"/>
          <w:color w:val="000000"/>
          <w:vertAlign w:val="subscript"/>
          <w:lang w:val="en-US"/>
        </w:rPr>
        <w:t>2</w:t>
      </w:r>
      <w:r w:rsidR="002D7477" w:rsidRPr="00585327">
        <w:rPr>
          <w:rFonts w:ascii="Times New Roman" w:hAnsi="Times New Roman" w:cs="Times New Roman"/>
          <w:color w:val="000000"/>
          <w:lang w:val="en-US"/>
        </w:rPr>
        <w:t xml:space="preserve"> in photosynthetic tissues</w:t>
      </w:r>
      <w:r w:rsidR="00330810">
        <w:rPr>
          <w:rFonts w:ascii="Times New Roman" w:hAnsi="Times New Roman" w:cs="Times New Roman"/>
          <w:color w:val="000000"/>
          <w:lang w:val="en-US"/>
        </w:rPr>
        <w:t xml:space="preserve"> </w:t>
      </w:r>
      <w:r w:rsidR="00330810">
        <w:rPr>
          <w:rFonts w:ascii="Times New Roman" w:hAnsi="Times New Roman" w:cs="Times New Roman"/>
          <w:color w:val="000000"/>
          <w:lang w:val="en-US"/>
        </w:rPr>
        <w:fldChar w:fldCharType="begin" w:fldLock="1"/>
      </w:r>
      <w:r w:rsidR="00196519">
        <w:rPr>
          <w:rFonts w:ascii="Times New Roman" w:hAnsi="Times New Roman" w:cs="Times New Roman"/>
          <w:color w:val="000000"/>
          <w:lang w:val="en-US"/>
        </w:rPr>
        <w:instrText>ADDIN CSL_CITATION {"citationItems":[{"id":"ITEM-1","itemData":{"DOI":"10.1007/s11120-013-9861-y","ISSN":"0166-8595","author":[{"dropping-particle":"","family":"Galmés","given":"Jeroni","non-dropping-particle":"","parse-names":false,"suffix":""},{"dropping-particle":"","family":"Aranjuelo","given":"Iker","non-dropping-particle":"","parse-names":false,"suffix":""},{"dropping-particle":"","family":"Medrano","given":"Hipólito","non-dropping-particle":"","parse-names":false,"suffix":""},{"dropping-particle":"","family":"Flexas","given":"Jaume","non-dropping-particle":"","parse-names":false,"suffix":""}],"container-title":"Photosynthesis Research","id":"ITEM-1","issue":"1-3","issued":{"date-parts":[["2013","11","8"]]},"page":"73-90","publisher":"Springer Netherlands","title":"Variation in Rubisco content and activity under variable climatic factors","type":"article-journal","volume":"117"},"uris":["http://www.mendeley.com/documents/?uuid=f96cafbb-3260-35f6-b379-11b714c32b61"]}],"mendeley":{"formattedCitation":"[37]","manualFormatting":"[37,","plainTextFormattedCitation":"[37]","previouslyFormattedCitation":"[38]"},"properties":{"noteIndex":0},"schema":"https://github.com/citation-style-language/schema/raw/master/csl-citation.json"}</w:instrText>
      </w:r>
      <w:r w:rsidR="00330810">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[37</w:t>
      </w:r>
      <w:r w:rsidR="004C29F9">
        <w:rPr>
          <w:rFonts w:ascii="Times New Roman" w:hAnsi="Times New Roman" w:cs="Times New Roman"/>
          <w:noProof/>
          <w:color w:val="000000"/>
          <w:lang w:val="en-US"/>
        </w:rPr>
        <w:t>,</w:t>
      </w:r>
      <w:r w:rsidR="00330810">
        <w:rPr>
          <w:rFonts w:ascii="Times New Roman" w:hAnsi="Times New Roman" w:cs="Times New Roman"/>
          <w:color w:val="000000"/>
          <w:lang w:val="en-US"/>
        </w:rPr>
        <w:fldChar w:fldCharType="end"/>
      </w:r>
      <w:r w:rsidR="00330810">
        <w:rPr>
          <w:rFonts w:ascii="Times New Roman" w:hAnsi="Times New Roman" w:cs="Times New Roman"/>
          <w:color w:val="000000"/>
          <w:lang w:val="en-US"/>
        </w:rPr>
        <w:fldChar w:fldCharType="begin" w:fldLock="1"/>
      </w:r>
      <w:r w:rsidR="00196519">
        <w:rPr>
          <w:rFonts w:ascii="Times New Roman" w:hAnsi="Times New Roman" w:cs="Times New Roman"/>
          <w:color w:val="000000"/>
          <w:lang w:val="en-US"/>
        </w:rPr>
        <w:instrText>ADDIN CSL_CITATION {"citationItems":[{"id":"ITEM-1","itemData":{"DOI":"10.1016/J.PLAPHY.2019.05.010","ISSN":"0981-9428","abstract":"Salinity is one of the most severe environmental stresses limiting agricultural crop production worldwide. Photosynthesis is one of the main biochemical processes getting affected by such stress conditions. Here we investigated the stomatal and non-stomatal factors during photosynthesis in two Iranian melon genotypes “Ghobadlu” and “Suski-e-Sabz”, as well as the “Galia” F1 cultivar, with an insight into better understanding the physiological mechanisms involved in the response of melon plants to increasing salinity. After plants were established in the greenhouse, they were supplied with nutrient solutions containing three salinity levels (0, 50, or 100 mM NaCl) for 15 and 30 days. With increasing salinity, almost all of the measured traits (e.g. stomatal conductance, transpiration rate, internal to ambient CO2 concentration ratio (Ci/Ca), Rubisco and nitrate reductase activity, carbon isotope discrimination (Δ13C), chlorophyll content, relative water content (RWC), etc.) significantly decreased after 15 and 30 days of treatments. In contrast, the overall mean of water use efficiency (intrinsic and instantaneous WUE), leaf abscisic acid (ABA) and flavonol contents, as well as osmotic potential (ΨS), all increased remarkably with increasing stress, across all genotypes. In addition, notable correlations were found between Δ13C and leaf gas exchange parameters as well as most of the measured traits (e.g. leaf area, biomass, RWC, ΨS, etc.), encouraging the possibility of using Δ13C as an important proxy for indirect selection of melon genotypes with higher photosynthetic capacity and higher salinity tolerance. The overall results suggest that both stomatal and non-stomatal limitations play an important role in reduced photosynthesis rate in melon genotypes studied under NaCl stress. This conclusion is supported by the concurrently increased resistance to CO2 diffusion, and lower Rubisco activity under NaCl treatments at the two sampling dates, and this was revealed by the appearance of lower Ci/Ca ratios and lower Δ13C in the leaves of salt-treated plants.","author":[{"dropping-particle":"","family":"Sarabi","given":"Behrooz","non-dropping-particle":"","parse-names":false,"suffix":""},{"dropping-particle":"","family":"Fresneau","given":"Chantal","non-dropping-particle":"","parse-names":false,"suffix":""},{"dropping-particle":"","family":"Ghaderi","given":"Nasser","non-dropping-particle":"","parse-names":false,"suffix":""},{"dropping-particle":"","family":"Bolandnazar","given":"Sahebali","non-dropping-particle":"","parse-names":false,"suffix":""},{"dropping-particle":"","family":"Streb","given":"Peter","non-dropping-particle":"","parse-names":false,"suffix":""},{"dropping-particle":"","family":"Badeck","given":"Franz-Werner","non-dropping-particle":"","parse-names":false,"suffix":""},{"dropping-particle":"","family":"Citerne","given":"Sylvie","non-dropping-particle":"","parse-names":false,"suffix":""},{"dropping-particle":"","family":"Tangama","given":"Maëva","non-dropping-particle":"","parse-names":false,"suffix":""},{"dropping-particle":"","family":"David","given":"Andoniaina","non-dropping-particle":"","parse-names":false,"suffix":""},{"dropping-particle":"","family":"Ghashghaie","given":"Jaleh","non-dropping-particle":"","parse-names":false,"suffix":""}],"container-title":"Plant Physiology and Biochemistry","id":"ITEM-1","issued":{"date-parts":[["2019","8","1"]]},"page":"1-19","publisher":"Elsevier Masson","title":"Stomatal and non-stomatal limitations are responsible in down-regulation of photosynthesis in melon plants grown under the saline condition: Application of carbon isotope discrimination as a reliable proxy","type":"article-journal","volume":"141"},"uris":["http://www.mendeley.com/documents/?uuid=5669721e-11c8-3e66-be67-1bccc0784c93"]}],"mendeley":{"formattedCitation":"[38]","manualFormatting":"38]","plainTextFormattedCitation":"[38]","previouslyFormattedCitation":"[39]"},"properties":{"noteIndex":0},"schema":"https://github.com/citation-style-language/schema/raw/master/csl-citation.json"}</w:instrText>
      </w:r>
      <w:r w:rsidR="00330810">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38]</w:t>
      </w:r>
      <w:r w:rsidR="00330810">
        <w:rPr>
          <w:rFonts w:ascii="Times New Roman" w:hAnsi="Times New Roman" w:cs="Times New Roman"/>
          <w:color w:val="000000"/>
          <w:lang w:val="en-US"/>
        </w:rPr>
        <w:fldChar w:fldCharType="end"/>
      </w:r>
      <w:r w:rsidR="002D7477" w:rsidRPr="00585327">
        <w:rPr>
          <w:rFonts w:ascii="Times New Roman" w:hAnsi="Times New Roman" w:cs="Times New Roman"/>
          <w:color w:val="000000"/>
          <w:lang w:val="en-US"/>
        </w:rPr>
        <w:t>.</w:t>
      </w:r>
      <w:r w:rsidR="002D7477" w:rsidRPr="00585327">
        <w:rPr>
          <w:rFonts w:ascii="Times New Roman" w:hAnsi="Times New Roman" w:cs="Times New Roman"/>
          <w:b/>
          <w:lang w:val="en-US"/>
        </w:rPr>
        <w:t xml:space="preserve"> </w:t>
      </w:r>
      <w:r w:rsidR="002D7477" w:rsidRPr="00585327">
        <w:rPr>
          <w:rFonts w:ascii="Times New Roman" w:hAnsi="Times New Roman" w:cs="Times New Roman"/>
          <w:color w:val="000000"/>
          <w:lang w:val="en-US"/>
        </w:rPr>
        <w:t>NaCl could difficult CO</w:t>
      </w:r>
      <w:r w:rsidR="002D7477" w:rsidRPr="00585327">
        <w:rPr>
          <w:rFonts w:ascii="Times New Roman" w:hAnsi="Times New Roman" w:cs="Times New Roman"/>
          <w:color w:val="000000"/>
          <w:vertAlign w:val="subscript"/>
          <w:lang w:val="en-US"/>
        </w:rPr>
        <w:t>2</w:t>
      </w:r>
      <w:r w:rsidR="002D7477" w:rsidRPr="00585327">
        <w:rPr>
          <w:rFonts w:ascii="Times New Roman" w:hAnsi="Times New Roman" w:cs="Times New Roman"/>
          <w:color w:val="000000"/>
          <w:lang w:val="en-US"/>
        </w:rPr>
        <w:t xml:space="preserve"> diffusion in mesophyll regardless of stomata closure and thereby reduce Rubisco activity </w:t>
      </w:r>
      <w:r w:rsidR="00330810">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{"citationItems":[{"id":"ITEM-1","itemData":{"DOI":"10.1016/J.ECOENV.2004.06.010","ISSN":"0147-6513","abstract":"Plants exposed to salt stress undergo changes in their environment. The ability of plants to tolerate salt is determined by multiple biochemical pathways that facilitate retention and/or acquisition of water, protect chloroplast functions, and maintain ion homeostasis. Essential pathways include those that lead to synthesis of osmotically active metabolites, specific proteins, and certain free radical scavenging enzymes that control ion and water flux and support scavenging of oxygen radicals or chaperones. The ability of plants to detoxify radicals under conditions of salt stress is probably the most critical requirement. Many salt-tolerant species accumulate methylated metabolites, which play crucial dual roles as osmoprotectants and as radical scavengers. Their synthesis is correlated with stress-induced enhancement of photorespiration. In this paper, plant responses to salinity stress are reviewed with emphasis on physiological, biochemical, and molecular mechanisms of salt tolerance. This review may help in interdisciplinary studies to assess the ecological significance of salt stress.","author":[{"dropping-particle":"","family":"Parida","given":"Asish Kumar","non-dropping-particle":"","parse-names":false,"suffix":""},{"dropping-particle":"","family":"Das","given":"Anath Bandhu","non-dropping-particle":"","parse-names":false,"suffix":""}],"container-title":"Ecotoxicology and Environmental Safety","id":"ITEM-1","issue":"3","issued":{"date-parts":[["2005","3","1"]]},"page":"324-349","publisher":"Academic Press","title":"Salt tolerance and salinity effects on plants: a review","type":"article-journal","volume":"60"},"uris":["http://www.mendeley.com/documents/?uuid=f15588ab-0d63-3680-89ee-d5003b602adb"]}],"mendeley":{"formattedCitation":"[25]","plainTextFormattedCitation":"[25]","previouslyFormattedCitation":"[25]"},"properties":{"noteIndex":0},"schema":"https://github.com/citation-style-language/schema/raw/master/csl-citation.json"}</w:instrText>
      </w:r>
      <w:r w:rsidR="00330810">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[25]</w:t>
      </w:r>
      <w:r w:rsidR="00330810">
        <w:rPr>
          <w:rFonts w:ascii="Times New Roman" w:hAnsi="Times New Roman" w:cs="Times New Roman"/>
          <w:color w:val="000000"/>
          <w:lang w:val="en-US"/>
        </w:rPr>
        <w:fldChar w:fldCharType="end"/>
      </w:r>
      <w:r w:rsidR="002D7477" w:rsidRPr="00585327">
        <w:rPr>
          <w:rFonts w:ascii="Times New Roman" w:hAnsi="Times New Roman" w:cs="Times New Roman"/>
          <w:color w:val="000000"/>
          <w:lang w:val="en-US"/>
        </w:rPr>
        <w:t>.</w:t>
      </w:r>
      <w:r w:rsidR="002D7477" w:rsidRPr="00585327">
        <w:rPr>
          <w:rFonts w:ascii="Times New Roman" w:hAnsi="Times New Roman" w:cs="Times New Roman"/>
          <w:b/>
          <w:color w:val="000000"/>
          <w:lang w:val="en-US"/>
        </w:rPr>
        <w:t xml:space="preserve"> </w:t>
      </w:r>
      <w:r w:rsidR="002D7477" w:rsidRPr="00585327">
        <w:rPr>
          <w:rFonts w:ascii="Times New Roman" w:hAnsi="Times New Roman" w:cs="Times New Roman"/>
          <w:lang w:val="en-US"/>
        </w:rPr>
        <w:t>However,</w:t>
      </w:r>
      <w:r w:rsidR="002D7477" w:rsidRPr="00585327">
        <w:rPr>
          <w:rFonts w:ascii="Times New Roman" w:hAnsi="Times New Roman" w:cs="Times New Roman"/>
          <w:b/>
          <w:lang w:val="en-US"/>
        </w:rPr>
        <w:t xml:space="preserve"> </w:t>
      </w:r>
      <w:r w:rsidR="002D7477" w:rsidRPr="00585327">
        <w:rPr>
          <w:rFonts w:ascii="Times New Roman" w:hAnsi="Times New Roman" w:cs="Times New Roman"/>
          <w:color w:val="000000"/>
          <w:lang w:val="en-US"/>
        </w:rPr>
        <w:t xml:space="preserve">in the present </w:t>
      </w:r>
      <w:r w:rsidR="00994D60" w:rsidRPr="00585327">
        <w:rPr>
          <w:rFonts w:ascii="Times New Roman" w:hAnsi="Times New Roman" w:cs="Times New Roman"/>
          <w:color w:val="000000"/>
          <w:lang w:val="en-US"/>
        </w:rPr>
        <w:t>study</w:t>
      </w:r>
      <w:r w:rsidR="002D7477" w:rsidRPr="00585327">
        <w:rPr>
          <w:rFonts w:ascii="Times New Roman" w:hAnsi="Times New Roman" w:cs="Times New Roman"/>
          <w:color w:val="000000"/>
          <w:lang w:val="en-US"/>
        </w:rPr>
        <w:t xml:space="preserve">, Rubisco accumulation was not correlated with </w:t>
      </w:r>
      <w:r w:rsidR="002D7477" w:rsidRPr="00585327">
        <w:rPr>
          <w:rFonts w:ascii="Times New Roman" w:hAnsi="Times New Roman" w:cs="Times New Roman"/>
          <w:i/>
          <w:color w:val="000000"/>
          <w:lang w:val="en-US"/>
        </w:rPr>
        <w:t>C</w:t>
      </w:r>
      <w:r w:rsidR="002D7477" w:rsidRPr="00585327">
        <w:rPr>
          <w:rFonts w:ascii="Times New Roman" w:hAnsi="Times New Roman" w:cs="Times New Roman"/>
          <w:color w:val="000000"/>
          <w:lang w:val="en-US"/>
        </w:rPr>
        <w:t xml:space="preserve">i plants subjected to salinity. Therefore, the difference in Rubisco accumulation observed between the different lines might be related to </w:t>
      </w:r>
      <w:r w:rsidR="001F75ED" w:rsidRPr="00585327">
        <w:rPr>
          <w:rFonts w:ascii="Times New Roman" w:hAnsi="Times New Roman" w:cs="Times New Roman"/>
          <w:color w:val="000000"/>
          <w:lang w:val="en-US"/>
        </w:rPr>
        <w:t>the effect of Ca</w:t>
      </w:r>
      <w:r w:rsidR="001F75ED" w:rsidRPr="00585327">
        <w:rPr>
          <w:rFonts w:ascii="Times New Roman" w:hAnsi="Times New Roman" w:cs="Times New Roman"/>
          <w:color w:val="000000"/>
          <w:vertAlign w:val="superscript"/>
          <w:lang w:val="en-US"/>
        </w:rPr>
        <w:t>2+</w:t>
      </w:r>
      <w:r w:rsidR="001F75ED" w:rsidRPr="00585327">
        <w:rPr>
          <w:rFonts w:ascii="Times New Roman" w:hAnsi="Times New Roman" w:cs="Times New Roman"/>
          <w:color w:val="000000"/>
          <w:lang w:val="en-US"/>
        </w:rPr>
        <w:t xml:space="preserve"> regulation. Thus, Ca</w:t>
      </w:r>
      <w:r w:rsidR="001F75ED" w:rsidRPr="00585327">
        <w:rPr>
          <w:rFonts w:ascii="Times New Roman" w:hAnsi="Times New Roman" w:cs="Times New Roman"/>
          <w:color w:val="000000"/>
          <w:vertAlign w:val="superscript"/>
          <w:lang w:val="en-US"/>
        </w:rPr>
        <w:t>2+</w:t>
      </w:r>
      <w:r w:rsidR="001F75ED" w:rsidRPr="00585327">
        <w:rPr>
          <w:rFonts w:ascii="Times New Roman" w:hAnsi="Times New Roman" w:cs="Times New Roman"/>
          <w:color w:val="000000"/>
          <w:lang w:val="en-US"/>
        </w:rPr>
        <w:t xml:space="preserve"> signaling is crucial for the enzyme activities of Calvin-Benson-</w:t>
      </w:r>
      <w:proofErr w:type="spellStart"/>
      <w:r w:rsidR="001F75ED" w:rsidRPr="00585327">
        <w:rPr>
          <w:rFonts w:ascii="Times New Roman" w:hAnsi="Times New Roman" w:cs="Times New Roman"/>
          <w:color w:val="000000"/>
          <w:lang w:val="en-US"/>
        </w:rPr>
        <w:t>Bassham</w:t>
      </w:r>
      <w:proofErr w:type="spellEnd"/>
      <w:r w:rsidR="002D7477" w:rsidRPr="00585327">
        <w:rPr>
          <w:rFonts w:ascii="Times New Roman" w:hAnsi="Times New Roman" w:cs="Times New Roman"/>
          <w:color w:val="000000"/>
          <w:lang w:val="en-US"/>
        </w:rPr>
        <w:t xml:space="preserve"> </w:t>
      </w:r>
      <w:r w:rsidR="001F75ED" w:rsidRPr="00585327">
        <w:rPr>
          <w:rFonts w:ascii="Times New Roman" w:hAnsi="Times New Roman" w:cs="Times New Roman"/>
          <w:color w:val="000000"/>
          <w:lang w:val="en-US"/>
        </w:rPr>
        <w:t>such as</w:t>
      </w:r>
      <w:r w:rsidR="002D7477" w:rsidRPr="00585327">
        <w:rPr>
          <w:rFonts w:ascii="Times New Roman" w:hAnsi="Times New Roman" w:cs="Times New Roman"/>
          <w:color w:val="000000"/>
          <w:lang w:val="en-US"/>
        </w:rPr>
        <w:t xml:space="preserve"> Rubisco</w:t>
      </w:r>
      <w:r w:rsidR="001F75ED" w:rsidRPr="00585327">
        <w:rPr>
          <w:rFonts w:ascii="Times New Roman" w:hAnsi="Times New Roman" w:cs="Times New Roman"/>
          <w:color w:val="000000"/>
          <w:lang w:val="en-US"/>
        </w:rPr>
        <w:t xml:space="preserve"> </w:t>
      </w:r>
      <w:r w:rsidR="001F75ED" w:rsidRPr="00585327">
        <w:rPr>
          <w:rFonts w:ascii="Times New Roman" w:hAnsi="Times New Roman" w:cs="Times New Roman"/>
          <w:color w:val="000000"/>
          <w:lang w:val="en-US"/>
        </w:rPr>
        <w:fldChar w:fldCharType="begin" w:fldLock="1"/>
      </w:r>
      <w:r w:rsidR="00FC777A">
        <w:rPr>
          <w:rFonts w:ascii="Times New Roman" w:hAnsi="Times New Roman" w:cs="Times New Roman"/>
          <w:color w:val="000000"/>
          <w:lang w:val="en-US"/>
        </w:rPr>
        <w:instrText>ADDIN CSL_CITATION {"citationItems":[{"id":"ITEM-1","itemData":{"DOI":"10.1016/J.BBABIO.2015.02.010","ISSN":"0005-2728","abstract":"The understanding of calcium as a second messenger in plants has been growing intensively over the last decades. Recently, attention has been drawn to the organelles, especially the chloroplast but focused on the stromal Ca2+ transients in response to environmental stresses. Herein we will expand this view and discuss the role of Ca2+ in photosynthesis. Moreover we address of how Ca2+ is delivered to chloroplast stroma and thylakoids. Thereby, new light is shed on the regulation of photosynthetic electron flow and light-dependent metabolism by the interplay of Ca2+, thylakoid acidification and redox status. This article is part of a Special Issue entitled: Chloroplast biogenesis.","author":[{"dropping-particle":"","family":"Hochmal","given":"Ana Karina","non-dropping-particle":"","parse-names":false,"suffix":""},{"dropping-particle":"","family":"Schulze","given":"Stefan","non-dropping-particle":"","parse-names":false,"suffix":""},{"dropping-particle":"","family":"Trompelt","given":"Kerstin","non-dropping-particle":"","parse-names":false,"suffix":""},{"dropping-particle":"","family":"Hippler","given":"Michael","non-dropping-particle":"","parse-names":false,"suffix":""}],"container-title":"Biochimica et Biophysica Acta (BBA) - Bioenergetics","id":"ITEM-1","issue":"9","issued":{"date-parts":[["2015","9","1"]]},"page":"993-1003","publisher":"Elsevier","title":"Calcium-dependent regulation of photosynthesis","type":"article-journal","volume":"1847"},"uris":["http://www.mendeley.com/documents/?uuid=8bca0f35-274f-3a5a-9dab-3a61e5508958"]}],"mendeley":{"formattedCitation":"[12]","plainTextFormattedCitation":"[12]","previouslyFormattedCitation":"[12]"},"properties":{"noteIndex":0},"schema":"https://github.com/citation-style-language/schema/raw/master/csl-citation.json"}</w:instrText>
      </w:r>
      <w:r w:rsidR="001F75ED"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[12]</w:t>
      </w:r>
      <w:r w:rsidR="001F75ED" w:rsidRPr="00585327">
        <w:rPr>
          <w:rFonts w:ascii="Times New Roman" w:hAnsi="Times New Roman" w:cs="Times New Roman"/>
          <w:color w:val="000000"/>
          <w:lang w:val="en-US"/>
        </w:rPr>
        <w:fldChar w:fldCharType="end"/>
      </w:r>
      <w:r w:rsidR="002D7477" w:rsidRPr="00585327">
        <w:rPr>
          <w:rFonts w:ascii="Times New Roman" w:hAnsi="Times New Roman" w:cs="Times New Roman"/>
          <w:color w:val="000000"/>
          <w:lang w:val="en-US"/>
        </w:rPr>
        <w:t xml:space="preserve">. Similar to other photosynthetic parameters, </w:t>
      </w:r>
      <w:r w:rsidR="002D7477" w:rsidRPr="00585327">
        <w:rPr>
          <w:rFonts w:ascii="Times New Roman" w:eastAsia="GulliverRM" w:hAnsi="Times New Roman" w:cs="Times New Roman"/>
          <w:i/>
          <w:lang w:val="en-US"/>
        </w:rPr>
        <w:t xml:space="preserve">BraA.cax1a-4 </w:t>
      </w:r>
      <w:r w:rsidR="002D7477" w:rsidRPr="00585327">
        <w:rPr>
          <w:rFonts w:ascii="Times New Roman" w:eastAsia="GulliverRM" w:hAnsi="Times New Roman" w:cs="Times New Roman"/>
          <w:lang w:val="en-US"/>
        </w:rPr>
        <w:t xml:space="preserve">showed higher Rubisco accumulation and this enzyme was less accumulated in </w:t>
      </w:r>
      <w:r w:rsidR="002D7477" w:rsidRPr="00585327">
        <w:rPr>
          <w:rFonts w:ascii="Times New Roman" w:eastAsia="GulliverRM" w:hAnsi="Times New Roman" w:cs="Times New Roman"/>
          <w:i/>
          <w:lang w:val="en-US"/>
        </w:rPr>
        <w:t xml:space="preserve">BraA.cax1a-7 </w:t>
      </w:r>
      <w:r w:rsidR="002D7477" w:rsidRPr="00585327">
        <w:rPr>
          <w:rFonts w:ascii="Times New Roman" w:eastAsia="GulliverRM" w:hAnsi="Times New Roman" w:cs="Times New Roman"/>
          <w:lang w:val="en-US"/>
        </w:rPr>
        <w:t xml:space="preserve">plants. Higher Rubisco availability could be key to sustain the higher biomass observed in </w:t>
      </w:r>
      <w:r w:rsidR="002D7477" w:rsidRPr="00585327">
        <w:rPr>
          <w:rFonts w:ascii="Times New Roman" w:eastAsia="GulliverRM" w:hAnsi="Times New Roman" w:cs="Times New Roman"/>
          <w:i/>
          <w:lang w:val="en-US"/>
        </w:rPr>
        <w:t xml:space="preserve">BraA.cax1a-4 </w:t>
      </w:r>
      <w:r w:rsidR="002D7477" w:rsidRPr="00585327">
        <w:rPr>
          <w:rFonts w:ascii="Times New Roman" w:eastAsia="GulliverRM" w:hAnsi="Times New Roman" w:cs="Times New Roman"/>
          <w:lang w:val="en-US"/>
        </w:rPr>
        <w:t>plants grown under saline conditions.</w:t>
      </w:r>
    </w:p>
    <w:p w14:paraId="41816B8A" w14:textId="77777777" w:rsidR="002D7477" w:rsidRPr="00585327" w:rsidRDefault="002D7477" w:rsidP="00585327">
      <w:pPr>
        <w:autoSpaceDE w:val="0"/>
        <w:autoSpaceDN w:val="0"/>
        <w:adjustRightInd w:val="0"/>
        <w:spacing w:after="0" w:line="360" w:lineRule="auto"/>
        <w:jc w:val="both"/>
        <w:rPr>
          <w:rFonts w:ascii="Times New Roman" w:hAnsi="Times New Roman" w:cs="Times New Roman"/>
          <w:lang w:val="en-US"/>
        </w:rPr>
      </w:pPr>
    </w:p>
    <w:p w14:paraId="6A3A3F5D" w14:textId="14941C9C" w:rsidR="00B75C4C" w:rsidRPr="00585327" w:rsidRDefault="005B6007" w:rsidP="00585327">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lang w:val="en-US"/>
        </w:rPr>
        <w:t>It is necessary a good CO</w:t>
      </w:r>
      <w:r w:rsidRPr="00585327">
        <w:rPr>
          <w:rFonts w:ascii="Times New Roman" w:hAnsi="Times New Roman" w:cs="Times New Roman"/>
          <w:vertAlign w:val="subscript"/>
          <w:lang w:val="en-US"/>
        </w:rPr>
        <w:t xml:space="preserve">2 </w:t>
      </w:r>
      <w:r w:rsidRPr="00585327">
        <w:rPr>
          <w:rFonts w:ascii="Times New Roman" w:hAnsi="Times New Roman" w:cs="Times New Roman"/>
          <w:lang w:val="en-US"/>
        </w:rPr>
        <w:t>supply f</w:t>
      </w:r>
      <w:r w:rsidR="009F64C0" w:rsidRPr="00585327">
        <w:rPr>
          <w:rFonts w:ascii="Times New Roman" w:hAnsi="Times New Roman" w:cs="Times New Roman"/>
          <w:lang w:val="en-US"/>
        </w:rPr>
        <w:t>or optimal Rubisco activity.</w:t>
      </w:r>
      <w:r w:rsidRPr="00585327">
        <w:rPr>
          <w:rFonts w:ascii="Times New Roman" w:hAnsi="Times New Roman" w:cs="Times New Roman"/>
          <w:lang w:val="en-US"/>
        </w:rPr>
        <w:t xml:space="preserve"> T</w:t>
      </w:r>
      <w:r w:rsidR="009F64C0" w:rsidRPr="00585327">
        <w:rPr>
          <w:rFonts w:ascii="Times New Roman" w:hAnsi="Times New Roman" w:cs="Times New Roman"/>
          <w:lang w:val="en-US"/>
        </w:rPr>
        <w:t>he g</w:t>
      </w:r>
      <w:r w:rsidR="0093520D" w:rsidRPr="00585327">
        <w:rPr>
          <w:rFonts w:ascii="Times New Roman" w:hAnsi="Times New Roman" w:cs="Times New Roman"/>
          <w:lang w:val="en-US"/>
        </w:rPr>
        <w:t>as exchange parameters</w:t>
      </w:r>
      <w:r w:rsidR="009F64C0" w:rsidRPr="00585327">
        <w:rPr>
          <w:rFonts w:ascii="Times New Roman" w:hAnsi="Times New Roman" w:cs="Times New Roman"/>
          <w:lang w:val="en-US"/>
        </w:rPr>
        <w:t xml:space="preserve"> </w:t>
      </w:r>
      <w:r w:rsidRPr="00585327">
        <w:rPr>
          <w:rFonts w:ascii="Times New Roman" w:hAnsi="Times New Roman" w:cs="Times New Roman"/>
          <w:lang w:val="en-US"/>
        </w:rPr>
        <w:t>estimate CO</w:t>
      </w:r>
      <w:r w:rsidRPr="00585327">
        <w:rPr>
          <w:rFonts w:ascii="Times New Roman" w:hAnsi="Times New Roman" w:cs="Times New Roman"/>
          <w:vertAlign w:val="subscript"/>
          <w:lang w:val="en-US"/>
        </w:rPr>
        <w:t>2</w:t>
      </w:r>
      <w:r w:rsidRPr="00585327">
        <w:rPr>
          <w:rFonts w:ascii="Times New Roman" w:hAnsi="Times New Roman" w:cs="Times New Roman"/>
          <w:lang w:val="en-US"/>
        </w:rPr>
        <w:t xml:space="preserve"> and H</w:t>
      </w:r>
      <w:r w:rsidRPr="00585327">
        <w:rPr>
          <w:rFonts w:ascii="Times New Roman" w:hAnsi="Times New Roman" w:cs="Times New Roman"/>
          <w:vertAlign w:val="subscript"/>
          <w:lang w:val="en-US"/>
        </w:rPr>
        <w:t>2</w:t>
      </w:r>
      <w:r w:rsidRPr="00585327">
        <w:rPr>
          <w:rFonts w:ascii="Times New Roman" w:hAnsi="Times New Roman" w:cs="Times New Roman"/>
          <w:lang w:val="en-US"/>
        </w:rPr>
        <w:t>O fluxes and thereby they</w:t>
      </w:r>
      <w:r w:rsidR="0093520D" w:rsidRPr="00585327">
        <w:rPr>
          <w:rFonts w:ascii="Times New Roman" w:hAnsi="Times New Roman" w:cs="Times New Roman"/>
          <w:lang w:val="en-US"/>
        </w:rPr>
        <w:t xml:space="preserve"> are useful to </w:t>
      </w:r>
      <w:r w:rsidR="004C136B" w:rsidRPr="00585327">
        <w:rPr>
          <w:rFonts w:ascii="Times New Roman" w:hAnsi="Times New Roman" w:cs="Times New Roman"/>
          <w:lang w:val="en-US"/>
        </w:rPr>
        <w:t>evaluate</w:t>
      </w:r>
      <w:r w:rsidR="0093520D" w:rsidRPr="00585327">
        <w:rPr>
          <w:rFonts w:ascii="Times New Roman" w:hAnsi="Times New Roman" w:cs="Times New Roman"/>
          <w:lang w:val="en-US"/>
        </w:rPr>
        <w:t xml:space="preserve"> the photosynthesis and</w:t>
      </w:r>
      <w:r w:rsidR="009F64C0" w:rsidRPr="00585327">
        <w:rPr>
          <w:rFonts w:ascii="Times New Roman" w:hAnsi="Times New Roman" w:cs="Times New Roman"/>
          <w:lang w:val="en-US"/>
        </w:rPr>
        <w:t xml:space="preserve"> also the</w:t>
      </w:r>
      <w:r w:rsidR="0093520D" w:rsidRPr="00585327">
        <w:rPr>
          <w:rFonts w:ascii="Times New Roman" w:hAnsi="Times New Roman" w:cs="Times New Roman"/>
          <w:lang w:val="en-US"/>
        </w:rPr>
        <w:t xml:space="preserve"> transpiration processes in </w:t>
      </w:r>
      <w:r w:rsidR="00994D60" w:rsidRPr="00585327">
        <w:rPr>
          <w:rFonts w:ascii="Times New Roman" w:hAnsi="Times New Roman" w:cs="Times New Roman"/>
          <w:lang w:val="en-US"/>
        </w:rPr>
        <w:t>photosynthetic organisms</w:t>
      </w:r>
      <w:r w:rsidR="0093520D" w:rsidRPr="00585327">
        <w:rPr>
          <w:rFonts w:ascii="Times New Roman" w:hAnsi="Times New Roman" w:cs="Times New Roman"/>
          <w:lang w:val="en-US"/>
        </w:rPr>
        <w:t>. Likewise, c</w:t>
      </w:r>
      <w:r w:rsidR="0060701D" w:rsidRPr="00585327">
        <w:rPr>
          <w:rFonts w:ascii="Times New Roman" w:hAnsi="Times New Roman" w:cs="Times New Roman"/>
          <w:lang w:val="en-US"/>
        </w:rPr>
        <w:t>hanges in leaf gas exchanger parameters are good indicators of stress in plants</w:t>
      </w:r>
      <w:r w:rsidRPr="00585327">
        <w:rPr>
          <w:rFonts w:ascii="Times New Roman" w:hAnsi="Times New Roman" w:cs="Times New Roman"/>
          <w:lang w:val="en-US"/>
        </w:rPr>
        <w:t xml:space="preserve">. </w:t>
      </w:r>
      <w:r w:rsidR="00EB1CC2" w:rsidRPr="00585327">
        <w:rPr>
          <w:rFonts w:ascii="Times New Roman" w:hAnsi="Times New Roman" w:cs="Times New Roman"/>
          <w:lang w:val="en-US"/>
        </w:rPr>
        <w:t>For instance</w:t>
      </w:r>
      <w:r w:rsidR="004C136B" w:rsidRPr="00585327">
        <w:rPr>
          <w:rFonts w:ascii="Times New Roman" w:hAnsi="Times New Roman" w:cs="Times New Roman"/>
          <w:lang w:val="en-US"/>
        </w:rPr>
        <w:t>,</w:t>
      </w:r>
      <w:r w:rsidR="0060701D" w:rsidRPr="00585327">
        <w:rPr>
          <w:rFonts w:ascii="Times New Roman" w:hAnsi="Times New Roman" w:cs="Times New Roman"/>
          <w:lang w:val="en-US"/>
        </w:rPr>
        <w:t xml:space="preserve"> </w:t>
      </w:r>
      <w:r w:rsidR="004C136B" w:rsidRPr="00585327">
        <w:rPr>
          <w:rFonts w:ascii="Times New Roman" w:hAnsi="Times New Roman" w:cs="Times New Roman"/>
          <w:lang w:val="en-US"/>
        </w:rPr>
        <w:t>s</w:t>
      </w:r>
      <w:r w:rsidR="0060701D" w:rsidRPr="00585327">
        <w:rPr>
          <w:rFonts w:ascii="Times New Roman" w:hAnsi="Times New Roman" w:cs="Times New Roman"/>
          <w:lang w:val="en-US"/>
        </w:rPr>
        <w:t xml:space="preserve">alinity </w:t>
      </w:r>
      <w:r w:rsidR="0093520D" w:rsidRPr="00585327">
        <w:rPr>
          <w:rFonts w:ascii="Times New Roman" w:hAnsi="Times New Roman" w:cs="Times New Roman"/>
          <w:lang w:val="en-US"/>
        </w:rPr>
        <w:t xml:space="preserve">usually </w:t>
      </w:r>
      <w:r w:rsidR="0060701D" w:rsidRPr="00585327">
        <w:rPr>
          <w:rFonts w:ascii="Times New Roman" w:hAnsi="Times New Roman" w:cs="Times New Roman"/>
          <w:lang w:val="en-US"/>
        </w:rPr>
        <w:t>reduce</w:t>
      </w:r>
      <w:r w:rsidR="00DC2935" w:rsidRPr="00585327">
        <w:rPr>
          <w:rFonts w:ascii="Times New Roman" w:hAnsi="Times New Roman" w:cs="Times New Roman"/>
          <w:lang w:val="en-US"/>
        </w:rPr>
        <w:t>s</w:t>
      </w:r>
      <w:r w:rsidR="0060701D" w:rsidRPr="00585327">
        <w:rPr>
          <w:rFonts w:ascii="Times New Roman" w:hAnsi="Times New Roman" w:cs="Times New Roman"/>
          <w:lang w:val="en-US"/>
        </w:rPr>
        <w:t xml:space="preserve"> the values of these parameters</w:t>
      </w:r>
      <w:r w:rsidR="00EB1CC2" w:rsidRPr="00585327">
        <w:rPr>
          <w:rFonts w:ascii="Times New Roman" w:hAnsi="Times New Roman" w:cs="Times New Roman"/>
          <w:lang w:val="en-US"/>
        </w:rPr>
        <w:t xml:space="preserve"> in plants </w:t>
      </w:r>
      <w:r w:rsidR="00EB1CC2" w:rsidRPr="00585327">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https://doi.org/10.3389/fpls.2020.615942","author":[{"dropping-particle":"","family":"Muhammad","given":"I.","non-dropping-particle":"","parse-names":false,"suffix":""},{"dropping-particle":"","family":"Shalmani","given":"A.","non-dropping-particle":"","parse-names":false,"suffix":""},{"dropping-particle":"","family":"Ali","given":"M.","non-dropping-particle":"","parse-names":false,"suffix":""},{"dropping-particle":"","family":"Yang","given":"Q. H.","non-dropping-particle":"","parse-names":false,"suffix":""},{"dropping-particle":"","family":"Ahmad","given":"H.","non-dropping-particle":"","parse-names":false,"suffix":""},{"dropping-particle":"","family":"Li","given":"F. B.","non-dropping-particle":"","parse-names":false,"suffix":""}],"container-title":"Frontiers in Plant Science","id":"ITEM-1","issued":{"date-parts":[["2021"]]},"page":"2310","title":"Mechanisms Regulating the Dynamics of Photosynthesis Under Abiotic Stresses","type":"article-journal","volume":"11"},"uris":["http://www.mendeley.com/documents/?uuid=9f82dd82-3b2b-4c50-aa58-62f66d8ca356"]}],"mendeley":{"formattedCitation":"[5]","plainTextFormattedCitation":"[5]","previouslyFormattedCitation":"[5]"},"properties":{"noteIndex":0},"schema":"https://github.com/citation-style-language/schema/raw/master/csl-citation.json"}</w:instrText>
      </w:r>
      <w:r w:rsidR="00EB1CC2" w:rsidRPr="00585327">
        <w:rPr>
          <w:rFonts w:ascii="Times New Roman" w:hAnsi="Times New Roman" w:cs="Times New Roman"/>
          <w:color w:val="000000"/>
          <w:lang w:val="en-US"/>
        </w:rPr>
        <w:fldChar w:fldCharType="separate"/>
      </w:r>
      <w:r w:rsidR="00920521" w:rsidRPr="00920521">
        <w:rPr>
          <w:rFonts w:ascii="Times New Roman" w:hAnsi="Times New Roman" w:cs="Times New Roman"/>
          <w:noProof/>
          <w:color w:val="000000"/>
          <w:lang w:val="en-US"/>
        </w:rPr>
        <w:t>[5]</w:t>
      </w:r>
      <w:r w:rsidR="00EB1CC2" w:rsidRPr="00585327">
        <w:rPr>
          <w:rFonts w:ascii="Times New Roman" w:hAnsi="Times New Roman" w:cs="Times New Roman"/>
          <w:color w:val="000000"/>
          <w:lang w:val="en-US"/>
        </w:rPr>
        <w:fldChar w:fldCharType="end"/>
      </w:r>
      <w:r w:rsidR="001F4EF3" w:rsidRPr="00585327">
        <w:rPr>
          <w:rFonts w:ascii="Times New Roman" w:hAnsi="Times New Roman" w:cs="Times New Roman"/>
          <w:lang w:val="en-US"/>
        </w:rPr>
        <w:t xml:space="preserve">. However, several authors observed that </w:t>
      </w:r>
      <w:r w:rsidR="0060701D" w:rsidRPr="00585327">
        <w:rPr>
          <w:rFonts w:ascii="Times New Roman" w:hAnsi="Times New Roman" w:cs="Times New Roman"/>
          <w:lang w:val="en-US"/>
        </w:rPr>
        <w:t>Ca application restore</w:t>
      </w:r>
      <w:r w:rsidR="001F4EF3" w:rsidRPr="00585327">
        <w:rPr>
          <w:rFonts w:ascii="Times New Roman" w:hAnsi="Times New Roman" w:cs="Times New Roman"/>
          <w:lang w:val="en-US"/>
        </w:rPr>
        <w:t>d gas exchange values, which was correlated with a growth improvement</w:t>
      </w:r>
      <w:r w:rsidR="00330810">
        <w:rPr>
          <w:rFonts w:ascii="Times New Roman" w:hAnsi="Times New Roman" w:cs="Times New Roman"/>
          <w:lang w:val="en-US"/>
        </w:rPr>
        <w:t xml:space="preserve"> </w:t>
      </w:r>
      <w:r w:rsidR="004C29F9">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{"citationItems":[{"id":"ITEM-1","itemData":{"DOI":"10.3390/antiox8040081","ISSN":"2076-3921","abstract":"Abiotic stressors such as drought, heat, or salinity are major causes of yield loss worldwide due to the oxidative burst generated under these conditions. Recent studies have revealed that plant response to a combination of different environmental stressors is unique and cannot be deduced from the response developed to each stress when applied individually. Some studies have demonstrated that a different management of some nutrients in the irrigation solution may provide an advantage to the plants against abiotic stressors. Thus, the aim of this study was to investigate if an increase in potassium (K+) and calcium (Ca2+) concentration in the nutrient solution may have a positive effect on the amelioration of oxidative stress which occurs under the combination of salinity and heat in tomato plants. Our results indicated that plants irrigated with an increase in K+ and Ca2+ concentrations in the irrigation solution from 7mM (K+) to 9.8 mM and from 4 mM (Ca2+) to 5.6 mM, respectively, induced a recovery of the biomass production compared to the plants treated with salinity or salinity + heat, and subsequently irrigated with the regular Hoagland solution. This was correlated with a better performance of all the photosynthetic parameters, a reduction in the foliar concentration of H2O2 and a lower lipid peroxidation rate, and with a better performance of the antioxidant enzymes ascorbate peroxidase ascorbate peroxidase (APX), dehydroascorbate reductactase (DHAR), glutathione reductase (GR), and NADPH oxidase. Our results showed that these enzymes were differentially regulated at the transcriptional level, showing a higher reactive oxygen species (ROS) detoxification efficiency under salinity and under the combination of salinity and heat, as compared to those plants irrigated with common Hoagland. An increase in K+ and Ca2+ in the irrigation solution also induced a lower Na+ accumulation in leaves and a higher K+/Na+ ratio. Thus, our study highlights the importance of the right management of the plant nutritional status and fertilization in order to counteract the deleterious effects of abiotic stress in plants.","author":[{"dropping-particle":"","family":"García-Martí","given":"María","non-dropping-particle":"","parse-names":false,"suffix":""},{"dropping-particle":"","family":"Piñero","given":"María Carmen","non-dropping-particle":"","parse-names":false,"suffix":""},{"dropping-particle":"","family":"García-Sanchez","given":"Francisco","non-dropping-particle":"","parse-names":false,"suffix":""},{"dropping-particle":"","family":"Mestre","given":"Teresa C.","non-dropping-particle":"","parse-names":false,"suffix":""},{"dropping-particle":"","family":"López-Delacalle","given":"María","non-dropping-particle":"","parse-names":false,"suffix":""},{"dropping-particle":"","family":"Martínez","given":"Vicente","non-dropping-particle":"","parse-names":false,"suffix":""},{"dropping-particle":"","family":"Rivero","given":"Rosa M.","non-dropping-particle":"","parse-names":false,"suffix":""}],"container-title":"Antioxidants","id":"ITEM-1","issue":"4","issued":{"date-parts":[["2019","3","30"]]},"page":"81","publisher":"Multidisciplinary Digital Publishing Institute","title":"Amelioration of the oxidative stress generated by simple or combined abiotic stress through the K+ and Ca2+ supplementation in tomato plants","type":"article-journal","volume":"8"},"uris":["http://www.mendeley.com/documents/?uuid=8996e838-9017-35a4-ae6b-0f813f430bd5"]}],"mendeley":{"formattedCitation":"[27]","manualFormatting":"[27,","plainTextFormattedCitation":"[27]","previouslyFormattedCitation":"[27]"},"properties":{"noteIndex":0},"schema":"https://github.com/citation-style-language/schema/raw/master/csl-citation.json"}</w:instrText>
      </w:r>
      <w:r w:rsidR="004C29F9">
        <w:rPr>
          <w:rFonts w:ascii="Times New Roman" w:hAnsi="Times New Roman" w:cs="Times New Roman"/>
          <w:lang w:val="en-US"/>
        </w:rPr>
        <w:fldChar w:fldCharType="separate"/>
      </w:r>
      <w:r w:rsidR="004C29F9" w:rsidRPr="00262E96">
        <w:rPr>
          <w:rFonts w:ascii="Times New Roman" w:hAnsi="Times New Roman" w:cs="Times New Roman"/>
          <w:noProof/>
          <w:lang w:val="en-US"/>
        </w:rPr>
        <w:t>[27</w:t>
      </w:r>
      <w:r w:rsidR="004C29F9">
        <w:rPr>
          <w:rFonts w:ascii="Times New Roman" w:hAnsi="Times New Roman" w:cs="Times New Roman"/>
          <w:noProof/>
          <w:lang w:val="en-US"/>
        </w:rPr>
        <w:t>,</w:t>
      </w:r>
      <w:r w:rsidR="004C29F9">
        <w:rPr>
          <w:rFonts w:ascii="Times New Roman" w:hAnsi="Times New Roman" w:cs="Times New Roman"/>
          <w:lang w:val="en-US"/>
        </w:rPr>
        <w:fldChar w:fldCharType="end"/>
      </w:r>
      <w:r w:rsidR="00330810">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{"citationItems":[{"id":"ITEM-1","itemData":{"author":[{"dropping-particle":"","family":"Mukhtar","given":"Imran","non-dropping-particle":"","parse-names":false,"suffix":""},{"dropping-particle":"","family":"Shahid","given":"Muhammad Adnan","non-dropping-particle":"","parse-names":false,"suffix":""},{"dropping-particle":"","family":"Khan","given":"Muhammad Wajid","non-dropping-particle":"","parse-names":false,"suffix":""},{"dropping-particle":"","family":"Balal","given":"Rashad Mukhtar","non-dropping-particle":"","parse-names":false,"suffix":""},{"dropping-particle":"","family":"Iqbal","given":"Muhammad Mazhar","non-dropping-particle":"","parse-names":false,"suffix":""},{"dropping-particle":"","family":"Naz","given":"Tayyba","non-dropping-particle":"","parse-names":false,"suffix":""},{"dropping-particle":"","family":"Zubair","given":"Muhammad","non-dropping-particle":"","parse-names":false,"suffix":""},{"dropping-particle":"","family":"Ali","given":"Hafiz Haider","non-dropping-particle":"","parse-names":false,"suffix":""}],"container-title":"Soil &amp; Environment","id":"ITEM-1","issued":{"date-parts":[["2016"]]},"page":"56-64","title":"Improving salinity tolerance in chili by exogenous application of calcium and sulphur","type":"article-journal","volume":"35(1)"},"uris":["http://www.mendeley.com/documents/?uuid=3dfc3f11-349f-4569-bad0-40926e87419b"]}],"mendeley":{"formattedCitation":"[28]","manualFormatting":"28,","plainTextFormattedCitation":"[28]","previouslyFormattedCitation":"[28]"},"properties":{"noteIndex":0},"schema":"https://github.com/citation-style-language/schema/raw/master/csl-citation.json"}</w:instrText>
      </w:r>
      <w:r w:rsidR="00330810">
        <w:rPr>
          <w:rFonts w:ascii="Times New Roman" w:hAnsi="Times New Roman" w:cs="Times New Roman"/>
          <w:lang w:val="en-US"/>
        </w:rPr>
        <w:fldChar w:fldCharType="separate"/>
      </w:r>
      <w:r w:rsidR="00262E96" w:rsidRPr="00262E96">
        <w:rPr>
          <w:rFonts w:ascii="Times New Roman" w:hAnsi="Times New Roman" w:cs="Times New Roman"/>
          <w:noProof/>
          <w:lang w:val="en-US"/>
        </w:rPr>
        <w:t>28</w:t>
      </w:r>
      <w:r w:rsidR="004C29F9">
        <w:rPr>
          <w:rFonts w:ascii="Times New Roman" w:hAnsi="Times New Roman" w:cs="Times New Roman"/>
          <w:noProof/>
          <w:lang w:val="en-US"/>
        </w:rPr>
        <w:t>,</w:t>
      </w:r>
      <w:r w:rsidR="00330810">
        <w:rPr>
          <w:rFonts w:ascii="Times New Roman" w:hAnsi="Times New Roman" w:cs="Times New Roman"/>
          <w:lang w:val="en-US"/>
        </w:rPr>
        <w:fldChar w:fldCharType="end"/>
      </w:r>
      <w:r w:rsidR="00330810">
        <w:rPr>
          <w:rFonts w:ascii="Times New Roman" w:hAnsi="Times New Roman" w:cs="Times New Roman"/>
          <w:lang w:val="en-US"/>
        </w:rPr>
        <w:fldChar w:fldCharType="begin" w:fldLock="1"/>
      </w:r>
      <w:r w:rsidR="00196519">
        <w:rPr>
          <w:rFonts w:ascii="Times New Roman" w:hAnsi="Times New Roman" w:cs="Times New Roman"/>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[39]","manualFormatting":"39]","plainTextFormattedCitation":"[39]","previouslyFormattedCitation":"[40]"},"properties":{"noteIndex":0},"schema":"https://github.com/citation-style-language/schema/raw/master/csl-citation.json"}</w:instrText>
      </w:r>
      <w:r w:rsidR="00330810">
        <w:rPr>
          <w:rFonts w:ascii="Times New Roman" w:hAnsi="Times New Roman" w:cs="Times New Roman"/>
          <w:lang w:val="en-US"/>
        </w:rPr>
        <w:fldChar w:fldCharType="separate"/>
      </w:r>
      <w:r w:rsidR="00262E96" w:rsidRPr="00262E96">
        <w:rPr>
          <w:rFonts w:ascii="Times New Roman" w:hAnsi="Times New Roman" w:cs="Times New Roman"/>
          <w:noProof/>
          <w:lang w:val="en-US"/>
        </w:rPr>
        <w:t>39]</w:t>
      </w:r>
      <w:r w:rsidR="00330810">
        <w:rPr>
          <w:rFonts w:ascii="Times New Roman" w:hAnsi="Times New Roman" w:cs="Times New Roman"/>
          <w:lang w:val="en-US"/>
        </w:rPr>
        <w:fldChar w:fldCharType="end"/>
      </w:r>
      <w:bookmarkStart w:id="13" w:name="_Hlk26175557"/>
      <w:r w:rsidR="00BE7E74" w:rsidRPr="00585327">
        <w:rPr>
          <w:rFonts w:ascii="Times New Roman" w:hAnsi="Times New Roman" w:cs="Times New Roman"/>
          <w:lang w:val="en-US"/>
        </w:rPr>
        <w:t xml:space="preserve">. </w:t>
      </w:r>
      <w:r w:rsidR="007B7C5B" w:rsidRPr="00585327">
        <w:rPr>
          <w:rFonts w:ascii="Times New Roman" w:hAnsi="Times New Roman" w:cs="Times New Roman"/>
          <w:lang w:val="en-US"/>
        </w:rPr>
        <w:t>We observed that</w:t>
      </w:r>
      <w:r w:rsidR="006F27B8" w:rsidRPr="00585327">
        <w:rPr>
          <w:rFonts w:ascii="Times New Roman" w:hAnsi="Times New Roman" w:cs="Times New Roman"/>
          <w:lang w:val="en-US"/>
        </w:rPr>
        <w:t xml:space="preserve"> s</w:t>
      </w:r>
      <w:r w:rsidR="00124E8C" w:rsidRPr="00585327">
        <w:rPr>
          <w:rFonts w:ascii="Times New Roman" w:hAnsi="Times New Roman" w:cs="Times New Roman"/>
          <w:lang w:val="en-US"/>
        </w:rPr>
        <w:t xml:space="preserve">alinity reduced </w:t>
      </w:r>
      <w:r w:rsidR="00EB54E9" w:rsidRPr="00585327">
        <w:rPr>
          <w:rFonts w:ascii="Times New Roman" w:hAnsi="Times New Roman" w:cs="Times New Roman"/>
          <w:lang w:val="en-US"/>
        </w:rPr>
        <w:t>the values of gas exchange parameters</w:t>
      </w:r>
      <w:r w:rsidR="007B7C5B" w:rsidRPr="00585327">
        <w:rPr>
          <w:rFonts w:ascii="Times New Roman" w:hAnsi="Times New Roman" w:cs="Times New Roman"/>
          <w:lang w:val="en-US"/>
        </w:rPr>
        <w:t xml:space="preserve"> of all the analyzed plants</w:t>
      </w:r>
      <w:r w:rsidR="00EB54E9" w:rsidRPr="00585327">
        <w:rPr>
          <w:rFonts w:ascii="Times New Roman" w:hAnsi="Times New Roman" w:cs="Times New Roman"/>
          <w:lang w:val="en-US"/>
        </w:rPr>
        <w:t xml:space="preserve"> </w:t>
      </w:r>
      <w:r w:rsidR="00EB6687" w:rsidRPr="00585327">
        <w:rPr>
          <w:rFonts w:ascii="Times New Roman" w:hAnsi="Times New Roman" w:cs="Times New Roman"/>
          <w:lang w:val="en-US"/>
        </w:rPr>
        <w:t xml:space="preserve">but </w:t>
      </w:r>
      <w:r w:rsidR="00515507" w:rsidRPr="00585327">
        <w:rPr>
          <w:rFonts w:ascii="Times New Roman" w:hAnsi="Times New Roman" w:cs="Times New Roman"/>
          <w:lang w:val="en-US"/>
        </w:rPr>
        <w:t>to</w:t>
      </w:r>
      <w:r w:rsidR="004A146B" w:rsidRPr="00585327">
        <w:rPr>
          <w:rFonts w:ascii="Times New Roman" w:hAnsi="Times New Roman" w:cs="Times New Roman"/>
          <w:lang w:val="en-US"/>
        </w:rPr>
        <w:t xml:space="preserve"> </w:t>
      </w:r>
      <w:r w:rsidR="00DC2935" w:rsidRPr="00585327">
        <w:rPr>
          <w:rFonts w:ascii="Times New Roman" w:hAnsi="Times New Roman" w:cs="Times New Roman"/>
          <w:lang w:val="en-US"/>
        </w:rPr>
        <w:t>a</w:t>
      </w:r>
      <w:r w:rsidR="00DC2935" w:rsidRPr="00585327">
        <w:rPr>
          <w:rFonts w:ascii="Times New Roman" w:hAnsi="Times New Roman" w:cs="Times New Roman"/>
          <w:color w:val="000000"/>
          <w:lang w:val="en-US"/>
        </w:rPr>
        <w:t xml:space="preserve"> </w:t>
      </w:r>
      <w:r w:rsidR="004A146B" w:rsidRPr="00585327">
        <w:rPr>
          <w:rFonts w:ascii="Times New Roman" w:hAnsi="Times New Roman" w:cs="Times New Roman"/>
          <w:color w:val="000000"/>
          <w:lang w:val="en-US"/>
        </w:rPr>
        <w:t xml:space="preserve">lesser extent in </w:t>
      </w:r>
      <w:r w:rsidR="00EB6687" w:rsidRPr="00585327">
        <w:rPr>
          <w:rFonts w:ascii="Times New Roman" w:eastAsia="GulliverRM" w:hAnsi="Times New Roman" w:cs="Times New Roman"/>
          <w:i/>
          <w:lang w:val="en-US"/>
        </w:rPr>
        <w:t xml:space="preserve">BraA.cax1a-4 </w:t>
      </w:r>
      <w:r w:rsidR="00EB6687" w:rsidRPr="00585327">
        <w:rPr>
          <w:rFonts w:ascii="Times New Roman" w:eastAsia="GulliverRM" w:hAnsi="Times New Roman" w:cs="Times New Roman"/>
          <w:lang w:val="en-US"/>
        </w:rPr>
        <w:t>and</w:t>
      </w:r>
      <w:r w:rsidR="00EB6687" w:rsidRPr="00585327">
        <w:rPr>
          <w:rFonts w:ascii="Times New Roman" w:eastAsia="GulliverRM" w:hAnsi="Times New Roman" w:cs="Times New Roman"/>
          <w:i/>
          <w:lang w:val="en-US"/>
        </w:rPr>
        <w:t xml:space="preserve"> BraA.cax1a-7</w:t>
      </w:r>
      <w:r w:rsidR="004C136B" w:rsidRPr="00585327">
        <w:rPr>
          <w:rFonts w:ascii="Times New Roman" w:eastAsia="GulliverRM" w:hAnsi="Times New Roman" w:cs="Times New Roman"/>
          <w:lang w:val="en-US"/>
        </w:rPr>
        <w:t xml:space="preserve"> plants</w:t>
      </w:r>
      <w:r w:rsidR="00EB6687" w:rsidRPr="00585327">
        <w:rPr>
          <w:rFonts w:ascii="Times New Roman" w:eastAsia="GulliverRM" w:hAnsi="Times New Roman" w:cs="Times New Roman"/>
          <w:lang w:val="en-US"/>
        </w:rPr>
        <w:t xml:space="preserve">. </w:t>
      </w:r>
      <w:r w:rsidR="006F27B8" w:rsidRPr="00585327">
        <w:rPr>
          <w:rFonts w:ascii="Times New Roman" w:eastAsia="GulliverRM" w:hAnsi="Times New Roman" w:cs="Times New Roman"/>
          <w:lang w:val="en-US"/>
        </w:rPr>
        <w:t>Indeed</w:t>
      </w:r>
      <w:r w:rsidR="00EB6687" w:rsidRPr="00585327">
        <w:rPr>
          <w:rFonts w:ascii="Times New Roman" w:eastAsia="GulliverRM" w:hAnsi="Times New Roman" w:cs="Times New Roman"/>
          <w:lang w:val="en-US"/>
        </w:rPr>
        <w:t xml:space="preserve">, </w:t>
      </w:r>
      <w:r w:rsidR="004C136B" w:rsidRPr="00585327">
        <w:rPr>
          <w:rFonts w:ascii="Times New Roman" w:eastAsia="GulliverRM" w:hAnsi="Times New Roman" w:cs="Times New Roman"/>
          <w:lang w:val="en-US"/>
        </w:rPr>
        <w:t>these plants</w:t>
      </w:r>
      <w:r w:rsidR="00EB6687" w:rsidRPr="00585327">
        <w:rPr>
          <w:rFonts w:ascii="Times New Roman" w:eastAsia="GulliverRM" w:hAnsi="Times New Roman" w:cs="Times New Roman"/>
          <w:lang w:val="en-US"/>
        </w:rPr>
        <w:t xml:space="preserve"> presented higher </w:t>
      </w:r>
      <w:r w:rsidR="00EB6687" w:rsidRPr="00585327">
        <w:rPr>
          <w:rFonts w:ascii="Times New Roman" w:eastAsia="GulliverRM" w:hAnsi="Times New Roman" w:cs="Times New Roman"/>
          <w:i/>
          <w:lang w:val="en-US"/>
        </w:rPr>
        <w:t>A</w:t>
      </w:r>
      <w:r w:rsidR="00EB6687" w:rsidRPr="00585327">
        <w:rPr>
          <w:rFonts w:ascii="Times New Roman" w:eastAsia="GulliverRM" w:hAnsi="Times New Roman" w:cs="Times New Roman"/>
          <w:lang w:val="en-US"/>
        </w:rPr>
        <w:t xml:space="preserve"> than R-o-18</w:t>
      </w:r>
      <w:r w:rsidR="001F4EF3" w:rsidRPr="00585327">
        <w:rPr>
          <w:rFonts w:ascii="Times New Roman" w:eastAsia="GulliverRM" w:hAnsi="Times New Roman" w:cs="Times New Roman"/>
          <w:lang w:val="en-US"/>
        </w:rPr>
        <w:t>, although</w:t>
      </w:r>
      <w:r w:rsidR="00EB6687" w:rsidRPr="00585327">
        <w:rPr>
          <w:rFonts w:ascii="Times New Roman" w:eastAsia="GulliverRM" w:hAnsi="Times New Roman" w:cs="Times New Roman"/>
          <w:lang w:val="en-US"/>
        </w:rPr>
        <w:t xml:space="preserve"> this </w:t>
      </w:r>
      <w:r w:rsidR="001F4EF3" w:rsidRPr="00585327">
        <w:rPr>
          <w:rFonts w:ascii="Times New Roman" w:eastAsia="GulliverRM" w:hAnsi="Times New Roman" w:cs="Times New Roman"/>
          <w:lang w:val="en-US"/>
        </w:rPr>
        <w:t xml:space="preserve">increment </w:t>
      </w:r>
      <w:r w:rsidR="00EB6687" w:rsidRPr="00585327">
        <w:rPr>
          <w:rFonts w:ascii="Times New Roman" w:eastAsia="GulliverRM" w:hAnsi="Times New Roman" w:cs="Times New Roman"/>
          <w:lang w:val="en-US"/>
        </w:rPr>
        <w:t xml:space="preserve">only was translated in higher biomass in </w:t>
      </w:r>
      <w:r w:rsidR="00EB6687" w:rsidRPr="00585327">
        <w:rPr>
          <w:rFonts w:ascii="Times New Roman" w:eastAsia="GulliverRM" w:hAnsi="Times New Roman" w:cs="Times New Roman"/>
          <w:i/>
          <w:lang w:val="en-US"/>
        </w:rPr>
        <w:t>BraA.cax1a-4</w:t>
      </w:r>
      <w:r w:rsidR="00EB6687" w:rsidRPr="00585327">
        <w:rPr>
          <w:rFonts w:ascii="Times New Roman" w:eastAsia="GulliverRM" w:hAnsi="Times New Roman" w:cs="Times New Roman"/>
          <w:lang w:val="en-US"/>
        </w:rPr>
        <w:t xml:space="preserve"> plants. Probably</w:t>
      </w:r>
      <w:r w:rsidR="001F4EF3" w:rsidRPr="00585327">
        <w:rPr>
          <w:rFonts w:ascii="Times New Roman" w:eastAsia="GulliverRM" w:hAnsi="Times New Roman" w:cs="Times New Roman"/>
          <w:lang w:val="en-US"/>
        </w:rPr>
        <w:t>,</w:t>
      </w:r>
      <w:r w:rsidR="005011D8" w:rsidRPr="00585327">
        <w:rPr>
          <w:rFonts w:ascii="Times New Roman" w:eastAsia="GulliverRM" w:hAnsi="Times New Roman" w:cs="Times New Roman"/>
          <w:lang w:val="en-US"/>
        </w:rPr>
        <w:t xml:space="preserve"> other factor</w:t>
      </w:r>
      <w:r w:rsidR="004A146B" w:rsidRPr="00585327">
        <w:rPr>
          <w:rFonts w:ascii="Times New Roman" w:eastAsia="GulliverRM" w:hAnsi="Times New Roman" w:cs="Times New Roman"/>
          <w:lang w:val="en-US"/>
        </w:rPr>
        <w:t>s</w:t>
      </w:r>
      <w:r w:rsidR="005011D8" w:rsidRPr="00585327">
        <w:rPr>
          <w:rFonts w:ascii="Times New Roman" w:eastAsia="GulliverRM" w:hAnsi="Times New Roman" w:cs="Times New Roman"/>
          <w:lang w:val="en-US"/>
        </w:rPr>
        <w:t xml:space="preserve"> such as</w:t>
      </w:r>
      <w:r w:rsidR="00EB6687" w:rsidRPr="00585327">
        <w:rPr>
          <w:rFonts w:ascii="Times New Roman" w:eastAsia="GulliverRM" w:hAnsi="Times New Roman" w:cs="Times New Roman"/>
          <w:lang w:val="en-US"/>
        </w:rPr>
        <w:t xml:space="preserve"> </w:t>
      </w:r>
      <w:r w:rsidR="005011D8" w:rsidRPr="00585327">
        <w:rPr>
          <w:rFonts w:ascii="Times New Roman" w:eastAsia="GulliverRM" w:hAnsi="Times New Roman" w:cs="Times New Roman"/>
          <w:lang w:val="en-US"/>
        </w:rPr>
        <w:t xml:space="preserve">the higher water </w:t>
      </w:r>
      <w:r w:rsidR="001F4EF3" w:rsidRPr="00585327">
        <w:rPr>
          <w:rFonts w:ascii="Times New Roman" w:eastAsia="GulliverRM" w:hAnsi="Times New Roman" w:cs="Times New Roman"/>
          <w:lang w:val="en-US"/>
        </w:rPr>
        <w:t xml:space="preserve">loss </w:t>
      </w:r>
      <w:r w:rsidR="005011D8" w:rsidRPr="00585327">
        <w:rPr>
          <w:rFonts w:ascii="Times New Roman" w:eastAsia="GulliverRM" w:hAnsi="Times New Roman" w:cs="Times New Roman"/>
          <w:lang w:val="en-US"/>
        </w:rPr>
        <w:t xml:space="preserve">by transpiration, reflected in higher </w:t>
      </w:r>
      <w:r w:rsidR="005011D8" w:rsidRPr="00585327">
        <w:rPr>
          <w:rFonts w:ascii="Times New Roman" w:eastAsia="GulliverRM" w:hAnsi="Times New Roman" w:cs="Times New Roman"/>
          <w:i/>
          <w:lang w:val="en-US"/>
        </w:rPr>
        <w:t>E</w:t>
      </w:r>
      <w:r w:rsidR="005011D8" w:rsidRPr="00585327">
        <w:rPr>
          <w:rFonts w:ascii="Times New Roman" w:eastAsia="GulliverRM" w:hAnsi="Times New Roman" w:cs="Times New Roman"/>
          <w:lang w:val="en-US"/>
        </w:rPr>
        <w:t xml:space="preserve"> and </w:t>
      </w:r>
      <w:proofErr w:type="spellStart"/>
      <w:r w:rsidR="005011D8" w:rsidRPr="00585327">
        <w:rPr>
          <w:rFonts w:ascii="Times New Roman" w:eastAsia="GulliverRM" w:hAnsi="Times New Roman" w:cs="Times New Roman"/>
          <w:i/>
          <w:lang w:val="en-US"/>
        </w:rPr>
        <w:t>g</w:t>
      </w:r>
      <w:r w:rsidR="005011D8" w:rsidRPr="00585327">
        <w:rPr>
          <w:rFonts w:ascii="Times New Roman" w:eastAsia="GulliverRM" w:hAnsi="Times New Roman" w:cs="Times New Roman"/>
          <w:vertAlign w:val="subscript"/>
          <w:lang w:val="en-US"/>
        </w:rPr>
        <w:t>s</w:t>
      </w:r>
      <w:proofErr w:type="spellEnd"/>
      <w:r w:rsidR="005011D8" w:rsidRPr="00585327">
        <w:rPr>
          <w:rFonts w:ascii="Times New Roman" w:eastAsia="GulliverRM" w:hAnsi="Times New Roman" w:cs="Times New Roman"/>
          <w:lang w:val="en-US"/>
        </w:rPr>
        <w:t xml:space="preserve"> </w:t>
      </w:r>
      <w:r w:rsidR="001F4EF3" w:rsidRPr="00585327">
        <w:rPr>
          <w:rFonts w:ascii="Times New Roman" w:eastAsia="GulliverRM" w:hAnsi="Times New Roman" w:cs="Times New Roman"/>
          <w:lang w:val="en-US"/>
        </w:rPr>
        <w:t xml:space="preserve">values, </w:t>
      </w:r>
      <w:r w:rsidR="005011D8" w:rsidRPr="00585327">
        <w:rPr>
          <w:rFonts w:ascii="Times New Roman" w:eastAsia="GulliverRM" w:hAnsi="Times New Roman" w:cs="Times New Roman"/>
          <w:lang w:val="en-US"/>
        </w:rPr>
        <w:t xml:space="preserve">and </w:t>
      </w:r>
      <w:r w:rsidR="00E73751" w:rsidRPr="00585327">
        <w:rPr>
          <w:rFonts w:ascii="Times New Roman" w:eastAsia="GulliverRM" w:hAnsi="Times New Roman" w:cs="Times New Roman"/>
          <w:lang w:val="en-US"/>
        </w:rPr>
        <w:t xml:space="preserve">the lower </w:t>
      </w:r>
      <w:r w:rsidR="00EB6687" w:rsidRPr="00585327">
        <w:rPr>
          <w:rFonts w:ascii="Times New Roman" w:eastAsia="GulliverRM" w:hAnsi="Times New Roman" w:cs="Times New Roman"/>
          <w:lang w:val="en-US"/>
        </w:rPr>
        <w:t xml:space="preserve">WUE influenced negatively </w:t>
      </w:r>
      <w:r w:rsidR="005011D8" w:rsidRPr="00585327">
        <w:rPr>
          <w:rFonts w:ascii="Times New Roman" w:eastAsia="GulliverRM" w:hAnsi="Times New Roman" w:cs="Times New Roman"/>
          <w:lang w:val="en-US"/>
        </w:rPr>
        <w:t>to</w:t>
      </w:r>
      <w:r w:rsidR="00EB6687" w:rsidRPr="00585327">
        <w:rPr>
          <w:rFonts w:ascii="Times New Roman" w:eastAsia="GulliverRM" w:hAnsi="Times New Roman" w:cs="Times New Roman"/>
          <w:lang w:val="en-US"/>
        </w:rPr>
        <w:t xml:space="preserve"> </w:t>
      </w:r>
      <w:r w:rsidR="00EB6687" w:rsidRPr="00585327">
        <w:rPr>
          <w:rFonts w:ascii="Times New Roman" w:eastAsia="GulliverRM" w:hAnsi="Times New Roman" w:cs="Times New Roman"/>
          <w:i/>
          <w:lang w:val="en-US"/>
        </w:rPr>
        <w:t>BraA.cax1a-7</w:t>
      </w:r>
      <w:r w:rsidR="00EB6687" w:rsidRPr="00585327">
        <w:rPr>
          <w:rFonts w:ascii="Times New Roman" w:eastAsia="GulliverRM" w:hAnsi="Times New Roman" w:cs="Times New Roman"/>
          <w:lang w:val="en-US"/>
        </w:rPr>
        <w:t xml:space="preserve"> plants.</w:t>
      </w:r>
      <w:r w:rsidR="005011D8" w:rsidRPr="00585327">
        <w:rPr>
          <w:rFonts w:ascii="Times New Roman" w:eastAsia="GulliverRM" w:hAnsi="Times New Roman" w:cs="Times New Roman"/>
          <w:b/>
          <w:lang w:val="en-US"/>
        </w:rPr>
        <w:t xml:space="preserve"> </w:t>
      </w:r>
      <w:r w:rsidR="00E73751" w:rsidRPr="00585327">
        <w:rPr>
          <w:rFonts w:ascii="Times New Roman" w:eastAsia="GulliverRM" w:hAnsi="Times New Roman" w:cs="Times New Roman"/>
          <w:lang w:val="en-US"/>
        </w:rPr>
        <w:t xml:space="preserve">Despite </w:t>
      </w:r>
      <w:r w:rsidR="005011D8" w:rsidRPr="00585327">
        <w:rPr>
          <w:rFonts w:ascii="Times New Roman" w:eastAsia="GulliverRM" w:hAnsi="Times New Roman" w:cs="Times New Roman"/>
          <w:i/>
          <w:lang w:val="en-US"/>
        </w:rPr>
        <w:t xml:space="preserve">BraA.cax1a-4 </w:t>
      </w:r>
      <w:r w:rsidR="001F75ED" w:rsidRPr="00585327">
        <w:rPr>
          <w:rFonts w:ascii="Times New Roman" w:eastAsia="GulliverRM" w:hAnsi="Times New Roman" w:cs="Times New Roman"/>
          <w:lang w:val="en-US"/>
        </w:rPr>
        <w:t xml:space="preserve">plants </w:t>
      </w:r>
      <w:r w:rsidR="00E73751" w:rsidRPr="00585327">
        <w:rPr>
          <w:rFonts w:ascii="Times New Roman" w:eastAsia="GulliverRM" w:hAnsi="Times New Roman" w:cs="Times New Roman"/>
          <w:lang w:val="en-US"/>
        </w:rPr>
        <w:t xml:space="preserve">also </w:t>
      </w:r>
      <w:r w:rsidR="005011D8" w:rsidRPr="00585327">
        <w:rPr>
          <w:rFonts w:ascii="Times New Roman" w:eastAsia="GulliverRM" w:hAnsi="Times New Roman" w:cs="Times New Roman"/>
          <w:lang w:val="en-US"/>
        </w:rPr>
        <w:t xml:space="preserve">showed higher E and </w:t>
      </w:r>
      <w:proofErr w:type="spellStart"/>
      <w:r w:rsidR="00114928" w:rsidRPr="00585327">
        <w:rPr>
          <w:rFonts w:ascii="Times New Roman" w:eastAsia="GulliverRM" w:hAnsi="Times New Roman" w:cs="Times New Roman"/>
          <w:i/>
          <w:lang w:val="en-US"/>
        </w:rPr>
        <w:t>g</w:t>
      </w:r>
      <w:r w:rsidR="00114928" w:rsidRPr="00585327">
        <w:rPr>
          <w:rFonts w:ascii="Times New Roman" w:eastAsia="GulliverRM" w:hAnsi="Times New Roman" w:cs="Times New Roman"/>
          <w:vertAlign w:val="subscript"/>
          <w:lang w:val="en-US"/>
        </w:rPr>
        <w:t>s</w:t>
      </w:r>
      <w:proofErr w:type="spellEnd"/>
      <w:r w:rsidR="00114928" w:rsidRPr="00585327">
        <w:rPr>
          <w:rFonts w:ascii="Times New Roman" w:eastAsia="GulliverRM" w:hAnsi="Times New Roman" w:cs="Times New Roman"/>
          <w:lang w:val="en-US"/>
        </w:rPr>
        <w:t xml:space="preserve"> </w:t>
      </w:r>
      <w:r w:rsidR="004A146B" w:rsidRPr="00585327">
        <w:rPr>
          <w:rFonts w:ascii="Times New Roman" w:eastAsia="GulliverRM" w:hAnsi="Times New Roman" w:cs="Times New Roman"/>
          <w:lang w:val="en-US"/>
        </w:rPr>
        <w:t>values</w:t>
      </w:r>
      <w:r w:rsidR="00E73751" w:rsidRPr="00585327">
        <w:rPr>
          <w:rFonts w:ascii="Times New Roman" w:eastAsia="GulliverRM" w:hAnsi="Times New Roman" w:cs="Times New Roman"/>
          <w:lang w:val="en-US"/>
        </w:rPr>
        <w:t xml:space="preserve">, </w:t>
      </w:r>
      <w:r w:rsidR="001F75ED" w:rsidRPr="00585327">
        <w:rPr>
          <w:rFonts w:ascii="Times New Roman" w:eastAsia="GulliverRM" w:hAnsi="Times New Roman" w:cs="Times New Roman"/>
          <w:lang w:val="en-US"/>
        </w:rPr>
        <w:t>they</w:t>
      </w:r>
      <w:r w:rsidR="00E73751" w:rsidRPr="00585327">
        <w:rPr>
          <w:rFonts w:ascii="Times New Roman" w:eastAsia="GulliverRM" w:hAnsi="Times New Roman" w:cs="Times New Roman"/>
          <w:lang w:val="en-US"/>
        </w:rPr>
        <w:t xml:space="preserve"> presented</w:t>
      </w:r>
      <w:r w:rsidR="005011D8" w:rsidRPr="00585327">
        <w:rPr>
          <w:rFonts w:ascii="Times New Roman" w:eastAsia="GulliverRM" w:hAnsi="Times New Roman" w:cs="Times New Roman"/>
          <w:lang w:val="en-US"/>
        </w:rPr>
        <w:t xml:space="preserve"> </w:t>
      </w:r>
      <w:r w:rsidR="00EB1CC2" w:rsidRPr="00585327">
        <w:rPr>
          <w:rFonts w:ascii="Times New Roman" w:eastAsia="GulliverRM" w:hAnsi="Times New Roman" w:cs="Times New Roman"/>
          <w:lang w:val="en-US"/>
        </w:rPr>
        <w:t>a greater</w:t>
      </w:r>
      <w:r w:rsidR="005011D8" w:rsidRPr="00585327">
        <w:rPr>
          <w:rFonts w:ascii="Times New Roman" w:eastAsia="GulliverRM" w:hAnsi="Times New Roman" w:cs="Times New Roman"/>
          <w:lang w:val="en-US"/>
        </w:rPr>
        <w:t xml:space="preserve"> WUE</w:t>
      </w:r>
      <w:r w:rsidR="00EB1CC2" w:rsidRPr="00585327">
        <w:rPr>
          <w:rFonts w:ascii="Times New Roman" w:eastAsia="GulliverRM" w:hAnsi="Times New Roman" w:cs="Times New Roman"/>
          <w:lang w:val="en-US"/>
        </w:rPr>
        <w:t xml:space="preserve"> value</w:t>
      </w:r>
      <w:r w:rsidR="00E73751" w:rsidRPr="00585327">
        <w:rPr>
          <w:rFonts w:ascii="Times New Roman" w:eastAsia="GulliverRM" w:hAnsi="Times New Roman" w:cs="Times New Roman"/>
          <w:lang w:val="en-US"/>
        </w:rPr>
        <w:t>,</w:t>
      </w:r>
      <w:r w:rsidR="005011D8" w:rsidRPr="00585327">
        <w:rPr>
          <w:rFonts w:ascii="Times New Roman" w:eastAsia="GulliverRM" w:hAnsi="Times New Roman" w:cs="Times New Roman"/>
          <w:lang w:val="en-US"/>
        </w:rPr>
        <w:t xml:space="preserve"> which </w:t>
      </w:r>
      <w:r w:rsidR="004C136B" w:rsidRPr="00585327">
        <w:rPr>
          <w:rFonts w:ascii="Times New Roman" w:eastAsia="GulliverRM" w:hAnsi="Times New Roman" w:cs="Times New Roman"/>
          <w:lang w:val="en-US"/>
        </w:rPr>
        <w:t>suggest</w:t>
      </w:r>
      <w:r w:rsidR="00515507" w:rsidRPr="00585327">
        <w:rPr>
          <w:rFonts w:ascii="Times New Roman" w:eastAsia="GulliverRM" w:hAnsi="Times New Roman" w:cs="Times New Roman"/>
          <w:lang w:val="en-US"/>
        </w:rPr>
        <w:t>s</w:t>
      </w:r>
      <w:r w:rsidR="001F75ED" w:rsidRPr="00585327">
        <w:rPr>
          <w:rFonts w:ascii="Times New Roman" w:eastAsia="GulliverRM" w:hAnsi="Times New Roman" w:cs="Times New Roman"/>
          <w:lang w:val="en-US"/>
        </w:rPr>
        <w:t xml:space="preserve"> a better</w:t>
      </w:r>
      <w:r w:rsidR="005011D8" w:rsidRPr="00585327">
        <w:rPr>
          <w:rFonts w:ascii="Times New Roman" w:eastAsia="GulliverRM" w:hAnsi="Times New Roman" w:cs="Times New Roman"/>
          <w:lang w:val="en-US"/>
        </w:rPr>
        <w:t xml:space="preserve"> </w:t>
      </w:r>
      <w:r w:rsidR="00E73751" w:rsidRPr="00585327">
        <w:rPr>
          <w:rFonts w:ascii="Times New Roman" w:eastAsia="GulliverRM" w:hAnsi="Times New Roman" w:cs="Times New Roman"/>
          <w:lang w:val="en-US"/>
        </w:rPr>
        <w:t>stomata regulation to avoid excessive water loss but maintaining CO</w:t>
      </w:r>
      <w:r w:rsidR="00E73751" w:rsidRPr="00585327">
        <w:rPr>
          <w:rFonts w:ascii="Times New Roman" w:eastAsia="GulliverRM" w:hAnsi="Times New Roman" w:cs="Times New Roman"/>
          <w:vertAlign w:val="subscript"/>
          <w:lang w:val="en-US"/>
        </w:rPr>
        <w:t>2</w:t>
      </w:r>
      <w:r w:rsidR="00E73751" w:rsidRPr="00585327">
        <w:rPr>
          <w:rFonts w:ascii="Times New Roman" w:eastAsia="GulliverRM" w:hAnsi="Times New Roman" w:cs="Times New Roman"/>
          <w:lang w:val="en-US"/>
        </w:rPr>
        <w:t xml:space="preserve"> capture</w:t>
      </w:r>
      <w:r w:rsidR="005011D8" w:rsidRPr="00585327">
        <w:rPr>
          <w:rFonts w:ascii="Times New Roman" w:eastAsia="GulliverRM" w:hAnsi="Times New Roman" w:cs="Times New Roman"/>
          <w:lang w:val="en-US"/>
        </w:rPr>
        <w:t>.</w:t>
      </w:r>
      <w:r w:rsidR="004255FE" w:rsidRPr="00585327">
        <w:rPr>
          <w:rFonts w:ascii="Times New Roman" w:eastAsia="GulliverRM" w:hAnsi="Times New Roman" w:cs="Times New Roman"/>
          <w:lang w:val="en-US"/>
        </w:rPr>
        <w:t xml:space="preserve"> </w:t>
      </w:r>
      <w:r w:rsidR="004255FE" w:rsidRPr="00585327">
        <w:rPr>
          <w:rFonts w:ascii="Times New Roman" w:hAnsi="Times New Roman" w:cs="Times New Roman"/>
          <w:lang w:val="en-US"/>
        </w:rPr>
        <w:t>Ca</w:t>
      </w:r>
      <w:r w:rsidR="004255FE" w:rsidRPr="00585327">
        <w:rPr>
          <w:rFonts w:ascii="Times New Roman" w:hAnsi="Times New Roman" w:cs="Times New Roman"/>
          <w:vertAlign w:val="superscript"/>
          <w:lang w:val="en-US"/>
        </w:rPr>
        <w:t>2+</w:t>
      </w:r>
      <w:r w:rsidR="004255FE" w:rsidRPr="00585327">
        <w:rPr>
          <w:rFonts w:ascii="Times New Roman" w:hAnsi="Times New Roman" w:cs="Times New Roman"/>
          <w:lang w:val="en-US"/>
        </w:rPr>
        <w:t xml:space="preserve"> </w:t>
      </w:r>
      <w:r w:rsidR="00545615" w:rsidRPr="00585327">
        <w:rPr>
          <w:rFonts w:ascii="Times New Roman" w:hAnsi="Times New Roman" w:cs="Times New Roman"/>
          <w:lang w:val="en-US"/>
        </w:rPr>
        <w:t>is</w:t>
      </w:r>
      <w:r w:rsidR="004255FE" w:rsidRPr="00585327">
        <w:rPr>
          <w:rFonts w:ascii="Times New Roman" w:hAnsi="Times New Roman" w:cs="Times New Roman"/>
          <w:lang w:val="en-US"/>
        </w:rPr>
        <w:t xml:space="preserve"> involved in stomatal response </w:t>
      </w:r>
      <w:r w:rsidR="004255FE" w:rsidRPr="00585327">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{"citationItems":[{"id":"ITEM-1","itemData":{"DOI":"10.1016/J.PLAPHY.2017.04.023","ISSN":"0981-9428","abstract":"In order to cope with challenges linked to climate change such as salinity, plants must develop a wide spectrum of physiological and molecular mechanisms to rapidly adapt. Stevia rebaudiana Bertoni plants are a case in point. According to our findings, salt stress has no significant effect on plant growth in these plants, which accumulate sodium (Na+) in their roots, thus avoiding excessive Na+ accumulation in leaves. Furthermore, salt stress (NaCl stress) increases the potassium (K+), calcium (Ca2+), chloride ion (Cl−) and proline concentrations in Stevia leaves, which could contribute to osmotic adjustment. We also found that long-term NaCl stress does not produce changes in chlorophyll concentrations in Stevia leaves, reflecting a mechanism to protect the photosynthesis process. Interestingly, an increase in chlorophyll b (Chlb) content occured in the oldest plants studied. In addition, we found that NaCl induced reactive oxygen species (ROS) accumulation in Stevia leaves and that this accumulation was more evident in the presence of 5 g/L NaCl, the highest concentration used in the study. Nevertheless, Stevia plants are able to induce (16 d) or maintain (25 d) antioxidant enzymes to cope with NaCl-induced oxidative stress. Low salt levels did not affect steviolbioside and rebaudioside A contents. Our results suggest that Stevia plants induce tolerance mechanisms in order to minimize the deleterious effects of salt stress. We can thus conclude that saline waters can be used to grow Stevia plants and for Steviol glycosides (SGs) production.","author":[{"dropping-particle":"","family":"Cantabella","given":"Daniel","non-dropping-particle":"","parse-names":false,"suffix":""},{"dropping-particle":"","family":"Piqueras","given":"Abel","non-dropping-particle":"","parse-names":false,"suffix":""},{"dropping-particle":"","family":"Acosta-Motos","given":"José Ramón","non-dropping-particle":"","parse-names":false,"suffix":""},{"dropping-particle":"","family":"Bernal-Vicente","given":"Agustina","non-dropping-particle":"","parse-names":false,"suffix":""},{"dropping-particle":"","family":"Hernández","given":"José A.","non-dropping-particle":"","parse-names":false,"suffix":""},{"dropping-particle":"","family":"Díaz-Vivancos","given":"Pedro","non-dropping-particle":"","parse-names":false,"suffix":""}],"container-title":"Plant Physiology and Biochemistry","id":"ITEM-1","issued":{"date-parts":[["2017","6","1"]]},"page":"484-496","publisher":"Elsevier Masson","title":"Salt-tolerance mechanisms induced in Stevia rebaudiana Bertoni: Effects on mineral nutrition, antioxidative metabolism and steviol glycoside content","type":"article-journal","volume":"115"},"uris":["http://www.mendeley.com/documents/?uuid=b07d0e48-68a8-3b03-bb2c-7bdcbe7b351c"]}],"mendeley":{"formattedCitation":"[26]","plainTextFormattedCitation":"[26]","previouslyFormattedCitation":"[26]"},"properties":{"noteIndex":0},"schema":"https://github.com/citation-style-language/schema/raw/master/csl-citation.json"}</w:instrText>
      </w:r>
      <w:r w:rsidR="004255FE" w:rsidRPr="00585327">
        <w:rPr>
          <w:rFonts w:ascii="Times New Roman" w:hAnsi="Times New Roman" w:cs="Times New Roman"/>
          <w:lang w:val="en-US"/>
        </w:rPr>
        <w:fldChar w:fldCharType="separate"/>
      </w:r>
      <w:r w:rsidR="00262E96" w:rsidRPr="00262E96">
        <w:rPr>
          <w:rFonts w:ascii="Times New Roman" w:hAnsi="Times New Roman" w:cs="Times New Roman"/>
          <w:noProof/>
          <w:lang w:val="en-US"/>
        </w:rPr>
        <w:t>[26]</w:t>
      </w:r>
      <w:r w:rsidR="004255FE" w:rsidRPr="00585327">
        <w:rPr>
          <w:rFonts w:ascii="Times New Roman" w:hAnsi="Times New Roman" w:cs="Times New Roman"/>
          <w:lang w:val="en-US"/>
        </w:rPr>
        <w:fldChar w:fldCharType="end"/>
      </w:r>
      <w:r w:rsidR="004255FE" w:rsidRPr="00585327">
        <w:rPr>
          <w:rFonts w:ascii="Times New Roman" w:hAnsi="Times New Roman" w:cs="Times New Roman"/>
          <w:color w:val="000000"/>
          <w:lang w:val="en-US"/>
        </w:rPr>
        <w:t xml:space="preserve">, which </w:t>
      </w:r>
      <w:r w:rsidR="001F75ED" w:rsidRPr="00585327">
        <w:rPr>
          <w:rFonts w:ascii="Times New Roman" w:hAnsi="Times New Roman" w:cs="Times New Roman"/>
          <w:color w:val="000000"/>
          <w:lang w:val="en-US"/>
        </w:rPr>
        <w:t>may</w:t>
      </w:r>
      <w:r w:rsidR="004255FE" w:rsidRPr="00585327">
        <w:rPr>
          <w:rFonts w:ascii="Times New Roman" w:hAnsi="Times New Roman" w:cs="Times New Roman"/>
          <w:color w:val="000000"/>
          <w:lang w:val="en-US"/>
        </w:rPr>
        <w:t xml:space="preserve"> explain the effect of salinity and </w:t>
      </w:r>
      <w:r w:rsidR="004255FE" w:rsidRPr="00585327">
        <w:rPr>
          <w:rFonts w:ascii="Times New Roman" w:eastAsia="GulliverRM" w:hAnsi="Times New Roman" w:cs="Times New Roman"/>
          <w:i/>
          <w:lang w:val="en-US"/>
        </w:rPr>
        <w:t>BraA.cax1a</w:t>
      </w:r>
      <w:r w:rsidR="004255FE" w:rsidRPr="00585327">
        <w:rPr>
          <w:rFonts w:ascii="Times New Roman" w:eastAsia="GulliverRM" w:hAnsi="Times New Roman" w:cs="Times New Roman"/>
          <w:lang w:val="en-US"/>
        </w:rPr>
        <w:t xml:space="preserve"> mutations on </w:t>
      </w:r>
      <w:proofErr w:type="spellStart"/>
      <w:r w:rsidR="001F75ED" w:rsidRPr="00585327">
        <w:rPr>
          <w:rFonts w:ascii="Times New Roman" w:eastAsia="GulliverRM" w:hAnsi="Times New Roman" w:cs="Times New Roman"/>
          <w:i/>
          <w:lang w:val="en-US"/>
        </w:rPr>
        <w:t>g</w:t>
      </w:r>
      <w:r w:rsidR="001F75ED" w:rsidRPr="00585327">
        <w:rPr>
          <w:rFonts w:ascii="Times New Roman" w:eastAsia="GulliverRM" w:hAnsi="Times New Roman" w:cs="Times New Roman"/>
          <w:vertAlign w:val="subscript"/>
          <w:lang w:val="en-US"/>
        </w:rPr>
        <w:t>s</w:t>
      </w:r>
      <w:proofErr w:type="spellEnd"/>
      <w:r w:rsidR="004255FE" w:rsidRPr="00585327">
        <w:rPr>
          <w:rFonts w:ascii="Times New Roman" w:eastAsia="GulliverRM" w:hAnsi="Times New Roman" w:cs="Times New Roman"/>
          <w:lang w:val="en-US"/>
        </w:rPr>
        <w:t xml:space="preserve"> and transpiration. </w:t>
      </w:r>
    </w:p>
    <w:bookmarkEnd w:id="0"/>
    <w:p w14:paraId="1EF07709" w14:textId="3F7A4BF2" w:rsidR="00944536" w:rsidRPr="00585327" w:rsidRDefault="00944536" w:rsidP="00585327">
      <w:pPr>
        <w:autoSpaceDE w:val="0"/>
        <w:autoSpaceDN w:val="0"/>
        <w:adjustRightInd w:val="0"/>
        <w:spacing w:after="0" w:line="360" w:lineRule="auto"/>
        <w:jc w:val="both"/>
        <w:rPr>
          <w:rFonts w:ascii="Times New Roman" w:hAnsi="Times New Roman" w:cs="Times New Roman"/>
          <w:lang w:val="en-US"/>
        </w:rPr>
      </w:pPr>
    </w:p>
    <w:p w14:paraId="5496FABA" w14:textId="27CECD2C" w:rsidR="00944536" w:rsidRPr="00585327" w:rsidRDefault="0050644C" w:rsidP="00585327">
      <w:pPr>
        <w:autoSpaceDE w:val="0"/>
        <w:autoSpaceDN w:val="0"/>
        <w:adjustRightInd w:val="0"/>
        <w:spacing w:after="0" w:line="360" w:lineRule="auto"/>
        <w:jc w:val="both"/>
        <w:rPr>
          <w:rFonts w:ascii="Times New Roman" w:hAnsi="Times New Roman" w:cs="Times New Roman"/>
          <w:b/>
          <w:lang w:val="en-US"/>
        </w:rPr>
      </w:pPr>
      <w:r w:rsidRPr="00585327">
        <w:rPr>
          <w:rFonts w:ascii="Times New Roman" w:hAnsi="Times New Roman" w:cs="Times New Roman"/>
          <w:lang w:val="en-US"/>
        </w:rPr>
        <w:t xml:space="preserve">Soluble carbohydrates, besides being the direct result of the photosynthetic process, </w:t>
      </w:r>
      <w:r w:rsidR="001B5744" w:rsidRPr="00585327">
        <w:rPr>
          <w:rFonts w:ascii="Times New Roman" w:hAnsi="Times New Roman" w:cs="Times New Roman"/>
          <w:lang w:val="en-US"/>
        </w:rPr>
        <w:t>generally are</w:t>
      </w:r>
      <w:r w:rsidRPr="00585327">
        <w:rPr>
          <w:rFonts w:ascii="Times New Roman" w:hAnsi="Times New Roman" w:cs="Times New Roman"/>
          <w:lang w:val="en-US"/>
        </w:rPr>
        <w:t xml:space="preserve"> accumulated</w:t>
      </w:r>
      <w:r w:rsidR="00944536" w:rsidRPr="00585327">
        <w:rPr>
          <w:rFonts w:ascii="Times New Roman" w:hAnsi="Times New Roman" w:cs="Times New Roman"/>
          <w:lang w:val="en-US"/>
        </w:rPr>
        <w:t xml:space="preserve"> in plants as a consequence of salt stress.</w:t>
      </w:r>
      <w:r w:rsidRPr="00585327">
        <w:rPr>
          <w:rFonts w:ascii="Times New Roman" w:hAnsi="Times New Roman" w:cs="Times New Roman"/>
          <w:lang w:val="en-US"/>
        </w:rPr>
        <w:t xml:space="preserve"> Thus, compounds such as glucose, fructose, sucrose, and </w:t>
      </w:r>
      <w:r w:rsidRPr="00585327">
        <w:rPr>
          <w:rFonts w:ascii="Times New Roman" w:hAnsi="Times New Roman" w:cs="Times New Roman"/>
          <w:i/>
          <w:lang w:val="en-US"/>
        </w:rPr>
        <w:t>myo</w:t>
      </w:r>
      <w:r w:rsidRPr="00585327">
        <w:rPr>
          <w:rFonts w:ascii="Times New Roman" w:hAnsi="Times New Roman" w:cs="Times New Roman"/>
          <w:lang w:val="en-US"/>
        </w:rPr>
        <w:t>-inositol</w:t>
      </w:r>
      <w:r w:rsidR="00944536" w:rsidRPr="00585327">
        <w:rPr>
          <w:rFonts w:ascii="Times New Roman" w:hAnsi="Times New Roman" w:cs="Times New Roman"/>
          <w:lang w:val="en-US"/>
        </w:rPr>
        <w:t xml:space="preserve"> act as osmoprotectors, carbon storage</w:t>
      </w:r>
      <w:r w:rsidR="00E23038" w:rsidRPr="00585327">
        <w:rPr>
          <w:rFonts w:ascii="Times New Roman" w:hAnsi="Times New Roman" w:cs="Times New Roman"/>
          <w:lang w:val="en-US"/>
        </w:rPr>
        <w:t>,</w:t>
      </w:r>
      <w:r w:rsidR="00944536" w:rsidRPr="00585327">
        <w:rPr>
          <w:rFonts w:ascii="Times New Roman" w:hAnsi="Times New Roman" w:cs="Times New Roman"/>
          <w:lang w:val="en-US"/>
        </w:rPr>
        <w:t xml:space="preserve"> and also radical scavenging </w:t>
      </w:r>
      <w:r w:rsidR="00330810">
        <w:rPr>
          <w:rFonts w:ascii="Times New Roman" w:hAnsi="Times New Roman" w:cs="Times New Roman"/>
          <w:color w:val="000000"/>
          <w:lang w:val="en-US"/>
        </w:rPr>
        <w:fldChar w:fldCharType="begin" w:fldLock="1"/>
      </w:r>
      <w:r w:rsidR="0047055F">
        <w:rPr>
          <w:rFonts w:ascii="Times New Roman" w:hAnsi="Times New Roman" w:cs="Times New Roman"/>
          <w:color w:val="000000"/>
          <w:lang w:val="en-US"/>
        </w:rPr>
        <w:instrText>ADDIN CSL_CITATION {"citationItems":[{"id":"ITEM-1","itemData":{"DOI":"https://doi.org/10.3389/fpls.2020.615942","author":[{"dropping-particle":"","family":"Muhammad","given":"I.","non-dropping-particle":"","parse-names":false,"suffix":""},{"dropping-particle":"","family":"Shalmani","given":"A.","non-dropping-particle":"","parse-names":false,"suffix":""},{"dropping-particle":"","family":"Ali","given":"M.","non-dropping-particle":"","parse-names":false,"suffix":""},{"dropping-particle":"","family":"Yang","given":"Q. H.","non-dropping-particle":"","parse-names":false,"suffix":""},{"dropping-particle":"","family":"Ahmad","given":"H.","non-dropping-particle":"","parse-names":false,"suffix":""},{"dropping-particle":"","family":"Li","given":"F. B.","non-dropping-particle":"","parse-names":false,"suffix":""}],"container-title":"Frontiers in Plant Science","id":"ITEM-1","issued":{"date-parts":[["2021"]]},"page":"2310","title":"Mechanisms Regulating the Dynamics of Photosynthesis Under Abiotic Stresses","type":"article-journal","volume":"11"},"uris":["http://www.mendeley.com/documents/?uuid=9f82dd82-3b2b-4c50-aa58-62f66d8ca356"]}],"mendeley":{"formattedCitation":"[5]","manualFormatting":"[5,","plainTextFormattedCitation":"[5]","previouslyFormattedCitation":"[5]"},"properties":{"noteIndex":0},"schema":"https://github.com/citation-style-language/schema/raw/master/csl-citation.json"}</w:instrText>
      </w:r>
      <w:r w:rsidR="00330810">
        <w:rPr>
          <w:rFonts w:ascii="Times New Roman" w:hAnsi="Times New Roman" w:cs="Times New Roman"/>
          <w:color w:val="000000"/>
          <w:lang w:val="en-US"/>
        </w:rPr>
        <w:fldChar w:fldCharType="separate"/>
      </w:r>
      <w:r w:rsidR="00330810" w:rsidRPr="00330810">
        <w:rPr>
          <w:rFonts w:ascii="Times New Roman" w:hAnsi="Times New Roman" w:cs="Times New Roman"/>
          <w:noProof/>
          <w:color w:val="000000"/>
          <w:lang w:val="en-US"/>
        </w:rPr>
        <w:t>[5</w:t>
      </w:r>
      <w:r w:rsidR="004C29F9">
        <w:rPr>
          <w:rFonts w:ascii="Times New Roman" w:hAnsi="Times New Roman" w:cs="Times New Roman"/>
          <w:noProof/>
          <w:color w:val="000000"/>
          <w:lang w:val="en-US"/>
        </w:rPr>
        <w:t>,</w:t>
      </w:r>
      <w:r w:rsidR="00330810">
        <w:rPr>
          <w:rFonts w:ascii="Times New Roman" w:hAnsi="Times New Roman" w:cs="Times New Roman"/>
          <w:color w:val="000000"/>
          <w:lang w:val="en-US"/>
        </w:rPr>
        <w:fldChar w:fldCharType="end"/>
      </w:r>
      <w:r w:rsidR="00330810">
        <w:rPr>
          <w:rFonts w:ascii="Times New Roman" w:hAnsi="Times New Roman" w:cs="Times New Roman"/>
          <w:color w:val="000000"/>
          <w:lang w:val="en-US"/>
        </w:rPr>
        <w:fldChar w:fldCharType="begin" w:fldLock="1"/>
      </w:r>
      <w:r w:rsidR="00196519">
        <w:rPr>
          <w:rFonts w:ascii="Times New Roman" w:hAnsi="Times New Roman" w:cs="Times New Roman"/>
          <w:color w:val="000000"/>
          <w:lang w:val="en-US"/>
        </w:rPr>
        <w:instrText>ADDIN CSL_CITATION {"citationItems":[{"id":"ITEM-1","itemData":{"DOI":"10.1016/J.SCIENTA.2018.06.016","ISSN":"0304-4238","abstract":"To understand the effects of salt and drought stress factors on the growth, physiological and biochemical responses of cabbage (Brassica oleracea var. capitata), a greenhouse experiment was conducted with different levels of salinity (S0: tap water, S1: tap water containing extra 75 mM dose of NaCl, and S2: tap water containing extra 150 mM dose of NaCl), irrigation quantity (W0: Full-irrigation, W1: irrigation with 80% of the W0, and W2: irrigation with 60% of the W0), and their combinations. The results showed that antioxidant activity, proline and sucrose contents increased under both salinity and drought stress as well as their combination. Moreover, oxidative damage indicating parameters such as electrical leakage (EL), malondialdehyde (MDA), and hydrogen peroxide (H2O2) increased as well. Increased level of salinity and drought stress caused a decrease in chlorophyll content (SPAD), leaf relative water content (LRWC), stomatal conductance (gs), net photosynthetic activity (An), intercellular CO2 content (Ci) and transpiration rate (Tr). We observed that proline and sucrose contents could not stimulate the growth of plant under increased levels of salinity and drought stress. Individual drought and salt stress conditions have negatively affected plant growth including the shoot, root fresh and dry weights when applied separately. On the other hand, the combination of drought and salinity enhanced the adverse effects of each stress factor.","author":[{"dropping-particle":"","family":"Sahin","given":"Ustun","non-dropping-particle":"","parse-names":false,"suffix":""},{"dropping-particle":"","family":"Ekinci","given":"Melek","non-dropping-particle":"","parse-names":false,"suffix":""},{"dropping-particle":"","family":"Ors","given":"Selda","non-dropping-particle":"","parse-names":false,"suffix":""},{"dropping-particle":"","family":"Turan","given":"Metin","non-dropping-particle":"","parse-names":false,"suffix":""},{"dropping-particle":"","family":"Yildiz","given":"Suzan","non-dropping-particle":"","parse-names":false,"suffix":""},{"dropping-particle":"","family":"Yildirim","given":"Ertan","non-dropping-particle":"","parse-names":false,"suffix":""}],"container-title":"Scientia Horticulturae","id":"ITEM-1","issued":{"date-parts":[["2018","10","20"]]},"page":"196-204","publisher":"Elsevier","title":"Effects of individual and combined effects of salinity and drought on physiological, nutritional and biochemical properties of cabbage (Brassica oleracea var. capitata)","type":"article-journal","volume":"240"},"uris":["http://www.mendeley.com/documents/?uuid=c49a1996-ca15-34e9-846e-0f28c8db099d"]}],"mendeley":{"formattedCitation":"[39]","manualFormatting":"39]","plainTextFormattedCitation":"[39]","previouslyFormattedCitation":"[40]"},"properties":{"noteIndex":0},"schema":"https://github.com/citation-style-language/schema/raw/master/csl-citation.json"}</w:instrText>
      </w:r>
      <w:r w:rsidR="00330810">
        <w:rPr>
          <w:rFonts w:ascii="Times New Roman" w:hAnsi="Times New Roman" w:cs="Times New Roman"/>
          <w:color w:val="000000"/>
          <w:lang w:val="en-US"/>
        </w:rPr>
        <w:fldChar w:fldCharType="separate"/>
      </w:r>
      <w:r w:rsidR="00262E96" w:rsidRPr="00262E96">
        <w:rPr>
          <w:rFonts w:ascii="Times New Roman" w:hAnsi="Times New Roman" w:cs="Times New Roman"/>
          <w:noProof/>
          <w:color w:val="000000"/>
          <w:lang w:val="en-US"/>
        </w:rPr>
        <w:t>39]</w:t>
      </w:r>
      <w:r w:rsidR="00330810">
        <w:rPr>
          <w:rFonts w:ascii="Times New Roman" w:hAnsi="Times New Roman" w:cs="Times New Roman"/>
          <w:color w:val="000000"/>
          <w:lang w:val="en-US"/>
        </w:rPr>
        <w:fldChar w:fldCharType="end"/>
      </w:r>
      <w:r w:rsidR="00330810">
        <w:rPr>
          <w:rFonts w:ascii="Times New Roman" w:hAnsi="Times New Roman" w:cs="Times New Roman"/>
          <w:color w:val="000000"/>
          <w:lang w:val="en-US"/>
        </w:rPr>
        <w:t>.</w:t>
      </w:r>
      <w:r w:rsidR="001B5744" w:rsidRPr="00585327">
        <w:rPr>
          <w:rFonts w:ascii="Times New Roman" w:hAnsi="Times New Roman" w:cs="Times New Roman"/>
          <w:lang w:val="en-US"/>
        </w:rPr>
        <w:t xml:space="preserve"> </w:t>
      </w:r>
      <w:r w:rsidRPr="00585327">
        <w:rPr>
          <w:rFonts w:ascii="Times New Roman" w:hAnsi="Times New Roman" w:cs="Times New Roman"/>
          <w:lang w:val="en-US"/>
        </w:rPr>
        <w:t xml:space="preserve">The analysis of soluble carbohydrates in </w:t>
      </w:r>
      <w:r w:rsidRPr="00585327">
        <w:rPr>
          <w:rFonts w:ascii="Times New Roman" w:hAnsi="Times New Roman" w:cs="Times New Roman"/>
          <w:i/>
          <w:lang w:val="en-US"/>
        </w:rPr>
        <w:t xml:space="preserve">B. </w:t>
      </w:r>
      <w:proofErr w:type="spellStart"/>
      <w:r w:rsidRPr="00585327">
        <w:rPr>
          <w:rFonts w:ascii="Times New Roman" w:hAnsi="Times New Roman" w:cs="Times New Roman"/>
          <w:i/>
          <w:lang w:val="en-US"/>
        </w:rPr>
        <w:t>rapa</w:t>
      </w:r>
      <w:proofErr w:type="spellEnd"/>
      <w:r w:rsidRPr="00585327">
        <w:rPr>
          <w:rFonts w:ascii="Times New Roman" w:hAnsi="Times New Roman" w:cs="Times New Roman"/>
          <w:i/>
          <w:lang w:val="en-US"/>
        </w:rPr>
        <w:t xml:space="preserve"> </w:t>
      </w:r>
      <w:r w:rsidRPr="00585327">
        <w:rPr>
          <w:rFonts w:ascii="Times New Roman" w:hAnsi="Times New Roman" w:cs="Times New Roman"/>
          <w:lang w:val="en-US"/>
        </w:rPr>
        <w:t>plants showed an increase</w:t>
      </w:r>
      <w:r w:rsidR="00842064" w:rsidRPr="00585327">
        <w:rPr>
          <w:rFonts w:ascii="Times New Roman" w:hAnsi="Times New Roman" w:cs="Times New Roman"/>
          <w:lang w:val="en-US"/>
        </w:rPr>
        <w:t xml:space="preserve"> in their concentrations</w:t>
      </w:r>
      <w:r w:rsidRPr="00585327">
        <w:rPr>
          <w:rFonts w:ascii="Times New Roman" w:hAnsi="Times New Roman" w:cs="Times New Roman"/>
          <w:lang w:val="en-US"/>
        </w:rPr>
        <w:t xml:space="preserve"> caused by salinity</w:t>
      </w:r>
      <w:r w:rsidR="006B0B6B" w:rsidRPr="00585327">
        <w:rPr>
          <w:rFonts w:ascii="Times New Roman" w:hAnsi="Times New Roman" w:cs="Times New Roman"/>
          <w:lang w:val="en-US"/>
        </w:rPr>
        <w:t>.</w:t>
      </w:r>
      <w:r w:rsidR="001B5744" w:rsidRPr="00585327">
        <w:rPr>
          <w:rFonts w:ascii="Times New Roman" w:hAnsi="Times New Roman" w:cs="Times New Roman"/>
          <w:lang w:val="en-US"/>
        </w:rPr>
        <w:t xml:space="preserve"> Furthermore,</w:t>
      </w:r>
      <w:r w:rsidR="006B0B6B" w:rsidRPr="00585327">
        <w:rPr>
          <w:rFonts w:ascii="Times New Roman" w:hAnsi="Times New Roman" w:cs="Times New Roman"/>
          <w:lang w:val="en-US"/>
        </w:rPr>
        <w:t xml:space="preserve"> </w:t>
      </w:r>
      <w:r w:rsidR="002D6890" w:rsidRPr="00585327">
        <w:rPr>
          <w:rFonts w:ascii="Times New Roman" w:hAnsi="Times New Roman" w:cs="Times New Roman"/>
          <w:lang w:val="en-US"/>
        </w:rPr>
        <w:t>Ca</w:t>
      </w:r>
      <w:r w:rsidR="002D6890" w:rsidRPr="00585327">
        <w:rPr>
          <w:rFonts w:ascii="Times New Roman" w:hAnsi="Times New Roman" w:cs="Times New Roman"/>
          <w:vertAlign w:val="superscript"/>
          <w:lang w:val="en-US"/>
        </w:rPr>
        <w:t>2+</w:t>
      </w:r>
      <w:r w:rsidR="002D6890" w:rsidRPr="00585327">
        <w:rPr>
          <w:rFonts w:ascii="Times New Roman" w:hAnsi="Times New Roman" w:cs="Times New Roman"/>
          <w:lang w:val="en-US"/>
        </w:rPr>
        <w:t xml:space="preserve"> is related to soluble carbohydrate</w:t>
      </w:r>
      <w:r w:rsidR="00E23038" w:rsidRPr="00585327">
        <w:rPr>
          <w:rFonts w:ascii="Times New Roman" w:hAnsi="Times New Roman" w:cs="Times New Roman"/>
          <w:lang w:val="en-US"/>
        </w:rPr>
        <w:t>s</w:t>
      </w:r>
      <w:r w:rsidR="002D6890" w:rsidRPr="00585327">
        <w:rPr>
          <w:rFonts w:ascii="Times New Roman" w:hAnsi="Times New Roman" w:cs="Times New Roman"/>
          <w:lang w:val="en-US"/>
        </w:rPr>
        <w:t xml:space="preserve"> accumulation and the enzyme activities for their synthesis and catabolism</w:t>
      </w:r>
      <w:r w:rsidR="00330810">
        <w:rPr>
          <w:rFonts w:ascii="Times New Roman" w:hAnsi="Times New Roman" w:cs="Times New Roman"/>
          <w:lang w:val="en-US"/>
        </w:rPr>
        <w:t xml:space="preserve"> </w:t>
      </w:r>
      <w:r w:rsidR="004C29F9">
        <w:rPr>
          <w:rFonts w:ascii="Times New Roman" w:hAnsi="Times New Roman" w:cs="Times New Roman"/>
          <w:lang w:val="en-US"/>
        </w:rPr>
        <w:fldChar w:fldCharType="begin" w:fldLock="1"/>
      </w:r>
      <w:r w:rsidR="0047055F">
        <w:rPr>
          <w:rFonts w:ascii="Times New Roman" w:hAnsi="Times New Roman" w:cs="Times New Roman"/>
          <w:lang w:val="en-US"/>
        </w:rPr>
        <w:instrText>ADDIN CSL_CITATION {"citationItems":[{"id":"ITEM-1","itemData":{"DOI":"10.1016/J.BBABIO.2015.02.010","ISSN":"0005-2728","abstract":"The understanding of calcium as a second messenger in plants has been growing intensively over the last decades. Recently, attention has been drawn to the organelles, especially the chloroplast but focused on the stromal Ca2+ transients in response to environmental stresses. Herein we will expand this view and discuss the role of Ca2+ in photosynthesis. Moreover we address of how Ca2+ is delivered to chloroplast stroma and thylakoids. Thereby, new light is shed on the regulation of photosynthetic electron flow and light-dependent metabolism by the interplay of Ca2+, thylakoid acidification and redox status. This article is part of a Special Issue entitled: Chloroplast biogenesis.","author":[{"dropping-particle":"","family":"Hochmal","given":"Ana Karina","non-dropping-particle":"","parse-names":false,"suffix":""},{"dropping-particle":"","family":"Schulze","given":"Stefan","non-dropping-particle":"","parse-names":false,"suffix":""},{"dropping-particle":"","family":"Trompelt","given":"Kerstin","non-dropping-particle":"","parse-names":false,"suffix":""},{"dropping-particle":"","family":"Hippler","given":"Michael","non-dropping-particle":"","parse-names":false,"suffix":""}],"container-title":"Biochimica et Biophysica Acta (BBA) - Bioenergetics","id":"ITEM-1","issue":"9","issued":{"date-parts":[["2015","9","1"]]},"page":"993-1003","publisher":"Elsevier","title":"Calcium-dependent regulation of photosynthesis","type":"article-journal","volume":"1847"},"uris":["http://www.mendeley.com/documents/?uuid=8bca0f35-274f-3a5a-9dab-3a61e5508958"]}],"mendeley":{"formattedCitation":"[12]","manualFormatting":"[12,","plainTextFormattedCitation":"[12]","previouslyFormattedCitation":"[12]"},"properties":{"noteIndex":0},"schema":"https://github.com/citation-style-language/schema/raw/master/csl-citation.json"}</w:instrText>
      </w:r>
      <w:r w:rsidR="004C29F9">
        <w:rPr>
          <w:rFonts w:ascii="Times New Roman" w:hAnsi="Times New Roman" w:cs="Times New Roman"/>
          <w:lang w:val="en-US"/>
        </w:rPr>
        <w:fldChar w:fldCharType="separate"/>
      </w:r>
      <w:r w:rsidR="004C29F9" w:rsidRPr="00330810">
        <w:rPr>
          <w:rFonts w:ascii="Times New Roman" w:hAnsi="Times New Roman" w:cs="Times New Roman"/>
          <w:noProof/>
          <w:lang w:val="en-US"/>
        </w:rPr>
        <w:t>[12</w:t>
      </w:r>
      <w:r w:rsidR="004C29F9">
        <w:rPr>
          <w:rFonts w:ascii="Times New Roman" w:hAnsi="Times New Roman" w:cs="Times New Roman"/>
          <w:noProof/>
          <w:lang w:val="en-US"/>
        </w:rPr>
        <w:t>,</w:t>
      </w:r>
      <w:r w:rsidR="004C29F9">
        <w:rPr>
          <w:rFonts w:ascii="Times New Roman" w:hAnsi="Times New Roman" w:cs="Times New Roman"/>
          <w:lang w:val="en-US"/>
        </w:rPr>
        <w:fldChar w:fldCharType="end"/>
      </w:r>
      <w:r w:rsidR="00330810">
        <w:rPr>
          <w:rFonts w:ascii="Times New Roman" w:hAnsi="Times New Roman" w:cs="Times New Roman"/>
          <w:lang w:val="en-US"/>
        </w:rPr>
        <w:fldChar w:fldCharType="begin" w:fldLock="1"/>
      </w:r>
      <w:r w:rsidR="00196519">
        <w:rPr>
          <w:rFonts w:ascii="Times New Roman" w:hAnsi="Times New Roman" w:cs="Times New Roman"/>
          <w:lang w:val="en-US"/>
        </w:rPr>
        <w:instrText>ADDIN CSL_CITATION {"citationItems":[{"id":"ITEM-1","itemData":{"DOI":"10.1016/J.SCIENTA.2020.109423","ISSN":"0304-4238","abstract":"It remains true that through its signaling mechanisms, Ca2+ also has specific, direct effects on plant metabolic activities, which are poorly understood due to the currently trendy pursuit of Ca2+ signaling studies. This paucity triggered us to examine the virtues of calcium nutrition by investigating carbohydrate metabolism using combinations of physiological and microscopy techniques in Ca2+ sufficient and Ca2+ starved grapevines (Vitis vinifera L.). Net photosynthesis was severely down-regulated in Ca2+ deficient vines, which paralleled with altered chloroplast ultrastructure and reduced chlorophyll concentration. Interestingly, the activities of Rubisco, sucrose phosphate synthase (SPS), sucrose synthase (SS), and fructose-1, 6-bisphosphatase (FBPase) were elevated in Ca2+ deficient vines, while ADP-glucose pyrophosphorylase (AGPase) and phosphoribulose kinase (PRK) activities were reduced. Since plants evolved adaptive mechanisms to cope up with lack or excess of nutrients, these metabolic changes in Ca2+ deficient and sufficient grapevines could be interpreted as acclimation reactions to establish optimal homeostasis. However, given the controversial nature of calcium’s multifunctionality, we need concrete evidence for this radical new paradigm.","author":[{"dropping-particle":"","family":"Duan","given":"Shuyan","non-dropping-particle":"","parse-names":false,"suffix":""},{"dropping-particle":"","family":"Wu","given":"Yusen","non-dropping-particle":"","parse-names":false,"suffix":""},{"dropping-particle":"","family":"Zhang","given":"Chengjun","non-dropping-particle":"","parse-names":false,"suffix":""},{"dropping-particle":"","family":"Wang","given":"Lei","non-dropping-particle":"","parse-names":false,"suffix":""},{"dropping-particle":"","family":"Song","given":"Shiren","non-dropping-particle":"","parse-names":false,"suffix":""},{"dropping-particle":"","family":"Ma","given":"Chao","non-dropping-particle":"","parse-names":false,"suffix":""},{"dropping-particle":"","family":"Zhang","given":"Caixi","non-dropping-particle":"","parse-names":false,"suffix":""},{"dropping-particle":"","family":"Xu","given":"Wenping","non-dropping-particle":"","parse-names":false,"suffix":""},{"dropping-particle":"","family":"Bondada","given":"Bhaskar","non-dropping-particle":"","parse-names":false,"suffix":""},{"dropping-particle":"","family":"Wang","given":"Shiping","non-dropping-particle":"","parse-names":false,"suffix":""}],"container-title":"Scientia Horticulturae","id":"ITEM-1","issued":{"date-parts":[["2020","10","15"]]},"page":"109423","publisher":"Elsevier","title":"Differential regulation of enzyme activities and physio-anatomical aspects of calcium nutrition in grapevine","type":"article-journal","volume":"272"},"uris":["http://www.mendeley.com/documents/?uuid=e4c9bdb4-40f8-31be-8cf8-80d60002bbc8"]}],"mendeley":{"formattedCitation":"[40]","manualFormatting":"40]","plainTextFormattedCitation":"[40]","previouslyFormattedCitation":"[41]"},"properties":{"noteIndex":0},"schema":"https://github.com/citation-style-language/schema/raw/master/csl-citation.json"}</w:instrText>
      </w:r>
      <w:r w:rsidR="00330810">
        <w:rPr>
          <w:rFonts w:ascii="Times New Roman" w:hAnsi="Times New Roman" w:cs="Times New Roman"/>
          <w:lang w:val="en-US"/>
        </w:rPr>
        <w:fldChar w:fldCharType="separate"/>
      </w:r>
      <w:r w:rsidR="00262E96" w:rsidRPr="00262E96">
        <w:rPr>
          <w:rFonts w:ascii="Times New Roman" w:hAnsi="Times New Roman" w:cs="Times New Roman"/>
          <w:noProof/>
          <w:lang w:val="en-US"/>
        </w:rPr>
        <w:t>40]</w:t>
      </w:r>
      <w:r w:rsidR="00330810">
        <w:rPr>
          <w:rFonts w:ascii="Times New Roman" w:hAnsi="Times New Roman" w:cs="Times New Roman"/>
          <w:lang w:val="en-US"/>
        </w:rPr>
        <w:fldChar w:fldCharType="end"/>
      </w:r>
      <w:r w:rsidR="002D6890" w:rsidRPr="00585327">
        <w:rPr>
          <w:rFonts w:ascii="Times New Roman" w:hAnsi="Times New Roman" w:cs="Times New Roman"/>
          <w:lang w:val="en-US"/>
        </w:rPr>
        <w:t xml:space="preserve">. This fact could explain the lower soluble carbohydrates concentration observed in </w:t>
      </w:r>
      <w:r w:rsidR="002D6890" w:rsidRPr="00585327">
        <w:rPr>
          <w:rFonts w:ascii="Times New Roman" w:eastAsia="GulliverRM" w:hAnsi="Times New Roman" w:cs="Times New Roman"/>
          <w:i/>
          <w:lang w:val="en-US"/>
        </w:rPr>
        <w:t>BraA.cax1a</w:t>
      </w:r>
      <w:r w:rsidR="002D6890" w:rsidRPr="00585327">
        <w:rPr>
          <w:rFonts w:ascii="Times New Roman" w:eastAsia="GulliverRM" w:hAnsi="Times New Roman" w:cs="Times New Roman"/>
          <w:lang w:val="en-US"/>
        </w:rPr>
        <w:t xml:space="preserve"> plants</w:t>
      </w:r>
      <w:r w:rsidR="002D6890" w:rsidRPr="00585327">
        <w:rPr>
          <w:rFonts w:ascii="Times New Roman" w:hAnsi="Times New Roman" w:cs="Times New Roman"/>
          <w:lang w:val="en-US"/>
        </w:rPr>
        <w:t>.</w:t>
      </w:r>
      <w:r w:rsidR="006B0B6B" w:rsidRPr="00585327">
        <w:rPr>
          <w:rFonts w:ascii="Times New Roman" w:hAnsi="Times New Roman" w:cs="Times New Roman"/>
          <w:lang w:val="en-US"/>
        </w:rPr>
        <w:t xml:space="preserve"> </w:t>
      </w:r>
      <w:r w:rsidR="001B5744" w:rsidRPr="00585327">
        <w:rPr>
          <w:rFonts w:ascii="Times New Roman" w:hAnsi="Times New Roman" w:cs="Times New Roman"/>
          <w:lang w:val="en-US"/>
        </w:rPr>
        <w:t xml:space="preserve">Among them, </w:t>
      </w:r>
      <w:r w:rsidR="00944536" w:rsidRPr="00585327">
        <w:rPr>
          <w:rFonts w:ascii="Times New Roman" w:eastAsia="GulliverRM" w:hAnsi="Times New Roman" w:cs="Times New Roman"/>
          <w:i/>
          <w:lang w:val="en-US"/>
        </w:rPr>
        <w:t>BraA.cax1a-7</w:t>
      </w:r>
      <w:r w:rsidR="00FA4531" w:rsidRPr="00585327">
        <w:rPr>
          <w:rFonts w:ascii="Times New Roman" w:eastAsia="GulliverRM" w:hAnsi="Times New Roman" w:cs="Times New Roman"/>
          <w:i/>
          <w:lang w:val="en-US"/>
        </w:rPr>
        <w:t xml:space="preserve"> </w:t>
      </w:r>
      <w:r w:rsidR="00FA4531" w:rsidRPr="00585327">
        <w:rPr>
          <w:rFonts w:ascii="Times New Roman" w:eastAsia="GulliverRM" w:hAnsi="Times New Roman" w:cs="Times New Roman"/>
          <w:lang w:val="en-US"/>
        </w:rPr>
        <w:t xml:space="preserve">plants showed the lowest </w:t>
      </w:r>
      <w:r w:rsidR="00201F24" w:rsidRPr="00585327">
        <w:rPr>
          <w:rFonts w:ascii="Times New Roman" w:eastAsia="GulliverRM" w:hAnsi="Times New Roman" w:cs="Times New Roman"/>
          <w:lang w:val="en-US"/>
        </w:rPr>
        <w:t xml:space="preserve">monosaccharides </w:t>
      </w:r>
      <w:r w:rsidR="00FA4531" w:rsidRPr="00585327">
        <w:rPr>
          <w:rFonts w:ascii="Times New Roman" w:eastAsia="GulliverRM" w:hAnsi="Times New Roman" w:cs="Times New Roman"/>
          <w:lang w:val="en-US"/>
        </w:rPr>
        <w:t>concentrations</w:t>
      </w:r>
      <w:r w:rsidR="00842064" w:rsidRPr="00585327">
        <w:rPr>
          <w:rFonts w:ascii="Times New Roman" w:eastAsia="GulliverRM" w:hAnsi="Times New Roman" w:cs="Times New Roman"/>
          <w:lang w:val="en-US"/>
        </w:rPr>
        <w:t>,</w:t>
      </w:r>
      <w:r w:rsidR="006B0B6B" w:rsidRPr="00585327">
        <w:rPr>
          <w:rFonts w:ascii="Times New Roman" w:eastAsia="GulliverRM" w:hAnsi="Times New Roman" w:cs="Times New Roman"/>
          <w:lang w:val="en-US"/>
        </w:rPr>
        <w:t xml:space="preserve"> which</w:t>
      </w:r>
      <w:r w:rsidR="00944536" w:rsidRPr="00585327">
        <w:rPr>
          <w:rFonts w:ascii="Times New Roman" w:eastAsia="GulliverRM" w:hAnsi="Times New Roman" w:cs="Times New Roman"/>
          <w:lang w:val="en-US"/>
        </w:rPr>
        <w:t xml:space="preserve"> might be caused by </w:t>
      </w:r>
      <w:r w:rsidR="001B5744" w:rsidRPr="00585327">
        <w:rPr>
          <w:rFonts w:ascii="Times New Roman" w:eastAsia="GulliverRM" w:hAnsi="Times New Roman" w:cs="Times New Roman"/>
          <w:lang w:val="en-US"/>
        </w:rPr>
        <w:t xml:space="preserve">a </w:t>
      </w:r>
      <w:r w:rsidR="00944536" w:rsidRPr="00585327">
        <w:rPr>
          <w:rFonts w:ascii="Times New Roman" w:eastAsia="GulliverRM" w:hAnsi="Times New Roman" w:cs="Times New Roman"/>
          <w:lang w:val="en-US"/>
        </w:rPr>
        <w:t>lower</w:t>
      </w:r>
      <w:r w:rsidR="001B5744" w:rsidRPr="00585327">
        <w:rPr>
          <w:rFonts w:ascii="Times New Roman" w:eastAsia="GulliverRM" w:hAnsi="Times New Roman" w:cs="Times New Roman"/>
          <w:lang w:val="en-US"/>
        </w:rPr>
        <w:t xml:space="preserve"> carbohydrate synthesis derived </w:t>
      </w:r>
      <w:r w:rsidR="00E23038" w:rsidRPr="00585327">
        <w:rPr>
          <w:rFonts w:ascii="Times New Roman" w:eastAsia="GulliverRM" w:hAnsi="Times New Roman" w:cs="Times New Roman"/>
          <w:lang w:val="en-US"/>
        </w:rPr>
        <w:t>from</w:t>
      </w:r>
      <w:r w:rsidR="001B5744" w:rsidRPr="00585327">
        <w:rPr>
          <w:rFonts w:ascii="Times New Roman" w:eastAsia="GulliverRM" w:hAnsi="Times New Roman" w:cs="Times New Roman"/>
          <w:lang w:val="en-US"/>
        </w:rPr>
        <w:t xml:space="preserve"> its worse</w:t>
      </w:r>
      <w:r w:rsidR="00944536" w:rsidRPr="00585327">
        <w:rPr>
          <w:rFonts w:ascii="Times New Roman" w:eastAsia="GulliverRM" w:hAnsi="Times New Roman" w:cs="Times New Roman"/>
          <w:lang w:val="en-US"/>
        </w:rPr>
        <w:t xml:space="preserve"> photosynthetic </w:t>
      </w:r>
      <w:r w:rsidR="001B5744" w:rsidRPr="00585327">
        <w:rPr>
          <w:rFonts w:ascii="Times New Roman" w:eastAsia="GulliverRM" w:hAnsi="Times New Roman" w:cs="Times New Roman"/>
          <w:lang w:val="en-US"/>
        </w:rPr>
        <w:t>performance</w:t>
      </w:r>
      <w:r w:rsidR="00944536" w:rsidRPr="00585327">
        <w:rPr>
          <w:rFonts w:ascii="Times New Roman" w:eastAsia="GulliverRM" w:hAnsi="Times New Roman" w:cs="Times New Roman"/>
          <w:lang w:val="en-US"/>
        </w:rPr>
        <w:t xml:space="preserve">. </w:t>
      </w:r>
      <w:r w:rsidR="00201F24" w:rsidRPr="00585327">
        <w:rPr>
          <w:rFonts w:ascii="Times New Roman" w:eastAsia="GulliverRM" w:hAnsi="Times New Roman" w:cs="Times New Roman"/>
          <w:lang w:val="en-US"/>
        </w:rPr>
        <w:t>However</w:t>
      </w:r>
      <w:r w:rsidR="00B82C47" w:rsidRPr="00585327">
        <w:rPr>
          <w:rFonts w:ascii="Times New Roman" w:eastAsia="GulliverRM" w:hAnsi="Times New Roman" w:cs="Times New Roman"/>
          <w:lang w:val="en-US"/>
        </w:rPr>
        <w:t>,</w:t>
      </w:r>
      <w:r w:rsidR="00944536" w:rsidRPr="00585327">
        <w:rPr>
          <w:rFonts w:ascii="Times New Roman" w:eastAsia="GulliverRM" w:hAnsi="Times New Roman" w:cs="Times New Roman"/>
          <w:lang w:val="en-US"/>
        </w:rPr>
        <w:t xml:space="preserve"> the higher sucrose</w:t>
      </w:r>
      <w:r w:rsidR="00F64E07" w:rsidRPr="00585327">
        <w:rPr>
          <w:rFonts w:ascii="Times New Roman" w:eastAsia="GulliverRM" w:hAnsi="Times New Roman" w:cs="Times New Roman"/>
          <w:lang w:val="en-US"/>
        </w:rPr>
        <w:t xml:space="preserve"> concentration</w:t>
      </w:r>
      <w:r w:rsidR="00944536" w:rsidRPr="00585327">
        <w:rPr>
          <w:rFonts w:ascii="Times New Roman" w:eastAsia="GulliverRM" w:hAnsi="Times New Roman" w:cs="Times New Roman"/>
          <w:lang w:val="en-US"/>
        </w:rPr>
        <w:t xml:space="preserve"> in </w:t>
      </w:r>
      <w:r w:rsidR="00944536" w:rsidRPr="00585327">
        <w:rPr>
          <w:rFonts w:ascii="Times New Roman" w:eastAsia="GulliverRM" w:hAnsi="Times New Roman" w:cs="Times New Roman"/>
          <w:i/>
          <w:lang w:val="en-US"/>
        </w:rPr>
        <w:t>BraA.cax1a-7</w:t>
      </w:r>
      <w:r w:rsidR="00B82C47" w:rsidRPr="00585327">
        <w:rPr>
          <w:rFonts w:ascii="Times New Roman" w:eastAsia="GulliverRM" w:hAnsi="Times New Roman" w:cs="Times New Roman"/>
          <w:lang w:val="en-US"/>
        </w:rPr>
        <w:t xml:space="preserve"> plants might be related to higher </w:t>
      </w:r>
      <w:r w:rsidR="00FA4531" w:rsidRPr="00585327">
        <w:rPr>
          <w:rFonts w:ascii="Times New Roman" w:eastAsia="GulliverRM" w:hAnsi="Times New Roman" w:cs="Times New Roman"/>
          <w:lang w:val="en-US"/>
        </w:rPr>
        <w:t xml:space="preserve">carbohydrate </w:t>
      </w:r>
      <w:r w:rsidR="00B82C47" w:rsidRPr="00585327">
        <w:rPr>
          <w:rFonts w:ascii="Times New Roman" w:eastAsia="GulliverRM" w:hAnsi="Times New Roman" w:cs="Times New Roman"/>
          <w:lang w:val="en-US"/>
        </w:rPr>
        <w:t>remobilization</w:t>
      </w:r>
      <w:r w:rsidR="00FA4531" w:rsidRPr="00585327">
        <w:rPr>
          <w:rFonts w:ascii="Times New Roman" w:eastAsia="GulliverRM" w:hAnsi="Times New Roman" w:cs="Times New Roman"/>
          <w:lang w:val="en-US"/>
        </w:rPr>
        <w:t xml:space="preserve">, </w:t>
      </w:r>
      <w:r w:rsidR="00F64E07" w:rsidRPr="00585327">
        <w:rPr>
          <w:rFonts w:ascii="Times New Roman" w:eastAsia="GulliverRM" w:hAnsi="Times New Roman" w:cs="Times New Roman"/>
          <w:lang w:val="en-US"/>
        </w:rPr>
        <w:t>being that</w:t>
      </w:r>
      <w:r w:rsidR="00B82C47" w:rsidRPr="00585327">
        <w:rPr>
          <w:rFonts w:ascii="Times New Roman" w:eastAsia="GulliverRM" w:hAnsi="Times New Roman" w:cs="Times New Roman"/>
          <w:lang w:val="en-US"/>
        </w:rPr>
        <w:t xml:space="preserve"> sucrose fulfill</w:t>
      </w:r>
      <w:r w:rsidR="00DC2935" w:rsidRPr="00585327">
        <w:rPr>
          <w:rFonts w:ascii="Times New Roman" w:eastAsia="GulliverRM" w:hAnsi="Times New Roman" w:cs="Times New Roman"/>
          <w:lang w:val="en-US"/>
        </w:rPr>
        <w:t>s</w:t>
      </w:r>
      <w:r w:rsidR="00B82C47" w:rsidRPr="00585327">
        <w:rPr>
          <w:rFonts w:ascii="Times New Roman" w:eastAsia="GulliverRM" w:hAnsi="Times New Roman" w:cs="Times New Roman"/>
          <w:lang w:val="en-US"/>
        </w:rPr>
        <w:t xml:space="preserve"> this function in stressed plants</w:t>
      </w:r>
      <w:r w:rsidR="00806853" w:rsidRPr="00585327">
        <w:rPr>
          <w:rFonts w:ascii="Times New Roman" w:eastAsia="GulliverRM" w:hAnsi="Times New Roman" w:cs="Times New Roman"/>
          <w:lang w:val="en-US"/>
        </w:rPr>
        <w:t xml:space="preserve"> </w:t>
      </w:r>
      <w:r w:rsidR="00330810">
        <w:rPr>
          <w:rFonts w:ascii="Times New Roman" w:eastAsia="GulliverRM" w:hAnsi="Times New Roman" w:cs="Times New Roman"/>
          <w:lang w:val="en-US"/>
        </w:rPr>
        <w:fldChar w:fldCharType="begin" w:fldLock="1"/>
      </w:r>
      <w:r w:rsidR="00196519">
        <w:rPr>
          <w:rFonts w:ascii="Times New Roman" w:eastAsia="GulliverRM" w:hAnsi="Times New Roman" w:cs="Times New Roman"/>
          <w:lang w:val="en-US"/>
        </w:rPr>
        <w:instrText>ADDIN CSL_CITATION {"citationItems":[{"id":"ITEM-1","itemData":{"DOI":"10.1111/nph.16072","ISSN":"0028-646X","author":[{"dropping-particle":"","family":"Perri","given":"Saverio","non-dropping-particle":"","parse-names":false,"suffix":""},{"dropping-particle":"","family":"Katul","given":"Gabriel G.","non-dropping-particle":"","parse-names":false,"suffix":""},{"dropping-particle":"","family":"Molini","given":"Annalisa","non-dropping-particle":"","parse-names":false,"suffix":""}],"container-title":"New Phytologist","id":"ITEM-1","issue":"2","issued":{"date-parts":[["2019","10","21"]]},"page":"644-662","publisher":"John Wiley &amp; Sons, Ltd","title":"Xylem–phloem hydraulic coupling explains multiple osmoregulatory responses to salt stress","type":"article-journal","volume":"224"},"uris":["http://www.mendeley.com/documents/?uuid=2a773727-dbd1-3722-a364-8945771d0c94"]}],"mendeley":{"formattedCitation":"[41]","plainTextFormattedCitation":"[41]","previouslyFormattedCitation":"[42]"},"properties":{"noteIndex":0},"schema":"https://github.com/citation-style-language/schema/raw/master/csl-citation.json"}</w:instrText>
      </w:r>
      <w:r w:rsidR="00330810">
        <w:rPr>
          <w:rFonts w:ascii="Times New Roman" w:eastAsia="GulliverRM" w:hAnsi="Times New Roman" w:cs="Times New Roman"/>
          <w:lang w:val="en-US"/>
        </w:rPr>
        <w:fldChar w:fldCharType="separate"/>
      </w:r>
      <w:r w:rsidR="00196519" w:rsidRPr="00196519">
        <w:rPr>
          <w:rFonts w:ascii="Times New Roman" w:eastAsia="GulliverRM" w:hAnsi="Times New Roman" w:cs="Times New Roman"/>
          <w:noProof/>
          <w:lang w:val="en-US"/>
        </w:rPr>
        <w:t>[41]</w:t>
      </w:r>
      <w:r w:rsidR="00330810">
        <w:rPr>
          <w:rFonts w:ascii="Times New Roman" w:eastAsia="GulliverRM" w:hAnsi="Times New Roman" w:cs="Times New Roman"/>
          <w:lang w:val="en-US"/>
        </w:rPr>
        <w:fldChar w:fldCharType="end"/>
      </w:r>
      <w:r w:rsidR="00330810">
        <w:rPr>
          <w:rFonts w:ascii="Times New Roman" w:eastAsia="GulliverRM" w:hAnsi="Times New Roman" w:cs="Times New Roman"/>
          <w:lang w:val="en-US"/>
        </w:rPr>
        <w:t>.</w:t>
      </w:r>
      <w:r w:rsidR="002D6890" w:rsidRPr="00585327">
        <w:rPr>
          <w:rFonts w:ascii="Times New Roman" w:eastAsia="GulliverRM" w:hAnsi="Times New Roman" w:cs="Times New Roman"/>
          <w:lang w:val="en-US"/>
        </w:rPr>
        <w:t xml:space="preserve"> </w:t>
      </w:r>
      <w:r w:rsidR="006B0B6B" w:rsidRPr="00585327">
        <w:rPr>
          <w:rFonts w:ascii="Times New Roman" w:hAnsi="Times New Roman" w:cs="Times New Roman"/>
          <w:lang w:val="en-US"/>
        </w:rPr>
        <w:t xml:space="preserve">Regarding </w:t>
      </w:r>
      <w:r w:rsidR="006B0B6B" w:rsidRPr="00585327">
        <w:rPr>
          <w:rFonts w:ascii="Times New Roman" w:hAnsi="Times New Roman" w:cs="Times New Roman"/>
          <w:i/>
          <w:lang w:val="en-US"/>
        </w:rPr>
        <w:t>myo</w:t>
      </w:r>
      <w:r w:rsidR="006B0B6B" w:rsidRPr="00585327">
        <w:rPr>
          <w:rFonts w:ascii="Times New Roman" w:hAnsi="Times New Roman" w:cs="Times New Roman"/>
          <w:lang w:val="en-US"/>
        </w:rPr>
        <w:t xml:space="preserve">-inositol, it </w:t>
      </w:r>
      <w:r w:rsidR="00F64E07" w:rsidRPr="00585327">
        <w:rPr>
          <w:rFonts w:ascii="Times New Roman" w:hAnsi="Times New Roman" w:cs="Times New Roman"/>
          <w:lang w:val="en-US"/>
        </w:rPr>
        <w:t>plays</w:t>
      </w:r>
      <w:r w:rsidR="00944536" w:rsidRPr="00585327">
        <w:rPr>
          <w:rFonts w:ascii="Times New Roman" w:hAnsi="Times New Roman" w:cs="Times New Roman"/>
          <w:lang w:val="en-US"/>
        </w:rPr>
        <w:t xml:space="preserve"> an important role in </w:t>
      </w:r>
      <w:r w:rsidR="006B0B6B" w:rsidRPr="00585327">
        <w:rPr>
          <w:rFonts w:ascii="Times New Roman" w:hAnsi="Times New Roman" w:cs="Times New Roman"/>
          <w:lang w:val="en-US"/>
        </w:rPr>
        <w:t>salt</w:t>
      </w:r>
      <w:r w:rsidR="00944536" w:rsidRPr="00585327">
        <w:rPr>
          <w:rFonts w:ascii="Times New Roman" w:hAnsi="Times New Roman" w:cs="Times New Roman"/>
          <w:lang w:val="en-US"/>
        </w:rPr>
        <w:t xml:space="preserve"> stress response acting as </w:t>
      </w:r>
      <w:r w:rsidR="00DC2935" w:rsidRPr="00585327">
        <w:rPr>
          <w:rFonts w:ascii="Times New Roman" w:hAnsi="Times New Roman" w:cs="Times New Roman"/>
          <w:lang w:val="en-US"/>
        </w:rPr>
        <w:t xml:space="preserve">an </w:t>
      </w:r>
      <w:r w:rsidR="00944536" w:rsidRPr="00585327">
        <w:rPr>
          <w:rFonts w:ascii="Times New Roman" w:hAnsi="Times New Roman" w:cs="Times New Roman"/>
          <w:lang w:val="en-US"/>
        </w:rPr>
        <w:t>osmolyte and is accumulated in halophytes</w:t>
      </w:r>
      <w:r w:rsidR="00F64E07" w:rsidRPr="00585327">
        <w:rPr>
          <w:rFonts w:ascii="Times New Roman" w:hAnsi="Times New Roman" w:cs="Times New Roman"/>
          <w:lang w:val="en-US"/>
        </w:rPr>
        <w:t xml:space="preserve"> </w:t>
      </w:r>
      <w:r w:rsidR="00944536" w:rsidRPr="00585327">
        <w:rPr>
          <w:rFonts w:ascii="Times New Roman" w:hAnsi="Times New Roman" w:cs="Times New Roman"/>
          <w:lang w:val="en-US"/>
        </w:rPr>
        <w:fldChar w:fldCharType="begin" w:fldLock="1"/>
      </w:r>
      <w:r w:rsidR="00196519">
        <w:rPr>
          <w:rFonts w:ascii="Times New Roman" w:hAnsi="Times New Roman" w:cs="Times New Roman"/>
          <w:lang w:val="en-US"/>
        </w:rPr>
        <w:instrText>ADDIN CSL_CITATION {"citationItems":[{"id":"ITEM-1","itemData":{"DOI":"10.5114/bta.2016.60780","ISSN":"0860-7796","author":[{"dropping-particle":"","family":"Hazra","given":"Anjan","non-dropping-particle":"","parse-names":false,"suffix":""},{"dropping-particle":"","family":"Nandy","given":"Paramita","non-dropping-particle":"","parse-names":false,"suffix":""}],"container-title":"BioTechnologia","id":"ITEM-1","issue":"2","issued":{"date-parts":[["2016"]]},"page":"95-108","publisher":"Termedia","title":"Myo -inositol 1-phosphate synthase – the chosen path of evolution","type":"article-journal","volume":"2"},"uris":["http://www.mendeley.com/documents/?uuid=ecb7b7b0-33d2-3991-9a8c-ef8017131cd9"]}],"mendeley":{"formattedCitation":"[42]","plainTextFormattedCitation":"[42]","previouslyFormattedCitation":"[43]"},"properties":{"noteIndex":0},"schema":"https://github.com/citation-style-language/schema/raw/master/csl-citation.json"}</w:instrText>
      </w:r>
      <w:r w:rsidR="00944536" w:rsidRPr="00585327">
        <w:rPr>
          <w:rFonts w:ascii="Times New Roman" w:hAnsi="Times New Roman" w:cs="Times New Roman"/>
          <w:lang w:val="en-US"/>
        </w:rPr>
        <w:fldChar w:fldCharType="separate"/>
      </w:r>
      <w:r w:rsidR="00196519" w:rsidRPr="00196519">
        <w:rPr>
          <w:rFonts w:ascii="Times New Roman" w:hAnsi="Times New Roman" w:cs="Times New Roman"/>
          <w:noProof/>
          <w:lang w:val="en-US"/>
        </w:rPr>
        <w:t>[42]</w:t>
      </w:r>
      <w:r w:rsidR="00944536" w:rsidRPr="00585327">
        <w:rPr>
          <w:rFonts w:ascii="Times New Roman" w:hAnsi="Times New Roman" w:cs="Times New Roman"/>
          <w:lang w:val="en-US"/>
        </w:rPr>
        <w:fldChar w:fldCharType="end"/>
      </w:r>
      <w:r w:rsidR="00944536" w:rsidRPr="00585327">
        <w:rPr>
          <w:rFonts w:ascii="Times New Roman" w:hAnsi="Times New Roman" w:cs="Times New Roman"/>
          <w:lang w:val="en-US"/>
        </w:rPr>
        <w:t>.</w:t>
      </w:r>
      <w:r w:rsidR="006B0B6B" w:rsidRPr="00585327">
        <w:rPr>
          <w:rFonts w:ascii="Times New Roman" w:hAnsi="Times New Roman" w:cs="Times New Roman"/>
          <w:lang w:val="en-US"/>
        </w:rPr>
        <w:t xml:space="preserve"> In addition, the increment in </w:t>
      </w:r>
      <w:r w:rsidR="006B0B6B" w:rsidRPr="00585327">
        <w:rPr>
          <w:rFonts w:ascii="Times New Roman" w:hAnsi="Times New Roman" w:cs="Times New Roman"/>
          <w:i/>
          <w:lang w:val="en-US"/>
        </w:rPr>
        <w:t>myo</w:t>
      </w:r>
      <w:r w:rsidR="006B0B6B" w:rsidRPr="00585327">
        <w:rPr>
          <w:rFonts w:ascii="Times New Roman" w:hAnsi="Times New Roman" w:cs="Times New Roman"/>
          <w:lang w:val="en-US"/>
        </w:rPr>
        <w:t>-inositol levels in salt</w:t>
      </w:r>
      <w:r w:rsidR="00F64E07" w:rsidRPr="00585327">
        <w:rPr>
          <w:rFonts w:ascii="Times New Roman" w:hAnsi="Times New Roman" w:cs="Times New Roman"/>
          <w:lang w:val="en-US"/>
        </w:rPr>
        <w:t>-</w:t>
      </w:r>
      <w:r w:rsidR="006B0B6B" w:rsidRPr="00585327">
        <w:rPr>
          <w:rFonts w:ascii="Times New Roman" w:hAnsi="Times New Roman" w:cs="Times New Roman"/>
          <w:lang w:val="en-US"/>
        </w:rPr>
        <w:t xml:space="preserve">stressed plants has proved to be an effective strategy to provide higher salt tolerance </w:t>
      </w:r>
      <w:r w:rsidR="00330810">
        <w:rPr>
          <w:rFonts w:ascii="Times New Roman" w:hAnsi="Times New Roman" w:cs="Times New Roman"/>
          <w:lang w:val="en-US"/>
        </w:rPr>
        <w:fldChar w:fldCharType="begin" w:fldLock="1"/>
      </w:r>
      <w:r w:rsidR="00196519">
        <w:rPr>
          <w:rFonts w:ascii="Times New Roman" w:hAnsi="Times New Roman" w:cs="Times New Roman"/>
          <w:lang w:val="en-US"/>
        </w:rPr>
        <w:instrText>ADDIN CSL_CITATION {"citationItems":[{"id":"ITEM-1","itemData":{"DOI":"10.3390/ijms17091582","ISSN":"1422-0067","abstract":"The evaluation of biochemical markers is important for the understanding of the mechanisms of tolerance to salinity of Phaseolus beans. We have evaluated several growth parameters in young plants of three Phaseolus vulgaris cultivars subjected to four salinity levels (0, 50, 100, and 150  mM NaCl); one cultivar of P. coccineus, a closely related species reported as more salt tolerant than common bean, was included as external reference. Biochemical parameters evaluated in leaves of young plants included the concentrations of ions (Na+, K+, and Cl−), osmolytes (proline, glycine betaine, and total soluble sugars), and individual soluble carbohydrates. Considerable differences were found among cultivars, salinity levels, and in their interaction for most traits. In general, the linear component of the salinity factor for the growth parameters and biochemical markers was the most important. Large differences in the salinity response were found, with P. vulgaris cultivars “The Prince” and “Maxidor” being, respectively, the most susceptible and tolerant ones. Our results support that salt stress tolerance in beans is mostly based on restriction of Na+ (and, to a lesser extent, also of Cl−) transport to shoots, and on the accumulation of myo-inositol for osmotic adjustment. These responses to stress during vegetative growth appear to be more efficient in the tolerant P. vulgaris cultivar “Maxidor”. Proline accumulation is a reliable marker of the level of salt stress affecting Phaseolus plants, but does not seem to be directly related to stress tolerance mechanisms. These results provide useful information on the responses to salinity of Phaseolus.","author":[{"dropping-particle":"","family":"Hassan","given":"Mohamad","non-dropping-particle":"Al","parse-names":false,"suffix":""},{"dropping-particle":"","family":"Morosan","given":"Mihaela","non-dropping-particle":"","parse-names":false,"suffix":""},{"dropping-particle":"","family":"López-Gresa","given":"María","non-dropping-particle":"","parse-names":false,"suffix":""},{"dropping-particle":"","family":"Prohens","given":"Jaime","non-dropping-particle":"","parse-names":false,"suffix":""},{"dropping-particle":"","family":"Vicente","given":"Oscar","non-dropping-particle":"","parse-names":false,"suffix":""},{"dropping-particle":"","family":"Boscaiu","given":"Monica","non-dropping-particle":"","parse-names":false,"suffix":""}],"container-title":"International Journal of Molecular Sciences","id":"ITEM-1","issue":"9","issued":{"date-parts":[["2016","9","20"]]},"page":"1582","publisher":"Multidisciplinary Digital Publishing Institute","title":"Salinity-Induced Variation in Biochemical Markers Provides Insight into the Mechanisms of Salt Tolerance in Common (Phaseolus vulgaris) and Runner (P. coccineus) Beans","type":"article-journal","volume":"17"},"uris":["http://www.mendeley.com/documents/?uuid=df37e662-fd91-33b7-bf13-d1199db6dbd9"]}],"mendeley":{"formattedCitation":"[43]","manualFormatting":"[43,","plainTextFormattedCitation":"[43]","previouslyFormattedCitation":"[44]"},"properties":{"noteIndex":0},"schema":"https://github.com/citation-style-language/schema/raw/master/csl-citation.json"}</w:instrText>
      </w:r>
      <w:r w:rsidR="00330810">
        <w:rPr>
          <w:rFonts w:ascii="Times New Roman" w:hAnsi="Times New Roman" w:cs="Times New Roman"/>
          <w:lang w:val="en-US"/>
        </w:rPr>
        <w:fldChar w:fldCharType="separate"/>
      </w:r>
      <w:r w:rsidR="00262E96" w:rsidRPr="00262E96">
        <w:rPr>
          <w:rFonts w:ascii="Times New Roman" w:hAnsi="Times New Roman" w:cs="Times New Roman"/>
          <w:noProof/>
          <w:lang w:val="en-US"/>
        </w:rPr>
        <w:t>[43</w:t>
      </w:r>
      <w:r w:rsidR="004C29F9">
        <w:rPr>
          <w:rFonts w:ascii="Times New Roman" w:hAnsi="Times New Roman" w:cs="Times New Roman"/>
          <w:noProof/>
          <w:lang w:val="en-US"/>
        </w:rPr>
        <w:t>,</w:t>
      </w:r>
      <w:r w:rsidR="00330810">
        <w:rPr>
          <w:rFonts w:ascii="Times New Roman" w:hAnsi="Times New Roman" w:cs="Times New Roman"/>
          <w:lang w:val="en-US"/>
        </w:rPr>
        <w:fldChar w:fldCharType="end"/>
      </w:r>
      <w:r w:rsidR="00330810">
        <w:rPr>
          <w:rFonts w:ascii="Times New Roman" w:hAnsi="Times New Roman" w:cs="Times New Roman"/>
          <w:lang w:val="en-US"/>
        </w:rPr>
        <w:fldChar w:fldCharType="begin" w:fldLock="1"/>
      </w:r>
      <w:r w:rsidR="00196519">
        <w:rPr>
          <w:rFonts w:ascii="Times New Roman" w:hAnsi="Times New Roman" w:cs="Times New Roman"/>
          <w:lang w:val="en-US"/>
        </w:rPr>
        <w:instrText>ADDIN CSL_CITATION {"citationItems":[{"id":"ITEM-1","itemData":{"DOI":"10.1016/J.PLAPHY.2018.10.037","ISSN":"0981-9428","abstract":"Myo-inositol mediates various physiological processes and stress responses. Here, we investigated its role in Malus hupehensis Rehd. plants when grown hydroponically under saline conditions. Salt-stressed plants showed reduced growth and marked declines in photosynthetic activity and chlorophyll concentrations. However, pretreatment with 50 μM myo-inositol significantly alleviated those inhibitions and enabled plants to maintain their photosynthetic capacity. In addition to changing stomatal behavior, exogenous myo-inositol inhibited ROS accumulation and Na+ uptake. In contrast, activities of antioxidant systems were enhanced, and expression was elevated for genes involved in Na+ uptake (e.g., HKT1, NHX1, SOS1, and SOS2). This exogenous application also provoked the accumulation of sugars or sugar alcohols, which partially contributed to the maintenance of osmotic balance, and the scavenging of ROS, either directly or indirectly. In summary, myo-inositol appears to alleviate the salt-induced inhibition of physiological processes for M. hupehensis, not only by supporting the plant's antioxidant defense system but also by mediating Na+ and K+ homeostasis and the osmotic balance.","author":[{"dropping-particle":"","family":"Hu","given":"Lingyu","non-dropping-particle":"","parse-names":false,"suffix":""},{"dropping-particle":"","family":"Zhou","given":"Kun","non-dropping-particle":"","parse-names":false,"suffix":""},{"dropping-particle":"","family":"Li","given":"Yangtiansu","non-dropping-particle":"","parse-names":false,"suffix":""},{"dropping-particle":"","family":"Chen","given":"Xiaofeng","non-dropping-particle":"","parse-names":false,"suffix":""},{"dropping-particle":"","family":"Liu","given":"Bingbing","non-dropping-particle":"","parse-names":false,"suffix":""},{"dropping-particle":"","family":"Li","given":"Cuiying","non-dropping-particle":"","parse-names":false,"suffix":""},{"dropping-particle":"","family":"Gong","given":"Xiaoqing","non-dropping-particle":"","parse-names":false,"suffix":""},{"dropping-particle":"","family":"Ma","given":"Fengwang","non-dropping-particle":"","parse-names":false,"suffix":""}],"container-title":"Plant Physiology and Biochemistry","id":"ITEM-1","issued":{"date-parts":[["2018","12","1"]]},"page":"116-126","publisher":"Elsevier Masson","title":"Exogenous myo-inositol alleviates salinity-induced stress in Malus hupehensis Rehd","type":"article-journal","volume":"133"},"uris":["http://www.mendeley.com/documents/?uuid=ec10fe31-b48a-37bf-be90-fca25bdcf2b5"]}],"mendeley":{"formattedCitation":"[44]","manualFormatting":"44]","plainTextFormattedCitation":"[44]","previouslyFormattedCitation":"[45]"},"properties":{"noteIndex":0},"schema":"https://github.com/citation-style-language/schema/raw/master/csl-citation.json"}</w:instrText>
      </w:r>
      <w:r w:rsidR="00330810">
        <w:rPr>
          <w:rFonts w:ascii="Times New Roman" w:hAnsi="Times New Roman" w:cs="Times New Roman"/>
          <w:lang w:val="en-US"/>
        </w:rPr>
        <w:fldChar w:fldCharType="separate"/>
      </w:r>
      <w:r w:rsidR="00262E96" w:rsidRPr="00262E96">
        <w:rPr>
          <w:rFonts w:ascii="Times New Roman" w:hAnsi="Times New Roman" w:cs="Times New Roman"/>
          <w:noProof/>
          <w:lang w:val="en-US"/>
        </w:rPr>
        <w:t>44]</w:t>
      </w:r>
      <w:r w:rsidR="00330810">
        <w:rPr>
          <w:rFonts w:ascii="Times New Roman" w:hAnsi="Times New Roman" w:cs="Times New Roman"/>
          <w:lang w:val="en-US"/>
        </w:rPr>
        <w:fldChar w:fldCharType="end"/>
      </w:r>
      <w:r w:rsidR="006B0B6B" w:rsidRPr="00585327">
        <w:rPr>
          <w:rFonts w:ascii="Times New Roman" w:hAnsi="Times New Roman" w:cs="Times New Roman"/>
          <w:lang w:val="en-US"/>
        </w:rPr>
        <w:t>. Thus, in the present study</w:t>
      </w:r>
      <w:r w:rsidR="00DC2935" w:rsidRPr="00585327">
        <w:rPr>
          <w:rFonts w:ascii="Times New Roman" w:hAnsi="Times New Roman" w:cs="Times New Roman"/>
          <w:lang w:val="en-US"/>
        </w:rPr>
        <w:t>,</w:t>
      </w:r>
      <w:r w:rsidR="006B0B6B" w:rsidRPr="00585327">
        <w:rPr>
          <w:rFonts w:ascii="Times New Roman" w:hAnsi="Times New Roman" w:cs="Times New Roman"/>
          <w:lang w:val="en-US"/>
        </w:rPr>
        <w:t xml:space="preserve"> the 159% increment of myo-inositol concentration in </w:t>
      </w:r>
      <w:r w:rsidR="006B0B6B" w:rsidRPr="00585327">
        <w:rPr>
          <w:rFonts w:ascii="Times New Roman" w:eastAsia="GulliverRM" w:hAnsi="Times New Roman" w:cs="Times New Roman"/>
          <w:i/>
          <w:lang w:val="en-US"/>
        </w:rPr>
        <w:t>BraA.cax1a-4</w:t>
      </w:r>
      <w:r w:rsidR="006B0B6B" w:rsidRPr="00585327">
        <w:rPr>
          <w:rFonts w:ascii="Times New Roman" w:eastAsia="GulliverRM" w:hAnsi="Times New Roman" w:cs="Times New Roman"/>
          <w:lang w:val="en-US"/>
        </w:rPr>
        <w:t xml:space="preserve"> </w:t>
      </w:r>
      <w:r w:rsidR="00201F24" w:rsidRPr="00585327">
        <w:rPr>
          <w:rFonts w:ascii="Times New Roman" w:eastAsia="GulliverRM" w:hAnsi="Times New Roman" w:cs="Times New Roman"/>
          <w:lang w:val="en-US"/>
        </w:rPr>
        <w:t xml:space="preserve">plants </w:t>
      </w:r>
      <w:r w:rsidR="006B0B6B" w:rsidRPr="00585327">
        <w:rPr>
          <w:rFonts w:ascii="Times New Roman" w:eastAsia="GulliverRM" w:hAnsi="Times New Roman" w:cs="Times New Roman"/>
          <w:lang w:val="en-US"/>
        </w:rPr>
        <w:t>could be key to the higher tolerance observed in th</w:t>
      </w:r>
      <w:r w:rsidR="007B7C5B" w:rsidRPr="00585327">
        <w:rPr>
          <w:rFonts w:ascii="Times New Roman" w:eastAsia="GulliverRM" w:hAnsi="Times New Roman" w:cs="Times New Roman"/>
          <w:lang w:val="en-US"/>
        </w:rPr>
        <w:t>is line</w:t>
      </w:r>
      <w:r w:rsidR="006B0B6B" w:rsidRPr="00585327">
        <w:rPr>
          <w:rFonts w:ascii="Times New Roman" w:eastAsia="GulliverRM" w:hAnsi="Times New Roman" w:cs="Times New Roman"/>
          <w:lang w:val="en-US"/>
        </w:rPr>
        <w:t>.</w:t>
      </w:r>
    </w:p>
    <w:p w14:paraId="6B185136" w14:textId="3C4469D5" w:rsidR="00944536" w:rsidRDefault="00944536" w:rsidP="00585327">
      <w:pPr>
        <w:autoSpaceDE w:val="0"/>
        <w:autoSpaceDN w:val="0"/>
        <w:adjustRightInd w:val="0"/>
        <w:spacing w:after="0" w:line="360" w:lineRule="auto"/>
        <w:jc w:val="both"/>
        <w:rPr>
          <w:rFonts w:ascii="Times New Roman" w:hAnsi="Times New Roman" w:cs="Times New Roman"/>
          <w:b/>
          <w:color w:val="000000"/>
          <w:lang w:val="en-US"/>
        </w:rPr>
      </w:pPr>
    </w:p>
    <w:p w14:paraId="279CDF48" w14:textId="4A96A9F0" w:rsidR="00D46321" w:rsidRPr="00585327" w:rsidRDefault="00EE6E0C" w:rsidP="00585327">
      <w:pPr>
        <w:autoSpaceDE w:val="0"/>
        <w:autoSpaceDN w:val="0"/>
        <w:adjustRightInd w:val="0"/>
        <w:spacing w:after="0" w:line="360" w:lineRule="auto"/>
        <w:jc w:val="both"/>
        <w:rPr>
          <w:rFonts w:ascii="Times New Roman" w:hAnsi="Times New Roman" w:cs="Times New Roman"/>
          <w:b/>
          <w:color w:val="000000"/>
          <w:lang w:val="en-US"/>
        </w:rPr>
      </w:pPr>
      <w:r>
        <w:rPr>
          <w:rFonts w:ascii="Times New Roman" w:hAnsi="Times New Roman" w:cs="Times New Roman"/>
          <w:b/>
          <w:color w:val="000000"/>
          <w:lang w:val="en-US"/>
        </w:rPr>
        <w:t xml:space="preserve">5. </w:t>
      </w:r>
      <w:r w:rsidR="00C952C0">
        <w:rPr>
          <w:rFonts w:ascii="Times New Roman" w:hAnsi="Times New Roman" w:cs="Times New Roman"/>
          <w:b/>
          <w:color w:val="000000"/>
          <w:lang w:val="en-US"/>
        </w:rPr>
        <w:t>Conclusion</w:t>
      </w:r>
    </w:p>
    <w:p w14:paraId="32CCD5C1" w14:textId="2F8D4D9C" w:rsidR="008015FA" w:rsidRPr="00585327" w:rsidRDefault="0018218F" w:rsidP="00585327">
      <w:pPr>
        <w:autoSpaceDE w:val="0"/>
        <w:autoSpaceDN w:val="0"/>
        <w:adjustRightInd w:val="0"/>
        <w:spacing w:after="0" w:line="360" w:lineRule="auto"/>
        <w:jc w:val="both"/>
        <w:rPr>
          <w:rFonts w:ascii="Times New Roman" w:eastAsia="GulliverRM" w:hAnsi="Times New Roman" w:cs="Times New Roman"/>
          <w:lang w:val="en-US"/>
        </w:rPr>
      </w:pPr>
      <w:bookmarkStart w:id="14" w:name="_Hlk69975679"/>
      <w:r w:rsidRPr="00585327">
        <w:rPr>
          <w:rFonts w:ascii="Times New Roman" w:hAnsi="Times New Roman" w:cs="Times New Roman"/>
          <w:color w:val="000000"/>
          <w:lang w:val="en-US"/>
        </w:rPr>
        <w:t>In conclusion, s</w:t>
      </w:r>
      <w:r w:rsidR="00DC4923" w:rsidRPr="00585327">
        <w:rPr>
          <w:rFonts w:ascii="Times New Roman" w:hAnsi="Times New Roman" w:cs="Times New Roman"/>
          <w:color w:val="000000"/>
          <w:lang w:val="en-US"/>
        </w:rPr>
        <w:t xml:space="preserve">alinity application caused stress to </w:t>
      </w:r>
      <w:r w:rsidR="00DC4923" w:rsidRPr="00585327">
        <w:rPr>
          <w:rFonts w:ascii="Times New Roman" w:hAnsi="Times New Roman" w:cs="Times New Roman"/>
          <w:i/>
          <w:color w:val="000000"/>
          <w:lang w:val="en-US"/>
        </w:rPr>
        <w:t xml:space="preserve">B. </w:t>
      </w:r>
      <w:proofErr w:type="spellStart"/>
      <w:r w:rsidR="00DC4923" w:rsidRPr="00585327">
        <w:rPr>
          <w:rFonts w:ascii="Times New Roman" w:hAnsi="Times New Roman" w:cs="Times New Roman"/>
          <w:i/>
          <w:color w:val="000000"/>
          <w:lang w:val="en-US"/>
        </w:rPr>
        <w:t>rapa</w:t>
      </w:r>
      <w:proofErr w:type="spellEnd"/>
      <w:r w:rsidR="00DC4923" w:rsidRPr="00585327">
        <w:rPr>
          <w:rFonts w:ascii="Times New Roman" w:hAnsi="Times New Roman" w:cs="Times New Roman"/>
          <w:color w:val="000000"/>
          <w:lang w:val="en-US"/>
        </w:rPr>
        <w:t xml:space="preserve"> plant</w:t>
      </w:r>
      <w:r w:rsidR="00665815" w:rsidRPr="00585327">
        <w:rPr>
          <w:rFonts w:ascii="Times New Roman" w:hAnsi="Times New Roman" w:cs="Times New Roman"/>
          <w:color w:val="000000"/>
          <w:lang w:val="en-US"/>
        </w:rPr>
        <w:t>s</w:t>
      </w:r>
      <w:r w:rsidR="00DC4923" w:rsidRPr="00585327">
        <w:rPr>
          <w:rFonts w:ascii="Times New Roman" w:hAnsi="Times New Roman" w:cs="Times New Roman"/>
          <w:color w:val="000000"/>
          <w:lang w:val="en-US"/>
        </w:rPr>
        <w:t xml:space="preserve"> manifested by a decrease in biomass and a negative effect on photosynthetic performance.</w:t>
      </w:r>
      <w:r w:rsidR="00ED2718" w:rsidRPr="00585327">
        <w:rPr>
          <w:rFonts w:ascii="Times New Roman" w:hAnsi="Times New Roman" w:cs="Times New Roman"/>
          <w:color w:val="000000"/>
          <w:lang w:val="en-US"/>
        </w:rPr>
        <w:t xml:space="preserve"> However,</w:t>
      </w:r>
      <w:r w:rsidR="00DC4923" w:rsidRPr="00585327">
        <w:rPr>
          <w:rFonts w:ascii="Times New Roman" w:hAnsi="Times New Roman" w:cs="Times New Roman"/>
          <w:color w:val="000000"/>
          <w:lang w:val="en-US"/>
        </w:rPr>
        <w:t xml:space="preserve"> </w:t>
      </w:r>
      <w:r w:rsidR="00DC4923" w:rsidRPr="00585327">
        <w:rPr>
          <w:rFonts w:ascii="Times New Roman" w:eastAsia="GulliverRM" w:hAnsi="Times New Roman" w:cs="Times New Roman"/>
          <w:i/>
          <w:lang w:val="en-US"/>
        </w:rPr>
        <w:t>BraA.cax1a</w:t>
      </w:r>
      <w:r w:rsidR="00DC4923" w:rsidRPr="00585327">
        <w:rPr>
          <w:rFonts w:ascii="Times New Roman" w:eastAsia="GulliverRM" w:hAnsi="Times New Roman" w:cs="Times New Roman"/>
          <w:lang w:val="en-US"/>
        </w:rPr>
        <w:t xml:space="preserve"> mutation</w:t>
      </w:r>
      <w:r w:rsidR="00F64E07" w:rsidRPr="00585327">
        <w:rPr>
          <w:rFonts w:ascii="Times New Roman" w:eastAsia="GulliverRM" w:hAnsi="Times New Roman" w:cs="Times New Roman"/>
          <w:lang w:val="en-US"/>
        </w:rPr>
        <w:t>s</w:t>
      </w:r>
      <w:r w:rsidR="00665815" w:rsidRPr="00585327">
        <w:rPr>
          <w:rFonts w:ascii="Times New Roman" w:eastAsia="GulliverRM" w:hAnsi="Times New Roman" w:cs="Times New Roman"/>
          <w:lang w:val="en-US"/>
        </w:rPr>
        <w:t xml:space="preserve"> </w:t>
      </w:r>
      <w:r w:rsidR="00ED2718" w:rsidRPr="00585327">
        <w:rPr>
          <w:rFonts w:ascii="Times New Roman" w:eastAsia="GulliverRM" w:hAnsi="Times New Roman" w:cs="Times New Roman"/>
          <w:lang w:val="en-US"/>
        </w:rPr>
        <w:lastRenderedPageBreak/>
        <w:t>influenced</w:t>
      </w:r>
      <w:r w:rsidR="00CD16F0" w:rsidRPr="00585327">
        <w:rPr>
          <w:rFonts w:ascii="Times New Roman" w:eastAsia="GulliverRM" w:hAnsi="Times New Roman" w:cs="Times New Roman"/>
          <w:lang w:val="en-US"/>
        </w:rPr>
        <w:t xml:space="preserve"> </w:t>
      </w:r>
      <w:r w:rsidR="00CD16F0" w:rsidRPr="00585327">
        <w:rPr>
          <w:rFonts w:ascii="Times New Roman" w:eastAsia="GulliverRM" w:hAnsi="Times New Roman" w:cs="Times New Roman"/>
          <w:i/>
          <w:lang w:val="en-US"/>
        </w:rPr>
        <w:t xml:space="preserve">B. </w:t>
      </w:r>
      <w:proofErr w:type="spellStart"/>
      <w:r w:rsidR="00CD16F0" w:rsidRPr="00585327">
        <w:rPr>
          <w:rFonts w:ascii="Times New Roman" w:eastAsia="GulliverRM" w:hAnsi="Times New Roman" w:cs="Times New Roman"/>
          <w:i/>
          <w:lang w:val="en-US"/>
        </w:rPr>
        <w:t>rapa</w:t>
      </w:r>
      <w:proofErr w:type="spellEnd"/>
      <w:r w:rsidR="00CD16F0" w:rsidRPr="00585327">
        <w:rPr>
          <w:rFonts w:ascii="Times New Roman" w:eastAsia="GulliverRM" w:hAnsi="Times New Roman" w:cs="Times New Roman"/>
          <w:lang w:val="en-US"/>
        </w:rPr>
        <w:t xml:space="preserve"> response to salinity</w:t>
      </w:r>
      <w:r w:rsidR="00DC4923" w:rsidRPr="00585327">
        <w:rPr>
          <w:rFonts w:ascii="Times New Roman" w:eastAsia="GulliverRM" w:hAnsi="Times New Roman" w:cs="Times New Roman"/>
          <w:lang w:val="en-US"/>
        </w:rPr>
        <w:t>.</w:t>
      </w:r>
      <w:r w:rsidR="002E20CA">
        <w:rPr>
          <w:rFonts w:ascii="Times New Roman" w:eastAsia="GulliverRM" w:hAnsi="Times New Roman" w:cs="Times New Roman"/>
          <w:lang w:val="en-US"/>
        </w:rPr>
        <w:t xml:space="preserve"> </w:t>
      </w:r>
      <w:r w:rsidR="00CD16F0" w:rsidRPr="00585327">
        <w:rPr>
          <w:rFonts w:ascii="Times New Roman" w:eastAsia="GulliverRM" w:hAnsi="Times New Roman" w:cs="Times New Roman"/>
          <w:lang w:val="en-US"/>
        </w:rPr>
        <w:t>Indeed</w:t>
      </w:r>
      <w:r w:rsidR="00DC4923" w:rsidRPr="00585327">
        <w:rPr>
          <w:rFonts w:ascii="Times New Roman" w:eastAsia="GulliverRM" w:hAnsi="Times New Roman" w:cs="Times New Roman"/>
          <w:lang w:val="en-US"/>
        </w:rPr>
        <w:t xml:space="preserve">, </w:t>
      </w:r>
      <w:r w:rsidR="00DC4923" w:rsidRPr="00585327">
        <w:rPr>
          <w:rFonts w:ascii="Times New Roman" w:eastAsia="GulliverRM" w:hAnsi="Times New Roman" w:cs="Times New Roman"/>
          <w:i/>
          <w:lang w:val="en-US"/>
        </w:rPr>
        <w:t xml:space="preserve">BraA.cax1a-4 </w:t>
      </w:r>
      <w:r w:rsidR="00DC4923" w:rsidRPr="00585327">
        <w:rPr>
          <w:rFonts w:ascii="Times New Roman" w:eastAsia="GulliverRM" w:hAnsi="Times New Roman" w:cs="Times New Roman"/>
          <w:lang w:val="en-US"/>
        </w:rPr>
        <w:t>mutation provided higher biomass and better photosynthetic performance. Th</w:t>
      </w:r>
      <w:r w:rsidR="00CD16F0" w:rsidRPr="00585327">
        <w:rPr>
          <w:rFonts w:ascii="Times New Roman" w:eastAsia="GulliverRM" w:hAnsi="Times New Roman" w:cs="Times New Roman"/>
          <w:lang w:val="en-US"/>
        </w:rPr>
        <w:t>u</w:t>
      </w:r>
      <w:r w:rsidR="00DC4923" w:rsidRPr="00585327">
        <w:rPr>
          <w:rFonts w:ascii="Times New Roman" w:eastAsia="GulliverRM" w:hAnsi="Times New Roman" w:cs="Times New Roman"/>
          <w:lang w:val="en-US"/>
        </w:rPr>
        <w:t>s</w:t>
      </w:r>
      <w:r w:rsidR="00CD16F0" w:rsidRPr="00585327">
        <w:rPr>
          <w:rFonts w:ascii="Times New Roman" w:eastAsia="GulliverRM" w:hAnsi="Times New Roman" w:cs="Times New Roman"/>
          <w:lang w:val="en-US"/>
        </w:rPr>
        <w:t>, th</w:t>
      </w:r>
      <w:r w:rsidR="0021770E" w:rsidRPr="00585327">
        <w:rPr>
          <w:rFonts w:ascii="Times New Roman" w:eastAsia="GulliverRM" w:hAnsi="Times New Roman" w:cs="Times New Roman"/>
          <w:lang w:val="en-US"/>
        </w:rPr>
        <w:t>ese</w:t>
      </w:r>
      <w:r w:rsidR="00CD16F0" w:rsidRPr="00585327">
        <w:rPr>
          <w:rFonts w:ascii="Times New Roman" w:eastAsia="GulliverRM" w:hAnsi="Times New Roman" w:cs="Times New Roman"/>
          <w:lang w:val="en-US"/>
        </w:rPr>
        <w:t xml:space="preserve"> plants showed </w:t>
      </w:r>
      <w:r w:rsidR="0021770E" w:rsidRPr="00585327">
        <w:rPr>
          <w:rFonts w:ascii="Times New Roman" w:eastAsia="GulliverRM" w:hAnsi="Times New Roman" w:cs="Times New Roman"/>
          <w:lang w:val="en-US"/>
        </w:rPr>
        <w:t>better stomata regulation, electron fluxes</w:t>
      </w:r>
      <w:r w:rsidR="00E23038" w:rsidRPr="00585327">
        <w:rPr>
          <w:rFonts w:ascii="Times New Roman" w:eastAsia="GulliverRM" w:hAnsi="Times New Roman" w:cs="Times New Roman"/>
          <w:lang w:val="en-US"/>
        </w:rPr>
        <w:t>,</w:t>
      </w:r>
      <w:r w:rsidR="0021770E" w:rsidRPr="00585327">
        <w:rPr>
          <w:rFonts w:ascii="Times New Roman" w:eastAsia="GulliverRM" w:hAnsi="Times New Roman" w:cs="Times New Roman"/>
          <w:lang w:val="en-US"/>
        </w:rPr>
        <w:t xml:space="preserve"> </w:t>
      </w:r>
      <w:r w:rsidR="001B675D" w:rsidRPr="00585327">
        <w:rPr>
          <w:rFonts w:ascii="Times New Roman" w:eastAsia="GulliverRM" w:hAnsi="Times New Roman" w:cs="Times New Roman"/>
          <w:lang w:val="en-US"/>
        </w:rPr>
        <w:t xml:space="preserve">and higher Rubisco accumulation. In </w:t>
      </w:r>
      <w:r w:rsidR="007D1890" w:rsidRPr="00585327">
        <w:rPr>
          <w:rFonts w:ascii="Times New Roman" w:eastAsia="GulliverRM" w:hAnsi="Times New Roman" w:cs="Times New Roman"/>
          <w:lang w:val="en-US"/>
        </w:rPr>
        <w:t>addition,</w:t>
      </w:r>
      <w:r w:rsidR="001B675D" w:rsidRPr="00585327">
        <w:rPr>
          <w:rFonts w:ascii="Times New Roman" w:eastAsia="GulliverRM" w:hAnsi="Times New Roman" w:cs="Times New Roman"/>
          <w:lang w:val="en-US"/>
        </w:rPr>
        <w:t xml:space="preserve"> </w:t>
      </w:r>
      <w:r w:rsidR="001B675D" w:rsidRPr="00585327">
        <w:rPr>
          <w:rFonts w:ascii="Times New Roman" w:eastAsia="GulliverRM" w:hAnsi="Times New Roman" w:cs="Times New Roman"/>
          <w:i/>
          <w:lang w:val="en-US"/>
        </w:rPr>
        <w:t>BraA.cax1a-4</w:t>
      </w:r>
      <w:r w:rsidR="001B675D" w:rsidRPr="00585327">
        <w:rPr>
          <w:rFonts w:ascii="Times New Roman" w:eastAsia="GulliverRM" w:hAnsi="Times New Roman" w:cs="Times New Roman"/>
          <w:lang w:val="en-US"/>
        </w:rPr>
        <w:t xml:space="preserve"> </w:t>
      </w:r>
      <w:r w:rsidR="00423240" w:rsidRPr="00585327">
        <w:rPr>
          <w:rFonts w:ascii="Times New Roman" w:eastAsia="GulliverRM" w:hAnsi="Times New Roman" w:cs="Times New Roman"/>
          <w:lang w:val="en-US"/>
        </w:rPr>
        <w:t xml:space="preserve">could </w:t>
      </w:r>
      <w:r w:rsidR="001B675D" w:rsidRPr="00585327">
        <w:rPr>
          <w:rFonts w:ascii="Times New Roman" w:eastAsia="GulliverRM" w:hAnsi="Times New Roman" w:cs="Times New Roman"/>
          <w:lang w:val="en-US"/>
        </w:rPr>
        <w:t>present higher</w:t>
      </w:r>
      <w:r w:rsidR="004E20DD" w:rsidRPr="00585327">
        <w:rPr>
          <w:rFonts w:ascii="Times New Roman" w:eastAsia="GulliverRM" w:hAnsi="Times New Roman" w:cs="Times New Roman"/>
          <w:lang w:val="en-US"/>
        </w:rPr>
        <w:t xml:space="preserve"> </w:t>
      </w:r>
      <w:r w:rsidR="00ED2718" w:rsidRPr="00585327">
        <w:rPr>
          <w:rFonts w:ascii="Times New Roman" w:eastAsia="GulliverRM" w:hAnsi="Times New Roman" w:cs="Times New Roman"/>
          <w:lang w:val="en-US"/>
        </w:rPr>
        <w:t>NADPH</w:t>
      </w:r>
      <w:r w:rsidR="004E20DD" w:rsidRPr="00585327">
        <w:rPr>
          <w:rFonts w:ascii="Times New Roman" w:eastAsia="GulliverRM" w:hAnsi="Times New Roman" w:cs="Times New Roman"/>
          <w:lang w:val="en-US"/>
        </w:rPr>
        <w:t xml:space="preserve"> production through</w:t>
      </w:r>
      <w:r w:rsidR="001B675D" w:rsidRPr="00585327">
        <w:rPr>
          <w:rFonts w:ascii="Times New Roman" w:eastAsia="GulliverRM" w:hAnsi="Times New Roman" w:cs="Times New Roman"/>
          <w:lang w:val="en-US"/>
        </w:rPr>
        <w:t xml:space="preserve"> G6PD</w:t>
      </w:r>
      <w:bookmarkStart w:id="15" w:name="_GoBack"/>
      <w:bookmarkEnd w:id="15"/>
      <w:r w:rsidR="001B675D" w:rsidRPr="00585327">
        <w:rPr>
          <w:rFonts w:ascii="Times New Roman" w:eastAsia="GulliverRM" w:hAnsi="Times New Roman" w:cs="Times New Roman"/>
          <w:lang w:val="en-US"/>
        </w:rPr>
        <w:t>H activity</w:t>
      </w:r>
      <w:r w:rsidR="006B0B6B" w:rsidRPr="00585327">
        <w:rPr>
          <w:rFonts w:ascii="Times New Roman" w:eastAsia="GulliverRM" w:hAnsi="Times New Roman" w:cs="Times New Roman"/>
          <w:lang w:val="en-US"/>
        </w:rPr>
        <w:t xml:space="preserve"> and</w:t>
      </w:r>
      <w:r w:rsidR="00F64E07" w:rsidRPr="00585327">
        <w:rPr>
          <w:rFonts w:ascii="Times New Roman" w:eastAsia="GulliverRM" w:hAnsi="Times New Roman" w:cs="Times New Roman"/>
          <w:lang w:val="en-US"/>
        </w:rPr>
        <w:t xml:space="preserve"> </w:t>
      </w:r>
      <w:r w:rsidR="004E20DD" w:rsidRPr="00585327">
        <w:rPr>
          <w:rFonts w:ascii="Times New Roman" w:eastAsia="GulliverRM" w:hAnsi="Times New Roman" w:cs="Times New Roman"/>
          <w:lang w:val="en-US"/>
        </w:rPr>
        <w:t>greater osmotic protection through</w:t>
      </w:r>
      <w:r w:rsidR="006B0B6B" w:rsidRPr="00585327">
        <w:rPr>
          <w:rFonts w:ascii="Times New Roman" w:eastAsia="GulliverRM" w:hAnsi="Times New Roman" w:cs="Times New Roman"/>
          <w:lang w:val="en-US"/>
        </w:rPr>
        <w:t xml:space="preserve"> </w:t>
      </w:r>
      <w:r w:rsidR="006B0B6B" w:rsidRPr="00585327">
        <w:rPr>
          <w:rFonts w:ascii="Times New Roman" w:eastAsia="GulliverRM" w:hAnsi="Times New Roman" w:cs="Times New Roman"/>
          <w:i/>
          <w:lang w:val="en-US"/>
        </w:rPr>
        <w:t>myo</w:t>
      </w:r>
      <w:r w:rsidR="006B0B6B" w:rsidRPr="00585327">
        <w:rPr>
          <w:rFonts w:ascii="Times New Roman" w:eastAsia="GulliverRM" w:hAnsi="Times New Roman" w:cs="Times New Roman"/>
          <w:lang w:val="en-US"/>
        </w:rPr>
        <w:t xml:space="preserve">-inositol </w:t>
      </w:r>
      <w:r w:rsidR="004E20DD" w:rsidRPr="00585327">
        <w:rPr>
          <w:rFonts w:ascii="Times New Roman" w:eastAsia="GulliverRM" w:hAnsi="Times New Roman" w:cs="Times New Roman"/>
          <w:lang w:val="en-US"/>
        </w:rPr>
        <w:t>accumulation</w:t>
      </w:r>
      <w:r w:rsidR="001B675D" w:rsidRPr="00585327">
        <w:rPr>
          <w:rFonts w:ascii="Times New Roman" w:eastAsia="GulliverRM" w:hAnsi="Times New Roman" w:cs="Times New Roman"/>
          <w:lang w:val="en-US"/>
        </w:rPr>
        <w:t>. On the</w:t>
      </w:r>
      <w:r w:rsidR="00665815" w:rsidRPr="00585327">
        <w:rPr>
          <w:rFonts w:ascii="Times New Roman" w:eastAsia="GulliverRM" w:hAnsi="Times New Roman" w:cs="Times New Roman"/>
          <w:lang w:val="en-US"/>
        </w:rPr>
        <w:t xml:space="preserve"> other hand</w:t>
      </w:r>
      <w:r w:rsidR="004E20DD" w:rsidRPr="00585327">
        <w:rPr>
          <w:rFonts w:ascii="Times New Roman" w:eastAsia="GulliverRM" w:hAnsi="Times New Roman" w:cs="Times New Roman"/>
          <w:lang w:val="en-US"/>
        </w:rPr>
        <w:t>,</w:t>
      </w:r>
      <w:r w:rsidR="001B675D" w:rsidRPr="00585327">
        <w:rPr>
          <w:rFonts w:ascii="Times New Roman" w:eastAsia="GulliverRM" w:hAnsi="Times New Roman" w:cs="Times New Roman"/>
          <w:lang w:val="en-US"/>
        </w:rPr>
        <w:t xml:space="preserve"> </w:t>
      </w:r>
      <w:r w:rsidR="001B675D" w:rsidRPr="00585327">
        <w:rPr>
          <w:rFonts w:ascii="Times New Roman" w:eastAsia="GulliverRM" w:hAnsi="Times New Roman" w:cs="Times New Roman"/>
          <w:i/>
          <w:lang w:val="en-US"/>
        </w:rPr>
        <w:t xml:space="preserve">BraA.cax1a-7 </w:t>
      </w:r>
      <w:r w:rsidR="0021770E" w:rsidRPr="00585327">
        <w:rPr>
          <w:rFonts w:ascii="Times New Roman" w:eastAsia="GulliverRM" w:hAnsi="Times New Roman" w:cs="Times New Roman"/>
          <w:lang w:val="en-US"/>
        </w:rPr>
        <w:t xml:space="preserve">mutation </w:t>
      </w:r>
      <w:r w:rsidR="001B675D" w:rsidRPr="00585327">
        <w:rPr>
          <w:rFonts w:ascii="Times New Roman" w:eastAsia="GulliverRM" w:hAnsi="Times New Roman" w:cs="Times New Roman"/>
          <w:lang w:val="en-US"/>
        </w:rPr>
        <w:t>produce</w:t>
      </w:r>
      <w:r w:rsidR="00DC2935" w:rsidRPr="00585327">
        <w:rPr>
          <w:rFonts w:ascii="Times New Roman" w:eastAsia="GulliverRM" w:hAnsi="Times New Roman" w:cs="Times New Roman"/>
          <w:lang w:val="en-US"/>
        </w:rPr>
        <w:t>s</w:t>
      </w:r>
      <w:r w:rsidR="001B675D" w:rsidRPr="00585327">
        <w:rPr>
          <w:rFonts w:ascii="Times New Roman" w:eastAsia="GulliverRM" w:hAnsi="Times New Roman" w:cs="Times New Roman"/>
          <w:lang w:val="en-US"/>
        </w:rPr>
        <w:t xml:space="preserve"> negative effects on photosynthesis performance, </w:t>
      </w:r>
      <w:r w:rsidR="00F64E07" w:rsidRPr="00585327">
        <w:rPr>
          <w:rFonts w:ascii="Times New Roman" w:eastAsia="GulliverRM" w:hAnsi="Times New Roman" w:cs="Times New Roman"/>
          <w:lang w:val="en-US"/>
        </w:rPr>
        <w:t>such as</w:t>
      </w:r>
      <w:r w:rsidR="00665815" w:rsidRPr="00585327">
        <w:rPr>
          <w:rFonts w:ascii="Times New Roman" w:eastAsia="GulliverRM" w:hAnsi="Times New Roman" w:cs="Times New Roman"/>
          <w:lang w:val="en-US"/>
        </w:rPr>
        <w:t xml:space="preserve"> a higher energy loss through fluorescence and a worse electron transport efficiency and lower </w:t>
      </w:r>
      <w:r w:rsidR="001B675D" w:rsidRPr="00585327">
        <w:rPr>
          <w:rFonts w:ascii="Times New Roman" w:eastAsia="GulliverRM" w:hAnsi="Times New Roman" w:cs="Times New Roman"/>
          <w:lang w:val="en-US"/>
        </w:rPr>
        <w:t>G6PDH</w:t>
      </w:r>
      <w:r w:rsidR="00665815" w:rsidRPr="00585327">
        <w:rPr>
          <w:rFonts w:ascii="Times New Roman" w:eastAsia="GulliverRM" w:hAnsi="Times New Roman" w:cs="Times New Roman"/>
          <w:lang w:val="en-US"/>
        </w:rPr>
        <w:t xml:space="preserve"> activity</w:t>
      </w:r>
      <w:r w:rsidR="004E20DD" w:rsidRPr="00585327">
        <w:rPr>
          <w:rFonts w:ascii="Times New Roman" w:eastAsia="GulliverRM" w:hAnsi="Times New Roman" w:cs="Times New Roman"/>
          <w:lang w:val="en-US"/>
        </w:rPr>
        <w:t>,</w:t>
      </w:r>
      <w:r w:rsidR="00665815" w:rsidRPr="00585327">
        <w:rPr>
          <w:rFonts w:ascii="Times New Roman" w:eastAsia="GulliverRM" w:hAnsi="Times New Roman" w:cs="Times New Roman"/>
          <w:lang w:val="en-US"/>
        </w:rPr>
        <w:t xml:space="preserve"> and</w:t>
      </w:r>
      <w:r w:rsidR="004E20DD" w:rsidRPr="00585327">
        <w:rPr>
          <w:rFonts w:ascii="Times New Roman" w:eastAsia="GulliverRM" w:hAnsi="Times New Roman" w:cs="Times New Roman"/>
          <w:lang w:val="en-US"/>
        </w:rPr>
        <w:t xml:space="preserve"> </w:t>
      </w:r>
      <w:r w:rsidR="001B675D" w:rsidRPr="00585327">
        <w:rPr>
          <w:rFonts w:ascii="Times New Roman" w:eastAsia="GulliverRM" w:hAnsi="Times New Roman" w:cs="Times New Roman"/>
          <w:lang w:val="en-US"/>
        </w:rPr>
        <w:t>Rubisco</w:t>
      </w:r>
      <w:r w:rsidR="004E20DD" w:rsidRPr="00585327">
        <w:rPr>
          <w:rFonts w:ascii="Times New Roman" w:eastAsia="GulliverRM" w:hAnsi="Times New Roman" w:cs="Times New Roman"/>
          <w:lang w:val="en-US"/>
        </w:rPr>
        <w:t xml:space="preserve"> and </w:t>
      </w:r>
      <w:r w:rsidR="00201F24" w:rsidRPr="00585327">
        <w:rPr>
          <w:rFonts w:ascii="Times New Roman" w:eastAsia="GulliverRM" w:hAnsi="Times New Roman" w:cs="Times New Roman"/>
          <w:lang w:val="en-US"/>
        </w:rPr>
        <w:t xml:space="preserve">monosaccharides </w:t>
      </w:r>
      <w:r w:rsidR="001B675D" w:rsidRPr="00585327">
        <w:rPr>
          <w:rFonts w:ascii="Times New Roman" w:eastAsia="GulliverRM" w:hAnsi="Times New Roman" w:cs="Times New Roman"/>
          <w:lang w:val="en-US"/>
        </w:rPr>
        <w:t xml:space="preserve">accumulations. Therefore, this study </w:t>
      </w:r>
      <w:r w:rsidR="004E20DD" w:rsidRPr="00585327">
        <w:rPr>
          <w:rFonts w:ascii="Times New Roman" w:eastAsia="GulliverRM" w:hAnsi="Times New Roman" w:cs="Times New Roman"/>
          <w:lang w:val="en-US"/>
        </w:rPr>
        <w:t>points</w:t>
      </w:r>
      <w:r w:rsidR="001B675D" w:rsidRPr="00585327">
        <w:rPr>
          <w:rFonts w:ascii="Times New Roman" w:eastAsia="GulliverRM" w:hAnsi="Times New Roman" w:cs="Times New Roman"/>
          <w:lang w:val="en-US"/>
        </w:rPr>
        <w:t xml:space="preserve"> out </w:t>
      </w:r>
      <w:r w:rsidR="001B675D" w:rsidRPr="00585327">
        <w:rPr>
          <w:rFonts w:ascii="Times New Roman" w:eastAsia="GulliverRM" w:hAnsi="Times New Roman" w:cs="Times New Roman"/>
          <w:i/>
          <w:lang w:val="en-US"/>
        </w:rPr>
        <w:t>BraA.cax1a-4</w:t>
      </w:r>
      <w:r w:rsidR="001B675D" w:rsidRPr="00585327">
        <w:rPr>
          <w:rFonts w:ascii="Times New Roman" w:eastAsia="GulliverRM" w:hAnsi="Times New Roman" w:cs="Times New Roman"/>
          <w:lang w:val="en-US"/>
        </w:rPr>
        <w:t xml:space="preserve"> as a useful mutation to improve photosynthetic performance </w:t>
      </w:r>
      <w:r w:rsidR="00ED2718" w:rsidRPr="00585327">
        <w:rPr>
          <w:rFonts w:ascii="Times New Roman" w:eastAsia="GulliverRM" w:hAnsi="Times New Roman" w:cs="Times New Roman"/>
          <w:lang w:val="en-US"/>
        </w:rPr>
        <w:t xml:space="preserve">in plants grown </w:t>
      </w:r>
      <w:r w:rsidR="001B675D" w:rsidRPr="00585327">
        <w:rPr>
          <w:rFonts w:ascii="Times New Roman" w:eastAsia="GulliverRM" w:hAnsi="Times New Roman" w:cs="Times New Roman"/>
          <w:lang w:val="en-US"/>
        </w:rPr>
        <w:t>under saline conditions</w:t>
      </w:r>
      <w:r w:rsidR="001B0887">
        <w:rPr>
          <w:rFonts w:ascii="Times New Roman" w:eastAsia="GulliverRM" w:hAnsi="Times New Roman" w:cs="Times New Roman"/>
          <w:lang w:val="en-US"/>
        </w:rPr>
        <w:t>.</w:t>
      </w:r>
    </w:p>
    <w:bookmarkEnd w:id="14"/>
    <w:p w14:paraId="5C8A5D2C" w14:textId="0D0AFF2C" w:rsidR="0018218F" w:rsidRDefault="0018218F" w:rsidP="00585327">
      <w:pPr>
        <w:autoSpaceDE w:val="0"/>
        <w:autoSpaceDN w:val="0"/>
        <w:adjustRightInd w:val="0"/>
        <w:spacing w:after="0" w:line="360" w:lineRule="auto"/>
        <w:jc w:val="both"/>
        <w:rPr>
          <w:rFonts w:ascii="Times New Roman" w:eastAsia="GulliverRM" w:hAnsi="Times New Roman" w:cs="Times New Roman"/>
          <w:lang w:val="en-US"/>
        </w:rPr>
      </w:pPr>
    </w:p>
    <w:p w14:paraId="3EEB0431" w14:textId="1EDC4554" w:rsidR="009C6616" w:rsidRPr="00585327" w:rsidRDefault="00C952C0" w:rsidP="009C6616">
      <w:pPr>
        <w:autoSpaceDE w:val="0"/>
        <w:autoSpaceDN w:val="0"/>
        <w:adjustRightInd w:val="0"/>
        <w:spacing w:after="0" w:line="360" w:lineRule="auto"/>
        <w:jc w:val="both"/>
        <w:rPr>
          <w:rFonts w:ascii="Times New Roman" w:eastAsia="GulliverRM" w:hAnsi="Times New Roman" w:cs="Times New Roman"/>
          <w:b/>
          <w:lang w:val="en-US"/>
        </w:rPr>
      </w:pPr>
      <w:r w:rsidRPr="00585327">
        <w:rPr>
          <w:rFonts w:ascii="Times New Roman" w:eastAsia="GulliverRM" w:hAnsi="Times New Roman" w:cs="Times New Roman"/>
          <w:b/>
          <w:lang w:val="en-US"/>
        </w:rPr>
        <w:t>Author contributions</w:t>
      </w:r>
    </w:p>
    <w:p w14:paraId="590CABEF" w14:textId="77777777" w:rsidR="009C6616" w:rsidRPr="00585327" w:rsidRDefault="009C6616" w:rsidP="009C6616">
      <w:pPr>
        <w:autoSpaceDE w:val="0"/>
        <w:autoSpaceDN w:val="0"/>
        <w:adjustRightInd w:val="0"/>
        <w:spacing w:after="0" w:line="360" w:lineRule="auto"/>
        <w:jc w:val="both"/>
        <w:rPr>
          <w:rFonts w:ascii="Times New Roman" w:hAnsi="Times New Roman" w:cs="Times New Roman"/>
          <w:b/>
          <w:lang w:val="en-US"/>
        </w:rPr>
      </w:pPr>
      <w:r w:rsidRPr="00585327">
        <w:rPr>
          <w:rFonts w:ascii="Times New Roman" w:hAnsi="Times New Roman" w:cs="Times New Roman"/>
          <w:noProof/>
          <w:lang w:val="en-GB"/>
        </w:rPr>
        <w:t>Conceptualization S.E. and B.B; Methodology, E.N.L., V.P., F.J.L.-M., and J.J.R.; Validation, S.E., and B.B; Formal analysis, E.N.L. and V.P.; E.N.L., V.P,  Data curation, E.N.L., V.P., F.J.L.-M., and J.J.R.; Writing—original draft preparation, E.N.L, S.E., and B.B.; Writing—review and editing, S.E., and B.B. All authors have read and agreed to the published version of the manuscript.</w:t>
      </w:r>
    </w:p>
    <w:p w14:paraId="79EC0503" w14:textId="236A1302" w:rsidR="009C6616" w:rsidRDefault="009C6616" w:rsidP="00585327">
      <w:pPr>
        <w:autoSpaceDE w:val="0"/>
        <w:autoSpaceDN w:val="0"/>
        <w:adjustRightInd w:val="0"/>
        <w:spacing w:after="0" w:line="360" w:lineRule="auto"/>
        <w:jc w:val="both"/>
        <w:rPr>
          <w:rFonts w:ascii="Times New Roman" w:eastAsia="GulliverRM" w:hAnsi="Times New Roman" w:cs="Times New Roman"/>
          <w:lang w:val="en-US"/>
        </w:rPr>
      </w:pPr>
    </w:p>
    <w:p w14:paraId="72BC2503" w14:textId="08F635A1" w:rsidR="009C6616" w:rsidRPr="00585327" w:rsidRDefault="00C952C0" w:rsidP="009C6616">
      <w:pPr>
        <w:autoSpaceDE w:val="0"/>
        <w:autoSpaceDN w:val="0"/>
        <w:adjustRightInd w:val="0"/>
        <w:spacing w:after="0" w:line="360" w:lineRule="auto"/>
        <w:jc w:val="both"/>
        <w:rPr>
          <w:rFonts w:ascii="Times New Roman" w:hAnsi="Times New Roman" w:cs="Times New Roman"/>
          <w:b/>
          <w:lang w:val="en-US"/>
        </w:rPr>
      </w:pPr>
      <w:r w:rsidRPr="00585327">
        <w:rPr>
          <w:rFonts w:ascii="Times New Roman" w:eastAsia="GulliverRM" w:hAnsi="Times New Roman" w:cs="Times New Roman"/>
          <w:b/>
          <w:lang w:val="en-US"/>
        </w:rPr>
        <w:t>Acknowledgments</w:t>
      </w:r>
    </w:p>
    <w:p w14:paraId="35A92DF9" w14:textId="77777777" w:rsidR="008C135D" w:rsidRDefault="009C6616" w:rsidP="009C6616">
      <w:pPr>
        <w:autoSpaceDE w:val="0"/>
        <w:autoSpaceDN w:val="0"/>
        <w:adjustRightInd w:val="0"/>
        <w:spacing w:after="0" w:line="360" w:lineRule="auto"/>
        <w:jc w:val="both"/>
        <w:rPr>
          <w:rFonts w:ascii="Times New Roman" w:hAnsi="Times New Roman" w:cs="Times New Roman"/>
          <w:b/>
          <w:lang w:val="en-US"/>
        </w:rPr>
      </w:pPr>
      <w:r w:rsidRPr="00585327">
        <w:rPr>
          <w:rFonts w:ascii="Times New Roman" w:hAnsi="Times New Roman" w:cs="Times New Roman"/>
          <w:lang w:val="en-US"/>
        </w:rPr>
        <w:t xml:space="preserve">We thank Dr. Martin R. </w:t>
      </w:r>
      <w:proofErr w:type="spellStart"/>
      <w:r w:rsidRPr="00585327">
        <w:rPr>
          <w:rFonts w:ascii="Times New Roman" w:hAnsi="Times New Roman" w:cs="Times New Roman"/>
          <w:lang w:val="en-US"/>
        </w:rPr>
        <w:t>Broadley</w:t>
      </w:r>
      <w:proofErr w:type="spellEnd"/>
      <w:r w:rsidRPr="00585327">
        <w:rPr>
          <w:rFonts w:ascii="Times New Roman" w:hAnsi="Times New Roman" w:cs="Times New Roman"/>
          <w:lang w:val="en-US"/>
        </w:rPr>
        <w:t xml:space="preserve"> and Dr. Neil Graham from Nottingham University for providing us the seeds employed in this experiment, and Dr. Enrique Pérez Sánchez-Cañete and Sergio Aranda-</w:t>
      </w:r>
      <w:proofErr w:type="spellStart"/>
      <w:r w:rsidRPr="00585327">
        <w:rPr>
          <w:rFonts w:ascii="Times New Roman" w:hAnsi="Times New Roman" w:cs="Times New Roman"/>
          <w:lang w:val="en-US"/>
        </w:rPr>
        <w:t>Barranco</w:t>
      </w:r>
      <w:proofErr w:type="spellEnd"/>
      <w:r w:rsidRPr="00585327">
        <w:rPr>
          <w:rFonts w:ascii="Times New Roman" w:hAnsi="Times New Roman" w:cs="Times New Roman"/>
          <w:lang w:val="en-US"/>
        </w:rPr>
        <w:t xml:space="preserve"> for the help with gas exchange measurements.</w:t>
      </w:r>
      <w:r w:rsidRPr="00585327">
        <w:rPr>
          <w:rFonts w:ascii="Times New Roman" w:hAnsi="Times New Roman" w:cs="Times New Roman"/>
          <w:b/>
          <w:lang w:val="en-US"/>
        </w:rPr>
        <w:t xml:space="preserve"> </w:t>
      </w:r>
    </w:p>
    <w:p w14:paraId="065651EB" w14:textId="77777777" w:rsidR="008C135D" w:rsidRDefault="008C135D" w:rsidP="009C6616">
      <w:pPr>
        <w:autoSpaceDE w:val="0"/>
        <w:autoSpaceDN w:val="0"/>
        <w:adjustRightInd w:val="0"/>
        <w:spacing w:after="0" w:line="360" w:lineRule="auto"/>
        <w:jc w:val="both"/>
        <w:rPr>
          <w:rFonts w:ascii="Times New Roman" w:eastAsia="GulliverRM" w:hAnsi="Times New Roman" w:cs="Times New Roman"/>
          <w:lang w:val="en-US"/>
        </w:rPr>
      </w:pPr>
    </w:p>
    <w:p w14:paraId="36E4DBAD" w14:textId="0B191C3A" w:rsidR="009C6616" w:rsidRPr="00585327" w:rsidRDefault="008C135D" w:rsidP="009C6616">
      <w:pPr>
        <w:autoSpaceDE w:val="0"/>
        <w:autoSpaceDN w:val="0"/>
        <w:adjustRightInd w:val="0"/>
        <w:spacing w:after="0" w:line="360" w:lineRule="auto"/>
        <w:jc w:val="both"/>
        <w:rPr>
          <w:rFonts w:ascii="Times New Roman" w:hAnsi="Times New Roman" w:cs="Times New Roman"/>
          <w:lang w:val="en-US"/>
        </w:rPr>
      </w:pPr>
      <w:r w:rsidRPr="008C135D">
        <w:rPr>
          <w:rFonts w:ascii="Times New Roman" w:eastAsia="GulliverRM" w:hAnsi="Times New Roman" w:cs="Times New Roman"/>
          <w:b/>
          <w:lang w:val="en-US"/>
        </w:rPr>
        <w:t>Funding</w:t>
      </w:r>
      <w:r>
        <w:rPr>
          <w:rFonts w:ascii="Times New Roman" w:eastAsia="GulliverRM" w:hAnsi="Times New Roman" w:cs="Times New Roman"/>
          <w:lang w:val="en-US"/>
        </w:rPr>
        <w:t xml:space="preserve">: </w:t>
      </w:r>
      <w:r w:rsidR="009C6616" w:rsidRPr="00585327">
        <w:rPr>
          <w:rFonts w:ascii="Times New Roman" w:eastAsia="GulliverRM" w:hAnsi="Times New Roman" w:cs="Times New Roman"/>
          <w:lang w:val="en-US"/>
        </w:rPr>
        <w:t>This work</w:t>
      </w:r>
      <w:r w:rsidR="009C6616" w:rsidRPr="00585327">
        <w:rPr>
          <w:rFonts w:ascii="Times New Roman" w:hAnsi="Times New Roman" w:cs="Times New Roman"/>
          <w:lang w:val="en-US"/>
        </w:rPr>
        <w:t xml:space="preserve"> was supported by the PAI program (Plan </w:t>
      </w:r>
      <w:proofErr w:type="spellStart"/>
      <w:r w:rsidR="009C6616" w:rsidRPr="00585327">
        <w:rPr>
          <w:rFonts w:ascii="Times New Roman" w:hAnsi="Times New Roman" w:cs="Times New Roman"/>
          <w:lang w:val="en-US"/>
        </w:rPr>
        <w:t>Andaluz</w:t>
      </w:r>
      <w:proofErr w:type="spellEnd"/>
      <w:r w:rsidR="009C6616" w:rsidRPr="00585327">
        <w:rPr>
          <w:rFonts w:ascii="Times New Roman" w:hAnsi="Times New Roman" w:cs="Times New Roman"/>
          <w:lang w:val="en-US"/>
        </w:rPr>
        <w:t xml:space="preserve"> de </w:t>
      </w:r>
      <w:proofErr w:type="spellStart"/>
      <w:r w:rsidR="009C6616" w:rsidRPr="00585327">
        <w:rPr>
          <w:rFonts w:ascii="Times New Roman" w:hAnsi="Times New Roman" w:cs="Times New Roman"/>
          <w:lang w:val="en-US"/>
        </w:rPr>
        <w:t>Investigación</w:t>
      </w:r>
      <w:proofErr w:type="spellEnd"/>
      <w:r w:rsidR="009C6616" w:rsidRPr="00585327">
        <w:rPr>
          <w:rFonts w:ascii="Times New Roman" w:hAnsi="Times New Roman" w:cs="Times New Roman"/>
          <w:lang w:val="en-US"/>
        </w:rPr>
        <w:t xml:space="preserve">, Grupo de </w:t>
      </w:r>
      <w:proofErr w:type="spellStart"/>
      <w:r w:rsidR="009C6616" w:rsidRPr="00585327">
        <w:rPr>
          <w:rFonts w:ascii="Times New Roman" w:hAnsi="Times New Roman" w:cs="Times New Roman"/>
          <w:lang w:val="en-US"/>
        </w:rPr>
        <w:t>Investigación</w:t>
      </w:r>
      <w:proofErr w:type="spellEnd"/>
      <w:r w:rsidR="009C6616" w:rsidRPr="00585327">
        <w:rPr>
          <w:rFonts w:ascii="Times New Roman" w:hAnsi="Times New Roman" w:cs="Times New Roman"/>
          <w:lang w:val="en-US"/>
        </w:rPr>
        <w:t xml:space="preserve"> AGR282) and by a Grant from the FPU of the </w:t>
      </w:r>
      <w:proofErr w:type="spellStart"/>
      <w:r w:rsidR="009C6616" w:rsidRPr="00585327">
        <w:rPr>
          <w:rFonts w:ascii="Times New Roman" w:hAnsi="Times New Roman" w:cs="Times New Roman"/>
          <w:lang w:val="en-US"/>
        </w:rPr>
        <w:t>Ministerio</w:t>
      </w:r>
      <w:proofErr w:type="spellEnd"/>
      <w:r w:rsidR="009C6616" w:rsidRPr="00585327">
        <w:rPr>
          <w:rFonts w:ascii="Times New Roman" w:hAnsi="Times New Roman" w:cs="Times New Roman"/>
          <w:lang w:val="en-US"/>
        </w:rPr>
        <w:t xml:space="preserve"> de </w:t>
      </w:r>
      <w:proofErr w:type="spellStart"/>
      <w:r w:rsidR="009C6616" w:rsidRPr="00585327">
        <w:rPr>
          <w:rFonts w:ascii="Times New Roman" w:hAnsi="Times New Roman" w:cs="Times New Roman"/>
          <w:lang w:val="en-US"/>
        </w:rPr>
        <w:t>Educación</w:t>
      </w:r>
      <w:proofErr w:type="spellEnd"/>
      <w:r w:rsidR="009C6616" w:rsidRPr="00585327">
        <w:rPr>
          <w:rFonts w:ascii="Times New Roman" w:hAnsi="Times New Roman" w:cs="Times New Roman"/>
          <w:lang w:val="en-US"/>
        </w:rPr>
        <w:t xml:space="preserve"> y </w:t>
      </w:r>
      <w:proofErr w:type="spellStart"/>
      <w:r w:rsidR="009C6616" w:rsidRPr="00585327">
        <w:rPr>
          <w:rFonts w:ascii="Times New Roman" w:hAnsi="Times New Roman" w:cs="Times New Roman"/>
          <w:lang w:val="en-US"/>
        </w:rPr>
        <w:t>Ciencia</w:t>
      </w:r>
      <w:proofErr w:type="spellEnd"/>
      <w:r w:rsidR="009C6616" w:rsidRPr="00585327">
        <w:rPr>
          <w:rFonts w:ascii="Times New Roman" w:hAnsi="Times New Roman" w:cs="Times New Roman"/>
          <w:lang w:val="en-US"/>
        </w:rPr>
        <w:t xml:space="preserve"> awarded to ENL [FPU14/01858].</w:t>
      </w:r>
    </w:p>
    <w:p w14:paraId="3767F3DE" w14:textId="77777777" w:rsidR="009C6616" w:rsidRPr="00585327" w:rsidRDefault="009C6616" w:rsidP="00585327">
      <w:pPr>
        <w:autoSpaceDE w:val="0"/>
        <w:autoSpaceDN w:val="0"/>
        <w:adjustRightInd w:val="0"/>
        <w:spacing w:after="0" w:line="360" w:lineRule="auto"/>
        <w:jc w:val="both"/>
        <w:rPr>
          <w:rFonts w:ascii="Times New Roman" w:eastAsia="GulliverRM" w:hAnsi="Times New Roman" w:cs="Times New Roman"/>
          <w:lang w:val="en-US"/>
        </w:rPr>
      </w:pPr>
    </w:p>
    <w:p w14:paraId="4A4081B9" w14:textId="4A8B5FED" w:rsidR="00B01934" w:rsidRPr="00585327" w:rsidRDefault="00C952C0" w:rsidP="00585327">
      <w:pPr>
        <w:spacing w:line="360" w:lineRule="auto"/>
        <w:jc w:val="both"/>
        <w:rPr>
          <w:rFonts w:ascii="Times New Roman" w:hAnsi="Times New Roman" w:cs="Times New Roman"/>
          <w:b/>
          <w:lang w:val="en-US"/>
        </w:rPr>
      </w:pPr>
      <w:bookmarkStart w:id="16" w:name="_Hlk28681856"/>
      <w:r w:rsidRPr="00585327">
        <w:rPr>
          <w:rFonts w:ascii="Times New Roman" w:hAnsi="Times New Roman" w:cs="Times New Roman"/>
          <w:b/>
          <w:lang w:val="en-US"/>
        </w:rPr>
        <w:t>References</w:t>
      </w:r>
    </w:p>
    <w:p w14:paraId="27D025CC" w14:textId="50CD14B2" w:rsidR="00196519" w:rsidRPr="00196519" w:rsidRDefault="00B01934"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585327">
        <w:rPr>
          <w:rFonts w:ascii="Times New Roman" w:hAnsi="Times New Roman" w:cs="Times New Roman"/>
          <w:color w:val="000000"/>
          <w:lang w:val="en-US"/>
        </w:rPr>
        <w:fldChar w:fldCharType="begin" w:fldLock="1"/>
      </w:r>
      <w:r w:rsidRPr="00585327">
        <w:rPr>
          <w:rFonts w:ascii="Times New Roman" w:hAnsi="Times New Roman" w:cs="Times New Roman"/>
          <w:color w:val="000000"/>
          <w:lang w:val="en-US"/>
        </w:rPr>
        <w:instrText xml:space="preserve">ADDIN Mendeley Bibliography CSL_BIBLIOGRAPHY </w:instrText>
      </w:r>
      <w:r w:rsidRPr="00585327">
        <w:rPr>
          <w:rFonts w:ascii="Times New Roman" w:hAnsi="Times New Roman" w:cs="Times New Roman"/>
          <w:color w:val="000000"/>
          <w:lang w:val="en-US"/>
        </w:rPr>
        <w:fldChar w:fldCharType="separate"/>
      </w:r>
      <w:r w:rsidR="00196519" w:rsidRPr="00196519">
        <w:rPr>
          <w:rFonts w:ascii="Times New Roman" w:hAnsi="Times New Roman" w:cs="Times New Roman"/>
          <w:noProof/>
          <w:szCs w:val="24"/>
        </w:rPr>
        <w:t>[1]</w:t>
      </w:r>
      <w:r w:rsidR="00196519" w:rsidRPr="00196519">
        <w:rPr>
          <w:rFonts w:ascii="Times New Roman" w:hAnsi="Times New Roman" w:cs="Times New Roman"/>
          <w:noProof/>
          <w:szCs w:val="24"/>
        </w:rPr>
        <w:tab/>
        <w:t>J. Acosta-Motos, M. Ortuño, A. Bernal-Vicente, P. Diaz-Vivancos, M. Sanchez-Blanco, J. Hernandez, Plant responses to salt stress: Adaptive mechanisms, Agronomy. 7 (2017) 18. https://doi.org/10.3390/agronomy7010018.</w:t>
      </w:r>
    </w:p>
    <w:p w14:paraId="7746D228"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w:t>
      </w:r>
      <w:r w:rsidRPr="00196519">
        <w:rPr>
          <w:rFonts w:ascii="Times New Roman" w:hAnsi="Times New Roman" w:cs="Times New Roman"/>
          <w:noProof/>
          <w:szCs w:val="24"/>
        </w:rPr>
        <w:tab/>
        <w:t>I. Pavlović, A. Pěnčík, O. Novák, V. Vujčić, S. Radić Brkanac, H. Lepeduš, M. Strnad, B. Salopek-Sondi, Short-term salt stress in Brassica rapa seedlings causes alterations in auxin metabolism, Plant Physiol. Biochem. 125 (2018) 74–84. https://doi.org/10.1016/J.PLAPHY.2018.01.026.</w:t>
      </w:r>
    </w:p>
    <w:p w14:paraId="72F93A92"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w:t>
      </w:r>
      <w:r w:rsidRPr="00196519">
        <w:rPr>
          <w:rFonts w:ascii="Times New Roman" w:hAnsi="Times New Roman" w:cs="Times New Roman"/>
          <w:noProof/>
          <w:szCs w:val="24"/>
        </w:rPr>
        <w:tab/>
        <w:t>S. Negrão, S.M. Schmöckel, M. Tester, Evaluating physiological responses of plants to salinity stress, Ann. Bot. 119 (2017). https://doi.org/10.1093/aob/mcw191.</w:t>
      </w:r>
    </w:p>
    <w:p w14:paraId="5E48DE8F"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lastRenderedPageBreak/>
        <w:t>[4]</w:t>
      </w:r>
      <w:r w:rsidRPr="00196519">
        <w:rPr>
          <w:rFonts w:ascii="Times New Roman" w:hAnsi="Times New Roman" w:cs="Times New Roman"/>
          <w:noProof/>
          <w:szCs w:val="24"/>
        </w:rPr>
        <w:tab/>
        <w:t>S. Kataria, S.K. Verma, Salinity Stress Responses and Adaptive Mechanisms in Major Glycophytic Crops: The Story So Far, in: Salin. Responses Toler. Plants, Vol. 1, Springer International Publishing, Cham, 2018: pp. 1–39. https://doi.org/10.1007/978-3-319-75671-4_1.</w:t>
      </w:r>
    </w:p>
    <w:p w14:paraId="2C8F06F7"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[5]</w:t>
      </w:r>
      <w:r w:rsidRPr="00196519">
        <w:rPr>
          <w:rFonts w:ascii="Times New Roman" w:hAnsi="Times New Roman" w:cs="Times New Roman"/>
          <w:noProof/>
          <w:szCs w:val="24"/>
        </w:rPr>
        <w:tab/>
        <w:t>I. Muhammad, A. Shalmani, M. Ali, Q.H. Yang, H. Ahmad, F.B. Li, Mechanisms Regulating the Dynamics of Photosynthesis Under Abiotic Stresses, Front. Plant Sci. 11 (2021) 2310. https://doi.org/https://doi.org/10.3389/fpls.2020.615942.</w:t>
      </w:r>
    </w:p>
    <w:p w14:paraId="060B049B"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[6]</w:t>
      </w:r>
      <w:r w:rsidRPr="00196519">
        <w:rPr>
          <w:rFonts w:ascii="Times New Roman" w:hAnsi="Times New Roman" w:cs="Times New Roman"/>
          <w:noProof/>
          <w:szCs w:val="24"/>
        </w:rPr>
        <w:tab/>
        <w:t>J. Rangani, A. Panda, M. Patel, A.K. Parida, Regulation of ROS through proficient modulations of antioxidative defense system maintains the structural and functional integrity of photosynthetic apparatus and confers drought tolerance in the facultative halophyte Salvadora persica L., J. Photochem. Photobiol. B Biol. 189 (2018) 214–233. https://doi.org/10.1016/J.JPHOTOBIOL.2018.10.021.</w:t>
      </w:r>
    </w:p>
    <w:p w14:paraId="6FBC5DBC"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[7]</w:t>
      </w:r>
      <w:r w:rsidRPr="00196519">
        <w:rPr>
          <w:rFonts w:ascii="Times New Roman" w:hAnsi="Times New Roman" w:cs="Times New Roman"/>
          <w:noProof/>
          <w:szCs w:val="24"/>
        </w:rPr>
        <w:tab/>
        <w:t>M. Ashraf, P.J.C. Harris, Photosynthesis under stressful environments: An overview, Photosynthetica. 51 (2013) 163–190. https://doi.org/10.1007/s11099-013-0021-6.</w:t>
      </w:r>
    </w:p>
    <w:p w14:paraId="2864F4AD"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[8]</w:t>
      </w:r>
      <w:r w:rsidRPr="00196519">
        <w:rPr>
          <w:rFonts w:ascii="Times New Roman" w:hAnsi="Times New Roman" w:cs="Times New Roman"/>
          <w:noProof/>
          <w:szCs w:val="24"/>
        </w:rPr>
        <w:tab/>
        <w:t>P. Stepien, G.N. Johnson, Contrasting responses of photosynthesis to salt stress in the glycophyte Arabidopsis and the halophyte thellungiella: role of the plastid terminal oxidase as an alternative electron sink., Plant Physiol. 149 (2009) 1154–65. https://doi.org/10.1104/pp.108.132407.</w:t>
      </w:r>
    </w:p>
    <w:p w14:paraId="440B6298"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[9]</w:t>
      </w:r>
      <w:r w:rsidRPr="00196519">
        <w:rPr>
          <w:rFonts w:ascii="Times New Roman" w:hAnsi="Times New Roman" w:cs="Times New Roman"/>
          <w:noProof/>
          <w:szCs w:val="24"/>
        </w:rPr>
        <w:tab/>
        <w:t>A. Srinivas, G. Rajasheker, G. Jawahar, P.L. Devineni, M. Parveda, S.A. Kumar, P.B. Kavi Kishor, Deploying Mechanisms Adapted by Halophytes to Improve Salinity Tolerance in Crop Plants: Focus on Anatomical Features, Stomatal Attributes, and Water Use Efficiency, in: Salin. Responses Toler. Plants, Vol. 1, Springer International Publishing, Cham, 2018: pp. 41–64. https://doi.org/10.1007/978-3-319-75671-4_2.</w:t>
      </w:r>
    </w:p>
    <w:p w14:paraId="03D2419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[10]</w:t>
      </w:r>
      <w:r w:rsidRPr="00196519">
        <w:rPr>
          <w:rFonts w:ascii="Times New Roman" w:hAnsi="Times New Roman" w:cs="Times New Roman"/>
          <w:noProof/>
          <w:szCs w:val="24"/>
        </w:rPr>
        <w:tab/>
        <w:t>S. Esposito, Nitrogen Assimilation, Abiotic Stress and Glucose 6-Phosphate Dehydrogenase: The Full Circle of Reductants, Plants. 5 (2016) 24. https://doi.org/10.3390/plants5020024.</w:t>
      </w:r>
    </w:p>
    <w:p w14:paraId="342A94DF"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[11]</w:t>
      </w:r>
      <w:r w:rsidRPr="00196519">
        <w:rPr>
          <w:rFonts w:ascii="Times New Roman" w:hAnsi="Times New Roman" w:cs="Times New Roman"/>
          <w:noProof/>
          <w:szCs w:val="24"/>
        </w:rPr>
        <w:tab/>
        <w:t>X. Kan, J. Ren, T. Chen, M. Cui, C. Li, R. Zhou, Y. Zhang, H. Liu, D. Deng, Z. Yin, Effects of salinity on photosynthesis in maize probed by prompt fluorescence, delayed fluorescence and P700 signals, Environ. Exp. Bot. 140 (2017) 56–64. https://doi.org/10.1016/J.ENVEXPBOT.2017.05.019.</w:t>
      </w:r>
    </w:p>
    <w:p w14:paraId="609DFB23"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[12]</w:t>
      </w:r>
      <w:r w:rsidRPr="00196519">
        <w:rPr>
          <w:rFonts w:ascii="Times New Roman" w:hAnsi="Times New Roman" w:cs="Times New Roman"/>
          <w:noProof/>
          <w:szCs w:val="24"/>
        </w:rPr>
        <w:tab/>
        <w:t>A.K. Hochmal, S. Schulze, K. Trompelt, M. Hippler, Calcium-dependent regulation of photosynthesis, Biochim. Biophys. Acta - Bioenerg. 1847 (2015) 993–1003. https://doi.org/10.1016/J.BBABIO.2015.02.010.</w:t>
      </w:r>
    </w:p>
    <w:p w14:paraId="27B85C89"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[13]</w:t>
      </w:r>
      <w:r w:rsidRPr="00196519">
        <w:rPr>
          <w:rFonts w:ascii="Times New Roman" w:hAnsi="Times New Roman" w:cs="Times New Roman"/>
          <w:noProof/>
          <w:szCs w:val="24"/>
        </w:rPr>
        <w:tab/>
        <w:t>I. V Pokotilo, S. V Kretinin, V.S. Kravets, Role of phospholipase D in metabolism reactions of transgenic tobacco cax1 cells under salinity stress, Cytol. Genet. 46 (2012) 3–9. https://doi.org/10.3103/S0095452712030085.</w:t>
      </w:r>
    </w:p>
    <w:p w14:paraId="66C2C00B"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[14]</w:t>
      </w:r>
      <w:r w:rsidRPr="00196519">
        <w:rPr>
          <w:rFonts w:ascii="Times New Roman" w:hAnsi="Times New Roman" w:cs="Times New Roman"/>
          <w:noProof/>
          <w:szCs w:val="24"/>
        </w:rPr>
        <w:tab/>
        <w:t xml:space="preserve">H.J. Park, W.-Y. Kim, D.-J. Yun, A new insight of salt stress signaling in plant., Mol. </w:t>
      </w:r>
      <w:r w:rsidRPr="00196519">
        <w:rPr>
          <w:rFonts w:ascii="Times New Roman" w:hAnsi="Times New Roman" w:cs="Times New Roman"/>
          <w:noProof/>
          <w:szCs w:val="24"/>
        </w:rPr>
        <w:lastRenderedPageBreak/>
        <w:t>Cells. 39 (2016) 447–59. https://doi.org/10.14348/molcells.2016.0083.</w:t>
      </w:r>
    </w:p>
    <w:p w14:paraId="584E62C0"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[15]</w:t>
      </w:r>
      <w:r w:rsidRPr="00196519">
        <w:rPr>
          <w:rFonts w:ascii="Times New Roman" w:hAnsi="Times New Roman" w:cs="Times New Roman"/>
          <w:noProof/>
          <w:szCs w:val="24"/>
        </w:rPr>
        <w:tab/>
        <w:t>N. Han, Q. Shao, H. Bao, B. Wang, Cloning and characterization of a Ca2+/H+ antiporter from halophyte Suaeda salsa L., Plant Mol. Biol. Report. 29 (2011) 449–457. https://doi.org/10.1007/s11105-010-0244-7.</w:t>
      </w:r>
    </w:p>
    <w:p w14:paraId="522F4A26"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[16]</w:t>
      </w:r>
      <w:r w:rsidRPr="00196519">
        <w:rPr>
          <w:rFonts w:ascii="Times New Roman" w:hAnsi="Times New Roman" w:cs="Times New Roman"/>
          <w:noProof/>
          <w:szCs w:val="24"/>
        </w:rPr>
        <w:tab/>
        <w:t>B.J. Till, S.H. Reynolds, E.A. Greene, C.A. Codomo, L.C. Enns, J.E. Johnson, C. Burtner, A.R. Odden, K. Young, N.E. Taylor, J.G. Henikoff, L. Comai, S. Henikoff, Large-scale discovery of induced point mutations with high-throughput TILLING, Genome Res. 13 (2003) 524–530. https://doi.org/10.1101/gr.977903.</w:t>
      </w:r>
    </w:p>
    <w:p w14:paraId="7B3C6AF1"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[17]</w:t>
      </w:r>
      <w:r w:rsidRPr="00196519">
        <w:rPr>
          <w:rFonts w:ascii="Times New Roman" w:hAnsi="Times New Roman" w:cs="Times New Roman"/>
          <w:noProof/>
          <w:szCs w:val="24"/>
        </w:rPr>
        <w:tab/>
        <w:t>S.Ó. Lochlainn, S. Amoah, N.S. Graham, K. Alamer, J.J. Rios, S. Kurup, A. Stoute, J.P. Hammond, L. Østergaard, G.J. King, P.J. White, M.R. Broadley, High Resolution Melt (HRM) analysis is an efficient tool to genotype EMS mutants in complex crop genomes, Plant Methods. 7 (2011) 43. https://doi.org/10.1186/1746-4811-7-43.</w:t>
      </w:r>
    </w:p>
    <w:p w14:paraId="57DFA94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[18]</w:t>
      </w:r>
      <w:r w:rsidRPr="00196519">
        <w:rPr>
          <w:rFonts w:ascii="Times New Roman" w:hAnsi="Times New Roman" w:cs="Times New Roman"/>
          <w:noProof/>
          <w:szCs w:val="24"/>
        </w:rPr>
        <w:tab/>
        <w:t>N.S. Graham, J.P. Hammond, A. Lysenko, S. Mayes, S. O Lochlainn, B. Blasco, H.C. Bowen, C.J. Rawlings, J.J. Rios, S. Welham, P.W.C. Carion, L.X. Dupuy, G.J. King, P.J. White, M.R. Broadley, Genetical and comparative genomics of Brassica under altered Ca supply identifies Arabidopsis Ca-transporter orthologs., Plant Cell. 26 (2014) 1–14. https://doi.org/10.1105/tpc.114.128603.</w:t>
      </w:r>
    </w:p>
    <w:p w14:paraId="3A6D9083"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[19]</w:t>
      </w:r>
      <w:r w:rsidRPr="00196519">
        <w:rPr>
          <w:rFonts w:ascii="Times New Roman" w:hAnsi="Times New Roman" w:cs="Times New Roman"/>
          <w:noProof/>
          <w:szCs w:val="24"/>
        </w:rPr>
        <w:tab/>
        <w:t>A. Hartmut, K. Lichtenthaler, Chlorophylls and carotenoids: Pigments of photosynthetic biomembranes, Methods Enzymol. 148 (1987) 350–382. https://doi.org/10.1016/0076-6879(87)48036-1.</w:t>
      </w:r>
    </w:p>
    <w:p w14:paraId="184DC044"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[20]</w:t>
      </w:r>
      <w:r w:rsidRPr="00196519">
        <w:rPr>
          <w:rFonts w:ascii="Times New Roman" w:hAnsi="Times New Roman" w:cs="Times New Roman"/>
          <w:noProof/>
          <w:szCs w:val="24"/>
        </w:rPr>
        <w:tab/>
        <w:t>R. Strasser, A. Srivastava, M. Tsimilli-Michael, The fluorescence transient as a tool to characterize and screen photosynthetic samples, in: M. Yunus, U. Pathre, P. Mohanty (Eds.), Probing Photosynth. Mech. Regul. Adapt., Taylor &amp; Francis, London, 2000: pp. 443–480.</w:t>
      </w:r>
    </w:p>
    <w:p w14:paraId="79D5BFE6"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[21]</w:t>
      </w:r>
      <w:r w:rsidRPr="00196519">
        <w:rPr>
          <w:rFonts w:ascii="Times New Roman" w:hAnsi="Times New Roman" w:cs="Times New Roman"/>
          <w:noProof/>
          <w:szCs w:val="24"/>
        </w:rPr>
        <w:tab/>
        <w:t>D. Castiglia, M. Cardi, S. Landi, D. Cafasso, S. Esposito, Expression and characterization of a cytosolic glucose 6 phosphate dehydrogenase isoform from barley (Hordeum vulgare) roots, Protein Expr. Purif. 112 (2015) 8–14. https://doi.org/10.1016/j.pep.2015.03.016.</w:t>
      </w:r>
    </w:p>
    <w:p w14:paraId="182FDA89"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[22]</w:t>
      </w:r>
      <w:r w:rsidRPr="00196519">
        <w:rPr>
          <w:rFonts w:ascii="Times New Roman" w:hAnsi="Times New Roman" w:cs="Times New Roman"/>
          <w:noProof/>
          <w:szCs w:val="24"/>
        </w:rPr>
        <w:tab/>
        <w:t>M. Cardi, M. Zaffagnini, A. De Lillo, D. Castiglia, K. Chibani, J.M. Gualberto, N. Rouhier, J.-P. Jacquot, S. Esposito, Plastidic P2 glucose-6P dehydrogenase from poplar is modulated by thioredoxin m -type: Distinct roles of cysteine residues in redox regulation and NADPH inhibition, Plant Sci. 252 (2016) 257–266. https://doi.org/10.1016/j.plantsci.2016.08.003.</w:t>
      </w:r>
    </w:p>
    <w:p w14:paraId="7EDF7688"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[23]</w:t>
      </w:r>
      <w:r w:rsidRPr="00196519">
        <w:rPr>
          <w:rFonts w:ascii="Times New Roman" w:hAnsi="Times New Roman" w:cs="Times New Roman"/>
          <w:noProof/>
          <w:szCs w:val="24"/>
        </w:rPr>
        <w:tab/>
        <w:t>U.K. Wendt, I. Wenderoth, A. Tegeler, A. von Schaewen, Molecular characterization of a novel glucose-6-phosphate dehydrogenase from potato (Solanum tuberosum L.), Plant J. 23 (2000) 723–733. https://doi.org/10.1046/j.1365-313x.2000.00840.x.</w:t>
      </w:r>
    </w:p>
    <w:p w14:paraId="5DD34B8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[24]</w:t>
      </w:r>
      <w:r w:rsidRPr="00196519">
        <w:rPr>
          <w:rFonts w:ascii="Times New Roman" w:hAnsi="Times New Roman" w:cs="Times New Roman"/>
          <w:noProof/>
          <w:szCs w:val="24"/>
        </w:rPr>
        <w:tab/>
        <w:t>I.L. Massaretto, I. Albaladejo, E. Purgatto, F.B. Flores, F. Plasencia, J.M. Egea-</w:t>
      </w:r>
      <w:r w:rsidRPr="00196519">
        <w:rPr>
          <w:rFonts w:ascii="Times New Roman" w:hAnsi="Times New Roman" w:cs="Times New Roman"/>
          <w:noProof/>
          <w:szCs w:val="24"/>
        </w:rPr>
        <w:lastRenderedPageBreak/>
        <w:t>Fernández, M.C. Bolarin, I. Egea, Recovering Tomato Landraces to Simultaneously Improve Fruit Yield and Nutritional Quality Against Salt Stress, Front. Plant Sci. 9 (2018) 1778. https://doi.org/10.3389/fpls.2018.01778.</w:t>
      </w:r>
    </w:p>
    <w:p w14:paraId="0E0520EF"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[25]</w:t>
      </w:r>
      <w:r w:rsidRPr="00196519">
        <w:rPr>
          <w:rFonts w:ascii="Times New Roman" w:hAnsi="Times New Roman" w:cs="Times New Roman"/>
          <w:noProof/>
          <w:szCs w:val="24"/>
        </w:rPr>
        <w:tab/>
        <w:t>A.K. Parida, A.B. Das, Salt tolerance and salinity effects on plants: a review, Ecotoxicol. Environ. Saf. 60 (2005) 324–349. https://doi.org/10.1016/J.ECOENV.2004.06.010.</w:t>
      </w:r>
    </w:p>
    <w:p w14:paraId="75CD2EB6"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[26]</w:t>
      </w:r>
      <w:r w:rsidRPr="00196519">
        <w:rPr>
          <w:rFonts w:ascii="Times New Roman" w:hAnsi="Times New Roman" w:cs="Times New Roman"/>
          <w:noProof/>
          <w:szCs w:val="24"/>
        </w:rPr>
        <w:tab/>
        <w:t>D. Cantabella, A. Piqueras, J.R. Acosta-Motos, A. Bernal-Vicente, J.A. Hernández, P. Díaz-Vivancos, Salt-tolerance mechanisms induced in Stevia rebaudiana Bertoni: Effects on mineral nutrition, antioxidative metabolism and steviol glycoside content, Plant Physiol. Biochem. 115 (2017) 484–496. https://doi.org/10.1016/J.PLAPHY.2017.04.023.</w:t>
      </w:r>
    </w:p>
    <w:p w14:paraId="5B85FDAB"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[27]</w:t>
      </w:r>
      <w:r w:rsidRPr="00196519">
        <w:rPr>
          <w:rFonts w:ascii="Times New Roman" w:hAnsi="Times New Roman" w:cs="Times New Roman"/>
          <w:noProof/>
          <w:szCs w:val="24"/>
        </w:rPr>
        <w:tab/>
        <w:t>M. García-Martí, M.C. Piñero, F. García-Sanchez, T.C. Mestre, M. López-Delacalle, V. Martínez, R.M. Rivero, Amelioration of the oxidative stress generated by simple or combined abiotic stress through the K+ and Ca2+ supplementation in tomato plants, Antioxidants. 8 (2019) 81. https://doi.org/10.3390/antiox8040081.</w:t>
      </w:r>
    </w:p>
    <w:p w14:paraId="3E61653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[28]</w:t>
      </w:r>
      <w:r w:rsidRPr="00196519">
        <w:rPr>
          <w:rFonts w:ascii="Times New Roman" w:hAnsi="Times New Roman" w:cs="Times New Roman"/>
          <w:noProof/>
          <w:szCs w:val="24"/>
        </w:rPr>
        <w:tab/>
        <w:t>I. Mukhtar, M.A. Shahid, M.W. Khan, R.M. Balal, M.M. Iqbal, T. Naz, M. Zubair, H.H. Ali, Improving salinity tolerance in chili by exogenous application of calcium and sulphur, Soil Environ. 35(1) (2016) 56–64.</w:t>
      </w:r>
    </w:p>
    <w:p w14:paraId="39748529"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[29]</w:t>
      </w:r>
      <w:r w:rsidRPr="00196519">
        <w:rPr>
          <w:rFonts w:ascii="Times New Roman" w:hAnsi="Times New Roman" w:cs="Times New Roman"/>
          <w:noProof/>
          <w:szCs w:val="24"/>
        </w:rPr>
        <w:tab/>
        <w:t>M.J. Nyongesah, Q. Wang, P. Li, Effectiveness of photochemical reflectance index to trace vertical and seasonal chlorophyll a/b ratio in Haloxylon ammodendron, Acta Physiol. Plant. 37 (2015) 2. https://doi.org/10.1007/s11738-014-1747-x.</w:t>
      </w:r>
    </w:p>
    <w:p w14:paraId="462546BE"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[30]</w:t>
      </w:r>
      <w:r w:rsidRPr="00196519">
        <w:rPr>
          <w:rFonts w:ascii="Times New Roman" w:hAnsi="Times New Roman" w:cs="Times New Roman"/>
          <w:noProof/>
          <w:szCs w:val="24"/>
        </w:rPr>
        <w:tab/>
        <w:t>J. Yang, Q. Kong, C. Xiang, Effects of low night temperature on pigments, chl a fluorescence and energy allocation in two bitter gourd (Momordica charantia L.) genotypes, Acta Physiol. Plant. 31 (2009) 285–293. https://doi.org/10.1007/s11738-008-0231-x.</w:t>
      </w:r>
    </w:p>
    <w:p w14:paraId="1F17C07D"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[31]</w:t>
      </w:r>
      <w:r w:rsidRPr="00196519">
        <w:rPr>
          <w:rFonts w:ascii="Times New Roman" w:hAnsi="Times New Roman" w:cs="Times New Roman"/>
          <w:noProof/>
          <w:szCs w:val="24"/>
        </w:rPr>
        <w:tab/>
        <w:t xml:space="preserve">S. Shu, S.-R. Guo, J. Sun, L.-Y. Yuan, Effects of salt stress on the structure and function of the photosynthetic apparatus in </w:t>
      </w:r>
      <w:r w:rsidRPr="00196519">
        <w:rPr>
          <w:rFonts w:ascii="Times New Roman" w:hAnsi="Times New Roman" w:cs="Times New Roman"/>
          <w:i/>
          <w:iCs/>
          <w:noProof/>
          <w:szCs w:val="24"/>
        </w:rPr>
        <w:t>Cucumis sativus</w:t>
      </w:r>
      <w:r w:rsidRPr="00196519">
        <w:rPr>
          <w:rFonts w:ascii="Times New Roman" w:hAnsi="Times New Roman" w:cs="Times New Roman"/>
          <w:noProof/>
          <w:szCs w:val="24"/>
        </w:rPr>
        <w:t xml:space="preserve"> and its protection by exogenous putrescine, Physiol. Plant. 146 (2012) 285–296. https://doi.org/10.1111/j.1399-3054.2012.01623.x.</w:t>
      </w:r>
    </w:p>
    <w:p w14:paraId="6D40509A"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[32]</w:t>
      </w:r>
      <w:r w:rsidRPr="00196519">
        <w:rPr>
          <w:rFonts w:ascii="Times New Roman" w:hAnsi="Times New Roman" w:cs="Times New Roman"/>
          <w:noProof/>
          <w:szCs w:val="24"/>
        </w:rPr>
        <w:tab/>
        <w:t>A. Chrysargyris, M. Solomou, S.A. Petropoulos, N. Tzortzakis, Physiological and biochemical attributes of Mentha spicata when subjected to saline conditions and cation foliar application, J. Plant Physiol. 232 (2019) 27–38. https://doi.org/10.1016/J.JPLPH.2018.10.024.</w:t>
      </w:r>
    </w:p>
    <w:p w14:paraId="576111F0"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[33]</w:t>
      </w:r>
      <w:r w:rsidRPr="00196519">
        <w:rPr>
          <w:rFonts w:ascii="Times New Roman" w:hAnsi="Times New Roman" w:cs="Times New Roman"/>
          <w:noProof/>
          <w:szCs w:val="24"/>
        </w:rPr>
        <w:tab/>
        <w:t>R.J. Strasser, M. Tsimilli-Michael, A. Srivastava, Analysis of the Chlorophyll a Fluorescence Transient, in: Chlorophyll a Fluoresc., Springer Netherlands, Dordrecht, 2004: pp. 321–362. https://doi.org/10.1007/978-1-4020-3218-9_12.</w:t>
      </w:r>
    </w:p>
    <w:p w14:paraId="41FA16E7"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[34]</w:t>
      </w:r>
      <w:r w:rsidRPr="00196519">
        <w:rPr>
          <w:rFonts w:ascii="Times New Roman" w:hAnsi="Times New Roman" w:cs="Times New Roman"/>
          <w:noProof/>
          <w:szCs w:val="24"/>
        </w:rPr>
        <w:tab/>
        <w:t xml:space="preserve">X. Zhao, X. Bai, C. Jiang, Z. Li, Phosphoproteomic analysis of two contrasting maize inbred lines provides insights into the mechanism of salt-stress tolerance, Int. J. Mol. Sci. </w:t>
      </w:r>
      <w:r w:rsidRPr="00196519">
        <w:rPr>
          <w:rFonts w:ascii="Times New Roman" w:hAnsi="Times New Roman" w:cs="Times New Roman"/>
          <w:noProof/>
          <w:szCs w:val="24"/>
        </w:rPr>
        <w:lastRenderedPageBreak/>
        <w:t>20 (2019) 1886. https://doi.org/10.3390/ijms20081886.</w:t>
      </w:r>
    </w:p>
    <w:p w14:paraId="324D7948"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[35]</w:t>
      </w:r>
      <w:r w:rsidRPr="00196519">
        <w:rPr>
          <w:rFonts w:ascii="Times New Roman" w:hAnsi="Times New Roman" w:cs="Times New Roman"/>
          <w:noProof/>
          <w:szCs w:val="24"/>
        </w:rPr>
        <w:tab/>
        <w:t>S. Landi, R. Nurcato, A. De Lillo, M. Lentini, S. Grillo, S. Esposito, Glucose-6-phosphate dehydrogenase plays a central role in the response of tomato ( Solanum lycopersicum ) plants to short and long-term drought, Plant Physiol. Biochem. 105 (2016) 79–89. https://doi.org/10.1016/j.plaphy.2016.04.013.</w:t>
      </w:r>
    </w:p>
    <w:p w14:paraId="61327F12"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[36]</w:t>
      </w:r>
      <w:r w:rsidRPr="00196519">
        <w:rPr>
          <w:rFonts w:ascii="Times New Roman" w:hAnsi="Times New Roman" w:cs="Times New Roman"/>
          <w:noProof/>
          <w:szCs w:val="24"/>
        </w:rPr>
        <w:tab/>
        <w:t>M. Cardi, K. Chibani, D. Cafasso, N. Rouhier, J.-P. Jacquot, S. Esposito, Abscisic acid effects on activity and expression of barley (Hordeum vulgare) plastidial glucose-6-phosphate dehydrogenase, J. Exp. Bot. 62 (2011) 4013–4023. https://doi.org/10.1093/jxb/err100.</w:t>
      </w:r>
    </w:p>
    <w:p w14:paraId="6941AD0E"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[37]</w:t>
      </w:r>
      <w:r w:rsidRPr="00196519">
        <w:rPr>
          <w:rFonts w:ascii="Times New Roman" w:hAnsi="Times New Roman" w:cs="Times New Roman"/>
          <w:noProof/>
          <w:szCs w:val="24"/>
        </w:rPr>
        <w:tab/>
        <w:t>J. Galmés, I. Aranjuelo, H. Medrano, J. Flexas, Variation in Rubisco content and activity under variable climatic factors, Photosynth. Res. 117 (2013) 73–90. https://doi.org/10.1007/s11120-013-9861-y.</w:t>
      </w:r>
    </w:p>
    <w:p w14:paraId="1798D1EC"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[38]</w:t>
      </w:r>
      <w:r w:rsidRPr="00196519">
        <w:rPr>
          <w:rFonts w:ascii="Times New Roman" w:hAnsi="Times New Roman" w:cs="Times New Roman"/>
          <w:noProof/>
          <w:szCs w:val="24"/>
        </w:rPr>
        <w:tab/>
        <w:t>B. Sarabi, C. Fresneau, N. Ghaderi, S. Bolandnazar, P. Streb, F.-W. Badeck, S. Citerne, M. Tangama, A. David, J. Ghashghaie, Stomatal and non-stomatal limitations are responsible in down-regulation of photosynthesis in melon plants grown under the saline condition: Application of carbon isotope discrimination as a reliable proxy, Plant Physiol. Biochem. 141 (2019) 1–19. https://doi.org/10.1016/J.PLAPHY.2019.05.010.</w:t>
      </w:r>
    </w:p>
    <w:p w14:paraId="5CBA0A6C"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[39]</w:t>
      </w:r>
      <w:r w:rsidRPr="00196519">
        <w:rPr>
          <w:rFonts w:ascii="Times New Roman" w:hAnsi="Times New Roman" w:cs="Times New Roman"/>
          <w:noProof/>
          <w:szCs w:val="24"/>
        </w:rPr>
        <w:tab/>
        <w:t>U. Sahin, M. Ekinci, S. Ors, M. Turan, S. Yildiz, E. Yildirim, Effects of individual and combined effects of salinity and drought on physiological, nutritional and biochemical properties of cabbage (Brassica oleracea var. capitata), Sci. Hortic. (Amsterdam). 240 (2018) 196–204. https://doi.org/10.1016/J.SCIENTA.2018.06.016.</w:t>
      </w:r>
    </w:p>
    <w:p w14:paraId="682EBA3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[40]</w:t>
      </w:r>
      <w:r w:rsidRPr="00196519">
        <w:rPr>
          <w:rFonts w:ascii="Times New Roman" w:hAnsi="Times New Roman" w:cs="Times New Roman"/>
          <w:noProof/>
          <w:szCs w:val="24"/>
        </w:rPr>
        <w:tab/>
        <w:t>S. Duan, Y. Wu, C. Zhang, L. Wang, S. Song, C. Ma, C. Zhang, W. Xu, B. Bondada, S. Wang, Differential regulation of enzyme activities and physio-anatomical aspects of calcium nutrition in grapevine, Sci. Hortic. (Amsterdam). 272 (2020) 109423. https://doi.org/10.1016/J.SCIENTA.2020.109423.</w:t>
      </w:r>
    </w:p>
    <w:p w14:paraId="63AA6F73"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[41]</w:t>
      </w:r>
      <w:r w:rsidRPr="00196519">
        <w:rPr>
          <w:rFonts w:ascii="Times New Roman" w:hAnsi="Times New Roman" w:cs="Times New Roman"/>
          <w:noProof/>
          <w:szCs w:val="24"/>
        </w:rPr>
        <w:tab/>
        <w:t>S. Perri, G.G. Katul, A. Molini, Xylem–phloem hydraulic coupling explains multiple osmoregulatory responses to salt stress, New Phytol. 224 (2019) 644–662. https://doi.org/10.1111/nph.16072.</w:t>
      </w:r>
    </w:p>
    <w:p w14:paraId="1C8273B5"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[42]</w:t>
      </w:r>
      <w:r w:rsidRPr="00196519">
        <w:rPr>
          <w:rFonts w:ascii="Times New Roman" w:hAnsi="Times New Roman" w:cs="Times New Roman"/>
          <w:noProof/>
          <w:szCs w:val="24"/>
        </w:rPr>
        <w:tab/>
        <w:t>A. Hazra, P. Nandy, Myo -inositol 1-phosphate synthase – the chosen path of evolution, BioTechnologia. 2 (2016) 95–108. https://doi.org/10.5114/bta.2016.60780.</w:t>
      </w:r>
    </w:p>
    <w:p w14:paraId="539DB3EE"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szCs w:val="24"/>
        </w:rPr>
      </w:pPr>
      <w:r w:rsidRPr="00196519">
        <w:rPr>
          <w:rFonts w:ascii="Times New Roman" w:hAnsi="Times New Roman" w:cs="Times New Roman"/>
          <w:noProof/>
          <w:szCs w:val="24"/>
        </w:rPr>
        <w:t>[43]</w:t>
      </w:r>
      <w:r w:rsidRPr="00196519">
        <w:rPr>
          <w:rFonts w:ascii="Times New Roman" w:hAnsi="Times New Roman" w:cs="Times New Roman"/>
          <w:noProof/>
          <w:szCs w:val="24"/>
        </w:rPr>
        <w:tab/>
        <w:t>M. Al Hassan, M. Morosan, M. López-Gresa, J. Prohens, O. Vicente, M. Boscaiu, Salinity-Induced Variation in Biochemical Markers Provides Insight into the Mechanisms of Salt Tolerance in Common (Phaseolus vulgaris) and Runner (P. coccineus) Beans, Int. J. Mol. Sci. 17 (2016) 1582. https://doi.org/10.3390/ijms17091582.</w:t>
      </w:r>
    </w:p>
    <w:p w14:paraId="640C8EBF" w14:textId="77777777" w:rsidR="00196519" w:rsidRPr="00196519" w:rsidRDefault="00196519" w:rsidP="00196519">
      <w:pPr>
        <w:widowControl w:val="0"/>
        <w:autoSpaceDE w:val="0"/>
        <w:autoSpaceDN w:val="0"/>
        <w:adjustRightInd w:val="0"/>
        <w:spacing w:after="0" w:line="360" w:lineRule="auto"/>
        <w:ind w:left="640" w:hanging="640"/>
        <w:rPr>
          <w:rFonts w:ascii="Times New Roman" w:hAnsi="Times New Roman" w:cs="Times New Roman"/>
          <w:noProof/>
        </w:rPr>
      </w:pPr>
      <w:r w:rsidRPr="00196519">
        <w:rPr>
          <w:rFonts w:ascii="Times New Roman" w:hAnsi="Times New Roman" w:cs="Times New Roman"/>
          <w:noProof/>
          <w:szCs w:val="24"/>
        </w:rPr>
        <w:t>[44]</w:t>
      </w:r>
      <w:r w:rsidRPr="00196519">
        <w:rPr>
          <w:rFonts w:ascii="Times New Roman" w:hAnsi="Times New Roman" w:cs="Times New Roman"/>
          <w:noProof/>
          <w:szCs w:val="24"/>
        </w:rPr>
        <w:tab/>
        <w:t xml:space="preserve">L. Hu, K. Zhou, Y. Li, X. Chen, B. Liu, C. Li, X. Gong, F. Ma, Exogenous myo-inositol alleviates salinity-induced stress in Malus hupehensis Rehd, Plant Physiol. Biochem. 133 </w:t>
      </w:r>
      <w:r w:rsidRPr="00196519">
        <w:rPr>
          <w:rFonts w:ascii="Times New Roman" w:hAnsi="Times New Roman" w:cs="Times New Roman"/>
          <w:noProof/>
          <w:szCs w:val="24"/>
        </w:rPr>
        <w:lastRenderedPageBreak/>
        <w:t>(2018) 116–126. https://doi.org/10.1016/J.PLAPHY.2018.10.037.</w:t>
      </w:r>
    </w:p>
    <w:p w14:paraId="67A6E0EB" w14:textId="152B660A" w:rsidR="00BF74C8" w:rsidRPr="00585327" w:rsidRDefault="00B01934" w:rsidP="004C29F9">
      <w:pPr>
        <w:autoSpaceDE w:val="0"/>
        <w:autoSpaceDN w:val="0"/>
        <w:adjustRightInd w:val="0"/>
        <w:spacing w:after="0" w:line="360" w:lineRule="auto"/>
        <w:jc w:val="both"/>
        <w:rPr>
          <w:rFonts w:ascii="Times New Roman" w:hAnsi="Times New Roman" w:cs="Times New Roman"/>
          <w:color w:val="000000"/>
          <w:lang w:val="en-US"/>
        </w:rPr>
      </w:pPr>
      <w:r w:rsidRPr="00585327">
        <w:rPr>
          <w:rFonts w:ascii="Times New Roman" w:hAnsi="Times New Roman" w:cs="Times New Roman"/>
          <w:color w:val="000000"/>
          <w:lang w:val="en-US"/>
        </w:rPr>
        <w:fldChar w:fldCharType="end"/>
      </w:r>
    </w:p>
    <w:p w14:paraId="6C9205D3" w14:textId="77777777" w:rsidR="00D16BA5" w:rsidRDefault="00D16BA5">
      <w:pPr>
        <w:rPr>
          <w:rFonts w:ascii="Times New Roman" w:eastAsia="GulliverRM" w:hAnsi="Times New Roman" w:cs="Times New Roman"/>
          <w:b/>
          <w:lang w:val="en-US"/>
        </w:rPr>
      </w:pPr>
      <w:r>
        <w:rPr>
          <w:rFonts w:ascii="Times New Roman" w:eastAsia="GulliverRM" w:hAnsi="Times New Roman" w:cs="Times New Roman"/>
          <w:b/>
          <w:lang w:val="en-US"/>
        </w:rPr>
        <w:br w:type="page"/>
      </w:r>
    </w:p>
    <w:p w14:paraId="25C1A9F3" w14:textId="54EB93CD" w:rsidR="009C6616" w:rsidRPr="00585327" w:rsidRDefault="009C6616" w:rsidP="009C6616">
      <w:pPr>
        <w:autoSpaceDE w:val="0"/>
        <w:autoSpaceDN w:val="0"/>
        <w:adjustRightInd w:val="0"/>
        <w:spacing w:after="0" w:line="360" w:lineRule="auto"/>
        <w:jc w:val="both"/>
        <w:rPr>
          <w:rFonts w:ascii="Times New Roman" w:eastAsia="GulliverRM" w:hAnsi="Times New Roman" w:cs="Times New Roman"/>
          <w:b/>
          <w:lang w:val="en-US"/>
        </w:rPr>
      </w:pPr>
      <w:r>
        <w:rPr>
          <w:rFonts w:ascii="Times New Roman" w:eastAsia="GulliverRM" w:hAnsi="Times New Roman" w:cs="Times New Roman"/>
          <w:b/>
          <w:lang w:val="en-US"/>
        </w:rPr>
        <w:lastRenderedPageBreak/>
        <w:t>SUPPORTING INFORMATION</w:t>
      </w:r>
    </w:p>
    <w:p w14:paraId="0C0A304D" w14:textId="77777777" w:rsidR="00A61210" w:rsidRDefault="00A61210" w:rsidP="009C6616">
      <w:pPr>
        <w:autoSpaceDE w:val="0"/>
        <w:autoSpaceDN w:val="0"/>
        <w:adjustRightInd w:val="0"/>
        <w:spacing w:after="0" w:line="360" w:lineRule="auto"/>
        <w:jc w:val="both"/>
        <w:rPr>
          <w:rFonts w:ascii="Times New Roman" w:hAnsi="Times New Roman" w:cs="Times New Roman"/>
          <w:lang w:val="en-US"/>
        </w:rPr>
      </w:pPr>
      <w:r w:rsidRPr="00A61210">
        <w:rPr>
          <w:rFonts w:ascii="Times New Roman" w:hAnsi="Times New Roman" w:cs="Times New Roman"/>
          <w:lang w:val="en-US"/>
        </w:rPr>
        <w:t>Additional supporting information may be found online in the Supporting Information section at the end of the article</w:t>
      </w:r>
      <w:r>
        <w:rPr>
          <w:rFonts w:ascii="Times New Roman" w:hAnsi="Times New Roman" w:cs="Times New Roman"/>
          <w:lang w:val="en-US"/>
        </w:rPr>
        <w:t>:</w:t>
      </w:r>
    </w:p>
    <w:p w14:paraId="7E2480A2" w14:textId="6AB06471" w:rsidR="009C6616" w:rsidRPr="00585327" w:rsidRDefault="009C6616" w:rsidP="009C6616">
      <w:pPr>
        <w:autoSpaceDE w:val="0"/>
        <w:autoSpaceDN w:val="0"/>
        <w:adjustRightInd w:val="0"/>
        <w:spacing w:after="0" w:line="360" w:lineRule="auto"/>
        <w:jc w:val="both"/>
        <w:rPr>
          <w:rFonts w:ascii="Times New Roman" w:eastAsia="GulliverRM" w:hAnsi="Times New Roman" w:cs="Times New Roman"/>
          <w:lang w:val="en-US"/>
        </w:rPr>
      </w:pPr>
      <w:r w:rsidRPr="00585327">
        <w:rPr>
          <w:rFonts w:ascii="Times New Roman" w:hAnsi="Times New Roman" w:cs="Times New Roman"/>
          <w:lang w:val="en-US"/>
        </w:rPr>
        <w:t>Fig. S1. Result of control blot using anti-tubulin antisera</w:t>
      </w:r>
    </w:p>
    <w:p w14:paraId="5967BDD6" w14:textId="77777777" w:rsidR="009C6616" w:rsidRPr="00585327" w:rsidRDefault="009C6616" w:rsidP="009C6616">
      <w:pPr>
        <w:autoSpaceDE w:val="0"/>
        <w:autoSpaceDN w:val="0"/>
        <w:adjustRightInd w:val="0"/>
        <w:spacing w:after="0" w:line="360" w:lineRule="auto"/>
        <w:jc w:val="both"/>
        <w:rPr>
          <w:rFonts w:ascii="Times New Roman" w:hAnsi="Times New Roman" w:cs="Times New Roman"/>
          <w:color w:val="000000"/>
          <w:lang w:val="en-US"/>
        </w:rPr>
      </w:pPr>
    </w:p>
    <w:p w14:paraId="5F817E06" w14:textId="77777777" w:rsidR="009C6616" w:rsidRPr="00585327" w:rsidRDefault="009C6616" w:rsidP="009C6616">
      <w:pPr>
        <w:autoSpaceDE w:val="0"/>
        <w:autoSpaceDN w:val="0"/>
        <w:adjustRightInd w:val="0"/>
        <w:spacing w:after="0" w:line="360" w:lineRule="auto"/>
        <w:jc w:val="both"/>
        <w:rPr>
          <w:rFonts w:ascii="Times New Roman" w:hAnsi="Times New Roman" w:cs="Times New Roman"/>
          <w:lang w:val="en-US"/>
        </w:rPr>
      </w:pPr>
    </w:p>
    <w:p w14:paraId="77BBB645" w14:textId="623B0231" w:rsidR="00E242F4" w:rsidRPr="00585327" w:rsidRDefault="00E242F4" w:rsidP="00586A6F">
      <w:pPr>
        <w:autoSpaceDE w:val="0"/>
        <w:autoSpaceDN w:val="0"/>
        <w:adjustRightInd w:val="0"/>
        <w:spacing w:after="0" w:line="360" w:lineRule="auto"/>
        <w:jc w:val="both"/>
        <w:rPr>
          <w:rFonts w:ascii="Times New Roman" w:hAnsi="Times New Roman" w:cs="Times New Roman"/>
          <w:color w:val="000000"/>
          <w:lang w:val="en-US"/>
        </w:rPr>
      </w:pPr>
    </w:p>
    <w:bookmarkEnd w:id="16"/>
    <w:p w14:paraId="5C5114A8" w14:textId="294810A1" w:rsidR="00AF2706" w:rsidRPr="00585327" w:rsidRDefault="00AF2706" w:rsidP="00AF2706">
      <w:pPr>
        <w:autoSpaceDE w:val="0"/>
        <w:autoSpaceDN w:val="0"/>
        <w:adjustRightInd w:val="0"/>
        <w:spacing w:after="0" w:line="360" w:lineRule="auto"/>
        <w:jc w:val="both"/>
        <w:rPr>
          <w:rFonts w:ascii="Times New Roman" w:hAnsi="Times New Roman" w:cs="Times New Roman"/>
          <w:lang w:val="en-US"/>
        </w:rPr>
      </w:pPr>
    </w:p>
    <w:p w14:paraId="4CB2A982" w14:textId="77777777" w:rsidR="009B319A" w:rsidRPr="00585327" w:rsidRDefault="009B319A" w:rsidP="00AF2706">
      <w:pPr>
        <w:autoSpaceDE w:val="0"/>
        <w:autoSpaceDN w:val="0"/>
        <w:adjustRightInd w:val="0"/>
        <w:spacing w:after="0" w:line="360" w:lineRule="auto"/>
        <w:jc w:val="both"/>
        <w:rPr>
          <w:rFonts w:ascii="Times New Roman" w:hAnsi="Times New Roman" w:cs="Times New Roman"/>
          <w:color w:val="000000"/>
          <w:lang w:val="en-US"/>
        </w:rPr>
      </w:pPr>
    </w:p>
    <w:p w14:paraId="323F8F68" w14:textId="4B6D6684" w:rsidR="008015FA" w:rsidRPr="00585327" w:rsidRDefault="008015FA" w:rsidP="00F2411C">
      <w:pPr>
        <w:autoSpaceDE w:val="0"/>
        <w:autoSpaceDN w:val="0"/>
        <w:adjustRightInd w:val="0"/>
        <w:spacing w:after="0" w:line="360" w:lineRule="auto"/>
        <w:jc w:val="both"/>
        <w:rPr>
          <w:rFonts w:ascii="Times New Roman" w:hAnsi="Times New Roman" w:cs="Times New Roman"/>
          <w:color w:val="000000"/>
          <w:lang w:val="en-US"/>
        </w:rPr>
      </w:pPr>
    </w:p>
    <w:p w14:paraId="3F02B8B6" w14:textId="77777777" w:rsidR="008015FA" w:rsidRPr="00585327" w:rsidRDefault="008015FA" w:rsidP="00F2411C">
      <w:pPr>
        <w:autoSpaceDE w:val="0"/>
        <w:autoSpaceDN w:val="0"/>
        <w:adjustRightInd w:val="0"/>
        <w:spacing w:after="0" w:line="360" w:lineRule="auto"/>
        <w:jc w:val="both"/>
        <w:rPr>
          <w:rFonts w:ascii="Times New Roman" w:hAnsi="Times New Roman" w:cs="Times New Roman"/>
          <w:color w:val="000000"/>
          <w:lang w:val="en-US"/>
        </w:rPr>
      </w:pPr>
    </w:p>
    <w:bookmarkEnd w:id="13"/>
    <w:p w14:paraId="193E9253" w14:textId="71FC8CB3" w:rsidR="00A34638" w:rsidRPr="00585327" w:rsidRDefault="00A34638" w:rsidP="00A61210">
      <w:pPr>
        <w:rPr>
          <w:rFonts w:ascii="Times New Roman" w:hAnsi="Times New Roman" w:cs="Times New Roman"/>
          <w:noProof/>
          <w:lang w:val="en-US"/>
        </w:rPr>
      </w:pPr>
    </w:p>
    <w:sectPr w:rsidR="00A34638" w:rsidRPr="00585327" w:rsidSect="00CA0D95">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89FB4" w14:textId="77777777" w:rsidR="008267FE" w:rsidRDefault="008267FE" w:rsidP="004255FE">
      <w:pPr>
        <w:spacing w:after="0" w:line="240" w:lineRule="auto"/>
      </w:pPr>
      <w:r>
        <w:separator/>
      </w:r>
    </w:p>
  </w:endnote>
  <w:endnote w:type="continuationSeparator" w:id="0">
    <w:p w14:paraId="127F0847" w14:textId="77777777" w:rsidR="008267FE" w:rsidRDefault="008267FE" w:rsidP="00425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ulliverRM">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AdvTimes">
    <w:altName w:val="Calibri"/>
    <w:panose1 w:val="00000000000000000000"/>
    <w:charset w:val="00"/>
    <w:family w:val="auto"/>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058277"/>
      <w:docPartObj>
        <w:docPartGallery w:val="Page Numbers (Bottom of Page)"/>
        <w:docPartUnique/>
      </w:docPartObj>
    </w:sdtPr>
    <w:sdtContent>
      <w:p w14:paraId="4CBBEF00" w14:textId="77777777" w:rsidR="00196519" w:rsidRDefault="00196519">
        <w:pPr>
          <w:pStyle w:val="Piedepgina"/>
          <w:jc w:val="center"/>
        </w:pPr>
        <w:r>
          <w:fldChar w:fldCharType="begin"/>
        </w:r>
        <w:r>
          <w:instrText>PAGE   \* MERGEFORMAT</w:instrText>
        </w:r>
        <w:r>
          <w:fldChar w:fldCharType="separate"/>
        </w:r>
        <w:r>
          <w:t>2</w:t>
        </w:r>
        <w:r>
          <w:fldChar w:fldCharType="end"/>
        </w:r>
      </w:p>
    </w:sdtContent>
  </w:sdt>
  <w:p w14:paraId="60CCB382" w14:textId="77777777" w:rsidR="00196519" w:rsidRDefault="001965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C2CC1" w14:textId="77777777" w:rsidR="008267FE" w:rsidRDefault="008267FE" w:rsidP="004255FE">
      <w:pPr>
        <w:spacing w:after="0" w:line="240" w:lineRule="auto"/>
      </w:pPr>
      <w:r>
        <w:separator/>
      </w:r>
    </w:p>
  </w:footnote>
  <w:footnote w:type="continuationSeparator" w:id="0">
    <w:p w14:paraId="192918B8" w14:textId="77777777" w:rsidR="008267FE" w:rsidRDefault="008267FE" w:rsidP="00425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615FB"/>
    <w:multiLevelType w:val="hybridMultilevel"/>
    <w:tmpl w:val="6324E3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xMDSzMLc0MzU0MLVQ0lEKTi0uzszPAykwsawFAO+SJ4ctAAAA"/>
  </w:docVars>
  <w:rsids>
    <w:rsidRoot w:val="00905654"/>
    <w:rsid w:val="00004A20"/>
    <w:rsid w:val="00010752"/>
    <w:rsid w:val="00011E35"/>
    <w:rsid w:val="000145AE"/>
    <w:rsid w:val="000204FC"/>
    <w:rsid w:val="00022178"/>
    <w:rsid w:val="000230A6"/>
    <w:rsid w:val="00026C72"/>
    <w:rsid w:val="00031997"/>
    <w:rsid w:val="00032A0D"/>
    <w:rsid w:val="00032A45"/>
    <w:rsid w:val="00036037"/>
    <w:rsid w:val="0003746D"/>
    <w:rsid w:val="000448A1"/>
    <w:rsid w:val="0005639A"/>
    <w:rsid w:val="00062F2F"/>
    <w:rsid w:val="00063F10"/>
    <w:rsid w:val="00065CAB"/>
    <w:rsid w:val="0006605E"/>
    <w:rsid w:val="00074F1F"/>
    <w:rsid w:val="0007739F"/>
    <w:rsid w:val="00080D62"/>
    <w:rsid w:val="00081B7E"/>
    <w:rsid w:val="00083EF6"/>
    <w:rsid w:val="0008437C"/>
    <w:rsid w:val="00086F6B"/>
    <w:rsid w:val="00087711"/>
    <w:rsid w:val="000908F9"/>
    <w:rsid w:val="00095EF7"/>
    <w:rsid w:val="000976E8"/>
    <w:rsid w:val="000A07C2"/>
    <w:rsid w:val="000B06C4"/>
    <w:rsid w:val="000B1E0A"/>
    <w:rsid w:val="000B4C29"/>
    <w:rsid w:val="000C064C"/>
    <w:rsid w:val="000C0C13"/>
    <w:rsid w:val="000C2273"/>
    <w:rsid w:val="000C2C50"/>
    <w:rsid w:val="000C7B28"/>
    <w:rsid w:val="000D0439"/>
    <w:rsid w:val="000D0CE9"/>
    <w:rsid w:val="000D62DB"/>
    <w:rsid w:val="000E18B8"/>
    <w:rsid w:val="000E1FF0"/>
    <w:rsid w:val="000E6D15"/>
    <w:rsid w:val="000F0D6D"/>
    <w:rsid w:val="000F17F4"/>
    <w:rsid w:val="000F2AA6"/>
    <w:rsid w:val="000F45B8"/>
    <w:rsid w:val="001000AD"/>
    <w:rsid w:val="00100620"/>
    <w:rsid w:val="00100707"/>
    <w:rsid w:val="00102190"/>
    <w:rsid w:val="001073E1"/>
    <w:rsid w:val="0011120D"/>
    <w:rsid w:val="00114928"/>
    <w:rsid w:val="00117284"/>
    <w:rsid w:val="00117F6B"/>
    <w:rsid w:val="00124E8C"/>
    <w:rsid w:val="001259D9"/>
    <w:rsid w:val="00126FFB"/>
    <w:rsid w:val="001317B2"/>
    <w:rsid w:val="00136CEE"/>
    <w:rsid w:val="0014028D"/>
    <w:rsid w:val="001453C8"/>
    <w:rsid w:val="00145E15"/>
    <w:rsid w:val="00151D90"/>
    <w:rsid w:val="00152604"/>
    <w:rsid w:val="00161A69"/>
    <w:rsid w:val="00164E37"/>
    <w:rsid w:val="00173D63"/>
    <w:rsid w:val="00177485"/>
    <w:rsid w:val="001776C5"/>
    <w:rsid w:val="001802E2"/>
    <w:rsid w:val="0018162D"/>
    <w:rsid w:val="0018218F"/>
    <w:rsid w:val="0018491B"/>
    <w:rsid w:val="0018501E"/>
    <w:rsid w:val="001901DF"/>
    <w:rsid w:val="00191C16"/>
    <w:rsid w:val="00196519"/>
    <w:rsid w:val="001A452B"/>
    <w:rsid w:val="001A50FE"/>
    <w:rsid w:val="001B0887"/>
    <w:rsid w:val="001B144F"/>
    <w:rsid w:val="001B5744"/>
    <w:rsid w:val="001B5E81"/>
    <w:rsid w:val="001B675D"/>
    <w:rsid w:val="001B79C4"/>
    <w:rsid w:val="001C09BE"/>
    <w:rsid w:val="001C3146"/>
    <w:rsid w:val="001C3A76"/>
    <w:rsid w:val="001C534D"/>
    <w:rsid w:val="001D08D7"/>
    <w:rsid w:val="001E0111"/>
    <w:rsid w:val="001E0291"/>
    <w:rsid w:val="001E2612"/>
    <w:rsid w:val="001E64ED"/>
    <w:rsid w:val="001E77F7"/>
    <w:rsid w:val="001E7AC3"/>
    <w:rsid w:val="001F4EF3"/>
    <w:rsid w:val="001F5265"/>
    <w:rsid w:val="001F75ED"/>
    <w:rsid w:val="002015C9"/>
    <w:rsid w:val="00201F24"/>
    <w:rsid w:val="0020374D"/>
    <w:rsid w:val="0020469D"/>
    <w:rsid w:val="00205107"/>
    <w:rsid w:val="0021770E"/>
    <w:rsid w:val="00221C96"/>
    <w:rsid w:val="00223128"/>
    <w:rsid w:val="00225919"/>
    <w:rsid w:val="00233F62"/>
    <w:rsid w:val="002340F1"/>
    <w:rsid w:val="002351CE"/>
    <w:rsid w:val="00237F2F"/>
    <w:rsid w:val="0024279E"/>
    <w:rsid w:val="00242DFB"/>
    <w:rsid w:val="00243236"/>
    <w:rsid w:val="00246D46"/>
    <w:rsid w:val="00252D64"/>
    <w:rsid w:val="00254932"/>
    <w:rsid w:val="00260BE1"/>
    <w:rsid w:val="00262DAD"/>
    <w:rsid w:val="00262E96"/>
    <w:rsid w:val="00267337"/>
    <w:rsid w:val="002728F3"/>
    <w:rsid w:val="00273A2B"/>
    <w:rsid w:val="002752BA"/>
    <w:rsid w:val="00283BA1"/>
    <w:rsid w:val="00285743"/>
    <w:rsid w:val="00285929"/>
    <w:rsid w:val="00286515"/>
    <w:rsid w:val="002900CC"/>
    <w:rsid w:val="002A6F70"/>
    <w:rsid w:val="002B10D6"/>
    <w:rsid w:val="002B3590"/>
    <w:rsid w:val="002B4A66"/>
    <w:rsid w:val="002C033E"/>
    <w:rsid w:val="002C434E"/>
    <w:rsid w:val="002C4B8D"/>
    <w:rsid w:val="002D1B5D"/>
    <w:rsid w:val="002D2B62"/>
    <w:rsid w:val="002D6890"/>
    <w:rsid w:val="002D7477"/>
    <w:rsid w:val="002D779C"/>
    <w:rsid w:val="002D79CA"/>
    <w:rsid w:val="002E20CA"/>
    <w:rsid w:val="002F0C7D"/>
    <w:rsid w:val="002F0FAA"/>
    <w:rsid w:val="00300DBD"/>
    <w:rsid w:val="003016CE"/>
    <w:rsid w:val="003020D8"/>
    <w:rsid w:val="003079E8"/>
    <w:rsid w:val="00315B5F"/>
    <w:rsid w:val="00315F2D"/>
    <w:rsid w:val="00322522"/>
    <w:rsid w:val="00323723"/>
    <w:rsid w:val="00330810"/>
    <w:rsid w:val="00334714"/>
    <w:rsid w:val="00334DC1"/>
    <w:rsid w:val="00343D6A"/>
    <w:rsid w:val="00350077"/>
    <w:rsid w:val="003529A4"/>
    <w:rsid w:val="00363F1B"/>
    <w:rsid w:val="00364634"/>
    <w:rsid w:val="00366596"/>
    <w:rsid w:val="00367585"/>
    <w:rsid w:val="0037050C"/>
    <w:rsid w:val="00370712"/>
    <w:rsid w:val="00373F8B"/>
    <w:rsid w:val="00374CF7"/>
    <w:rsid w:val="00383163"/>
    <w:rsid w:val="003852DA"/>
    <w:rsid w:val="003853DF"/>
    <w:rsid w:val="003856C3"/>
    <w:rsid w:val="003901DF"/>
    <w:rsid w:val="0039165E"/>
    <w:rsid w:val="003931EE"/>
    <w:rsid w:val="00393DE4"/>
    <w:rsid w:val="00395EB0"/>
    <w:rsid w:val="003A0313"/>
    <w:rsid w:val="003A2604"/>
    <w:rsid w:val="003A6613"/>
    <w:rsid w:val="003A7102"/>
    <w:rsid w:val="003B0C53"/>
    <w:rsid w:val="003C1266"/>
    <w:rsid w:val="003C1A73"/>
    <w:rsid w:val="003C4B19"/>
    <w:rsid w:val="003C7349"/>
    <w:rsid w:val="003D1EF5"/>
    <w:rsid w:val="003D334E"/>
    <w:rsid w:val="003F1539"/>
    <w:rsid w:val="003F2ACE"/>
    <w:rsid w:val="003F7DC4"/>
    <w:rsid w:val="00400833"/>
    <w:rsid w:val="004069F7"/>
    <w:rsid w:val="0041128B"/>
    <w:rsid w:val="00412FAA"/>
    <w:rsid w:val="004133E3"/>
    <w:rsid w:val="004134A8"/>
    <w:rsid w:val="00415E4E"/>
    <w:rsid w:val="004204AB"/>
    <w:rsid w:val="004208D6"/>
    <w:rsid w:val="004219C6"/>
    <w:rsid w:val="00421CB2"/>
    <w:rsid w:val="00423240"/>
    <w:rsid w:val="004255FE"/>
    <w:rsid w:val="00431411"/>
    <w:rsid w:val="00431BDC"/>
    <w:rsid w:val="00441BB2"/>
    <w:rsid w:val="0044395C"/>
    <w:rsid w:val="00443BF9"/>
    <w:rsid w:val="00444BBC"/>
    <w:rsid w:val="004456C8"/>
    <w:rsid w:val="00445B85"/>
    <w:rsid w:val="00451565"/>
    <w:rsid w:val="00455420"/>
    <w:rsid w:val="00460D83"/>
    <w:rsid w:val="004613BE"/>
    <w:rsid w:val="00462E84"/>
    <w:rsid w:val="00464269"/>
    <w:rsid w:val="00467C72"/>
    <w:rsid w:val="0047055F"/>
    <w:rsid w:val="004740DD"/>
    <w:rsid w:val="00474CAE"/>
    <w:rsid w:val="00475887"/>
    <w:rsid w:val="00476387"/>
    <w:rsid w:val="00483395"/>
    <w:rsid w:val="00487DB7"/>
    <w:rsid w:val="00490220"/>
    <w:rsid w:val="0049176B"/>
    <w:rsid w:val="00493153"/>
    <w:rsid w:val="004963CC"/>
    <w:rsid w:val="004A146B"/>
    <w:rsid w:val="004A2350"/>
    <w:rsid w:val="004A2FA1"/>
    <w:rsid w:val="004A71C4"/>
    <w:rsid w:val="004B3568"/>
    <w:rsid w:val="004B3E3C"/>
    <w:rsid w:val="004B4695"/>
    <w:rsid w:val="004C136B"/>
    <w:rsid w:val="004C1D12"/>
    <w:rsid w:val="004C27DD"/>
    <w:rsid w:val="004C29F9"/>
    <w:rsid w:val="004C5D6F"/>
    <w:rsid w:val="004D52CA"/>
    <w:rsid w:val="004D6C26"/>
    <w:rsid w:val="004D786C"/>
    <w:rsid w:val="004E20DD"/>
    <w:rsid w:val="004E3810"/>
    <w:rsid w:val="004E63C2"/>
    <w:rsid w:val="004E7626"/>
    <w:rsid w:val="004F1CE2"/>
    <w:rsid w:val="004F521F"/>
    <w:rsid w:val="005002B5"/>
    <w:rsid w:val="005005B4"/>
    <w:rsid w:val="005011D8"/>
    <w:rsid w:val="005018A2"/>
    <w:rsid w:val="00501CDC"/>
    <w:rsid w:val="00504580"/>
    <w:rsid w:val="005053DB"/>
    <w:rsid w:val="0050644C"/>
    <w:rsid w:val="00515507"/>
    <w:rsid w:val="00520C45"/>
    <w:rsid w:val="005224D2"/>
    <w:rsid w:val="00523081"/>
    <w:rsid w:val="005247D3"/>
    <w:rsid w:val="005253BE"/>
    <w:rsid w:val="00527141"/>
    <w:rsid w:val="0053143B"/>
    <w:rsid w:val="00531CEE"/>
    <w:rsid w:val="00533350"/>
    <w:rsid w:val="00534569"/>
    <w:rsid w:val="005354C2"/>
    <w:rsid w:val="0053683F"/>
    <w:rsid w:val="005377AD"/>
    <w:rsid w:val="00545615"/>
    <w:rsid w:val="005462BD"/>
    <w:rsid w:val="005510FE"/>
    <w:rsid w:val="005570A2"/>
    <w:rsid w:val="00557AA3"/>
    <w:rsid w:val="00557DCF"/>
    <w:rsid w:val="00563EDB"/>
    <w:rsid w:val="00564CAE"/>
    <w:rsid w:val="00565B66"/>
    <w:rsid w:val="00570F42"/>
    <w:rsid w:val="0057342A"/>
    <w:rsid w:val="005736E5"/>
    <w:rsid w:val="005763B5"/>
    <w:rsid w:val="00584277"/>
    <w:rsid w:val="00584BFB"/>
    <w:rsid w:val="00584FD8"/>
    <w:rsid w:val="00585327"/>
    <w:rsid w:val="005863C2"/>
    <w:rsid w:val="00586A6F"/>
    <w:rsid w:val="005A2A96"/>
    <w:rsid w:val="005A3C1C"/>
    <w:rsid w:val="005A55C3"/>
    <w:rsid w:val="005B00E7"/>
    <w:rsid w:val="005B0A52"/>
    <w:rsid w:val="005B240F"/>
    <w:rsid w:val="005B567F"/>
    <w:rsid w:val="005B6007"/>
    <w:rsid w:val="005C103D"/>
    <w:rsid w:val="005C1FA7"/>
    <w:rsid w:val="005C498B"/>
    <w:rsid w:val="005D3A9F"/>
    <w:rsid w:val="005D4159"/>
    <w:rsid w:val="005D5815"/>
    <w:rsid w:val="005D5938"/>
    <w:rsid w:val="005D6AB9"/>
    <w:rsid w:val="005E1C64"/>
    <w:rsid w:val="005E29DA"/>
    <w:rsid w:val="005E56C9"/>
    <w:rsid w:val="005F47CB"/>
    <w:rsid w:val="005F5B69"/>
    <w:rsid w:val="006021B7"/>
    <w:rsid w:val="006033E0"/>
    <w:rsid w:val="006045F2"/>
    <w:rsid w:val="006047D7"/>
    <w:rsid w:val="00605B9F"/>
    <w:rsid w:val="0060701D"/>
    <w:rsid w:val="0061381E"/>
    <w:rsid w:val="00617E44"/>
    <w:rsid w:val="0062064B"/>
    <w:rsid w:val="00626401"/>
    <w:rsid w:val="00627293"/>
    <w:rsid w:val="006311EE"/>
    <w:rsid w:val="006322B4"/>
    <w:rsid w:val="00634A6F"/>
    <w:rsid w:val="006356D1"/>
    <w:rsid w:val="006378AA"/>
    <w:rsid w:val="006407BE"/>
    <w:rsid w:val="00640BC1"/>
    <w:rsid w:val="00641E04"/>
    <w:rsid w:val="006433E7"/>
    <w:rsid w:val="00647139"/>
    <w:rsid w:val="00650879"/>
    <w:rsid w:val="00650EB1"/>
    <w:rsid w:val="0065269F"/>
    <w:rsid w:val="00662898"/>
    <w:rsid w:val="006656F8"/>
    <w:rsid w:val="00665815"/>
    <w:rsid w:val="00667887"/>
    <w:rsid w:val="006712E8"/>
    <w:rsid w:val="00675ECE"/>
    <w:rsid w:val="0067794D"/>
    <w:rsid w:val="00680785"/>
    <w:rsid w:val="00682F79"/>
    <w:rsid w:val="00686C31"/>
    <w:rsid w:val="00690D21"/>
    <w:rsid w:val="00690E99"/>
    <w:rsid w:val="006A30BA"/>
    <w:rsid w:val="006A3EBD"/>
    <w:rsid w:val="006A5CE5"/>
    <w:rsid w:val="006B0B6B"/>
    <w:rsid w:val="006B1D6D"/>
    <w:rsid w:val="006C4536"/>
    <w:rsid w:val="006C5141"/>
    <w:rsid w:val="006C697C"/>
    <w:rsid w:val="006C6A84"/>
    <w:rsid w:val="006D0B0E"/>
    <w:rsid w:val="006D5964"/>
    <w:rsid w:val="006E0852"/>
    <w:rsid w:val="006E1CE4"/>
    <w:rsid w:val="006E3E33"/>
    <w:rsid w:val="006E5479"/>
    <w:rsid w:val="006F27B8"/>
    <w:rsid w:val="006F3804"/>
    <w:rsid w:val="006F3AF1"/>
    <w:rsid w:val="006F4254"/>
    <w:rsid w:val="00701CE1"/>
    <w:rsid w:val="00702547"/>
    <w:rsid w:val="00704AAD"/>
    <w:rsid w:val="007058CE"/>
    <w:rsid w:val="007105D6"/>
    <w:rsid w:val="0072061E"/>
    <w:rsid w:val="00721028"/>
    <w:rsid w:val="007215C2"/>
    <w:rsid w:val="00724FEA"/>
    <w:rsid w:val="00725759"/>
    <w:rsid w:val="00725F04"/>
    <w:rsid w:val="00727F8A"/>
    <w:rsid w:val="007306B9"/>
    <w:rsid w:val="00737229"/>
    <w:rsid w:val="007374AF"/>
    <w:rsid w:val="00737B88"/>
    <w:rsid w:val="00742535"/>
    <w:rsid w:val="00742985"/>
    <w:rsid w:val="00743ED4"/>
    <w:rsid w:val="007447A5"/>
    <w:rsid w:val="00744B8C"/>
    <w:rsid w:val="00745D8D"/>
    <w:rsid w:val="00750CD9"/>
    <w:rsid w:val="00751F8F"/>
    <w:rsid w:val="0075728A"/>
    <w:rsid w:val="00757B2F"/>
    <w:rsid w:val="0076019B"/>
    <w:rsid w:val="00761780"/>
    <w:rsid w:val="00763CF9"/>
    <w:rsid w:val="00767816"/>
    <w:rsid w:val="00773423"/>
    <w:rsid w:val="007741F8"/>
    <w:rsid w:val="00774C77"/>
    <w:rsid w:val="00776294"/>
    <w:rsid w:val="007765AB"/>
    <w:rsid w:val="0077741B"/>
    <w:rsid w:val="007809F5"/>
    <w:rsid w:val="0078467A"/>
    <w:rsid w:val="007862B9"/>
    <w:rsid w:val="00796A6C"/>
    <w:rsid w:val="007A19CF"/>
    <w:rsid w:val="007A311E"/>
    <w:rsid w:val="007A5CDA"/>
    <w:rsid w:val="007A6633"/>
    <w:rsid w:val="007A684D"/>
    <w:rsid w:val="007B13D0"/>
    <w:rsid w:val="007B1492"/>
    <w:rsid w:val="007B5265"/>
    <w:rsid w:val="007B596B"/>
    <w:rsid w:val="007B5B0F"/>
    <w:rsid w:val="007B7C5B"/>
    <w:rsid w:val="007C2F80"/>
    <w:rsid w:val="007C3E2B"/>
    <w:rsid w:val="007D1890"/>
    <w:rsid w:val="007D4FA8"/>
    <w:rsid w:val="007D622F"/>
    <w:rsid w:val="007D670A"/>
    <w:rsid w:val="007E2DEC"/>
    <w:rsid w:val="007E6383"/>
    <w:rsid w:val="007E6C1B"/>
    <w:rsid w:val="007F0142"/>
    <w:rsid w:val="008015FA"/>
    <w:rsid w:val="008023BA"/>
    <w:rsid w:val="00806853"/>
    <w:rsid w:val="00807206"/>
    <w:rsid w:val="008100BD"/>
    <w:rsid w:val="00813ABC"/>
    <w:rsid w:val="008141F9"/>
    <w:rsid w:val="008148AA"/>
    <w:rsid w:val="00816094"/>
    <w:rsid w:val="0082089D"/>
    <w:rsid w:val="008229B0"/>
    <w:rsid w:val="00823DFD"/>
    <w:rsid w:val="008267FE"/>
    <w:rsid w:val="00832758"/>
    <w:rsid w:val="00833F1B"/>
    <w:rsid w:val="008347CB"/>
    <w:rsid w:val="00842064"/>
    <w:rsid w:val="0085185A"/>
    <w:rsid w:val="0085254F"/>
    <w:rsid w:val="00862846"/>
    <w:rsid w:val="008669AD"/>
    <w:rsid w:val="008674AD"/>
    <w:rsid w:val="00870791"/>
    <w:rsid w:val="0087189F"/>
    <w:rsid w:val="00873D38"/>
    <w:rsid w:val="00880151"/>
    <w:rsid w:val="00880AE3"/>
    <w:rsid w:val="00881BCB"/>
    <w:rsid w:val="0089410C"/>
    <w:rsid w:val="008942C3"/>
    <w:rsid w:val="00895ABB"/>
    <w:rsid w:val="00897464"/>
    <w:rsid w:val="008A17DE"/>
    <w:rsid w:val="008A17E0"/>
    <w:rsid w:val="008A5108"/>
    <w:rsid w:val="008A5531"/>
    <w:rsid w:val="008A5A81"/>
    <w:rsid w:val="008B33E5"/>
    <w:rsid w:val="008B5829"/>
    <w:rsid w:val="008B6A6C"/>
    <w:rsid w:val="008C135D"/>
    <w:rsid w:val="008C1AFF"/>
    <w:rsid w:val="008D33C7"/>
    <w:rsid w:val="008D35DE"/>
    <w:rsid w:val="008D6EDD"/>
    <w:rsid w:val="008E1541"/>
    <w:rsid w:val="008E15D2"/>
    <w:rsid w:val="008F2AFD"/>
    <w:rsid w:val="008F38DD"/>
    <w:rsid w:val="008F3A5B"/>
    <w:rsid w:val="008F5B5B"/>
    <w:rsid w:val="008F7314"/>
    <w:rsid w:val="008F74BB"/>
    <w:rsid w:val="00900599"/>
    <w:rsid w:val="009019C2"/>
    <w:rsid w:val="00902952"/>
    <w:rsid w:val="00905654"/>
    <w:rsid w:val="00905B19"/>
    <w:rsid w:val="0090628D"/>
    <w:rsid w:val="00910D2C"/>
    <w:rsid w:val="00913B51"/>
    <w:rsid w:val="00914016"/>
    <w:rsid w:val="00920521"/>
    <w:rsid w:val="00927704"/>
    <w:rsid w:val="00933AEE"/>
    <w:rsid w:val="009348BF"/>
    <w:rsid w:val="0093520D"/>
    <w:rsid w:val="0093532A"/>
    <w:rsid w:val="00941B2A"/>
    <w:rsid w:val="00942CEF"/>
    <w:rsid w:val="009438C5"/>
    <w:rsid w:val="00944536"/>
    <w:rsid w:val="00947746"/>
    <w:rsid w:val="00953201"/>
    <w:rsid w:val="00957ECB"/>
    <w:rsid w:val="009847CA"/>
    <w:rsid w:val="00985AC4"/>
    <w:rsid w:val="0099081F"/>
    <w:rsid w:val="0099096D"/>
    <w:rsid w:val="00994D60"/>
    <w:rsid w:val="009974ED"/>
    <w:rsid w:val="009A1A70"/>
    <w:rsid w:val="009A2D54"/>
    <w:rsid w:val="009A3F6A"/>
    <w:rsid w:val="009A5C29"/>
    <w:rsid w:val="009B172F"/>
    <w:rsid w:val="009B319A"/>
    <w:rsid w:val="009B3AE1"/>
    <w:rsid w:val="009B67BF"/>
    <w:rsid w:val="009B702D"/>
    <w:rsid w:val="009C6616"/>
    <w:rsid w:val="009D5CDA"/>
    <w:rsid w:val="009D5D25"/>
    <w:rsid w:val="009D6DAD"/>
    <w:rsid w:val="009E1E2B"/>
    <w:rsid w:val="009E7F3B"/>
    <w:rsid w:val="009F21A9"/>
    <w:rsid w:val="009F359B"/>
    <w:rsid w:val="009F64C0"/>
    <w:rsid w:val="00A0528C"/>
    <w:rsid w:val="00A0634E"/>
    <w:rsid w:val="00A06800"/>
    <w:rsid w:val="00A15026"/>
    <w:rsid w:val="00A17DB9"/>
    <w:rsid w:val="00A214B2"/>
    <w:rsid w:val="00A21F13"/>
    <w:rsid w:val="00A221D7"/>
    <w:rsid w:val="00A23E8F"/>
    <w:rsid w:val="00A25DD2"/>
    <w:rsid w:val="00A26BF0"/>
    <w:rsid w:val="00A30ECE"/>
    <w:rsid w:val="00A338FF"/>
    <w:rsid w:val="00A34638"/>
    <w:rsid w:val="00A375E6"/>
    <w:rsid w:val="00A37FBD"/>
    <w:rsid w:val="00A404FB"/>
    <w:rsid w:val="00A40534"/>
    <w:rsid w:val="00A4151E"/>
    <w:rsid w:val="00A428B2"/>
    <w:rsid w:val="00A53571"/>
    <w:rsid w:val="00A545F0"/>
    <w:rsid w:val="00A56192"/>
    <w:rsid w:val="00A56448"/>
    <w:rsid w:val="00A61210"/>
    <w:rsid w:val="00A70BD5"/>
    <w:rsid w:val="00A70D1E"/>
    <w:rsid w:val="00A71054"/>
    <w:rsid w:val="00A7318E"/>
    <w:rsid w:val="00A738E0"/>
    <w:rsid w:val="00A76603"/>
    <w:rsid w:val="00A8288C"/>
    <w:rsid w:val="00A82F62"/>
    <w:rsid w:val="00A85E06"/>
    <w:rsid w:val="00A85E9C"/>
    <w:rsid w:val="00AB0A5F"/>
    <w:rsid w:val="00AB58EA"/>
    <w:rsid w:val="00AC5CBB"/>
    <w:rsid w:val="00AC6AC6"/>
    <w:rsid w:val="00AD69B8"/>
    <w:rsid w:val="00AE0867"/>
    <w:rsid w:val="00AE1DA1"/>
    <w:rsid w:val="00AE3724"/>
    <w:rsid w:val="00AE4767"/>
    <w:rsid w:val="00AE598E"/>
    <w:rsid w:val="00AE5D3D"/>
    <w:rsid w:val="00AE5F93"/>
    <w:rsid w:val="00AF003D"/>
    <w:rsid w:val="00AF2706"/>
    <w:rsid w:val="00AF2CFA"/>
    <w:rsid w:val="00AF62A0"/>
    <w:rsid w:val="00B01934"/>
    <w:rsid w:val="00B01A4A"/>
    <w:rsid w:val="00B034F6"/>
    <w:rsid w:val="00B0585F"/>
    <w:rsid w:val="00B12F64"/>
    <w:rsid w:val="00B1618F"/>
    <w:rsid w:val="00B1799E"/>
    <w:rsid w:val="00B21A93"/>
    <w:rsid w:val="00B24551"/>
    <w:rsid w:val="00B257D5"/>
    <w:rsid w:val="00B25B0F"/>
    <w:rsid w:val="00B25F32"/>
    <w:rsid w:val="00B3325B"/>
    <w:rsid w:val="00B360FB"/>
    <w:rsid w:val="00B36D3A"/>
    <w:rsid w:val="00B36F28"/>
    <w:rsid w:val="00B42B24"/>
    <w:rsid w:val="00B474EE"/>
    <w:rsid w:val="00B47914"/>
    <w:rsid w:val="00B56B5E"/>
    <w:rsid w:val="00B6256C"/>
    <w:rsid w:val="00B6269F"/>
    <w:rsid w:val="00B65111"/>
    <w:rsid w:val="00B677E6"/>
    <w:rsid w:val="00B75C4C"/>
    <w:rsid w:val="00B80C39"/>
    <w:rsid w:val="00B828CB"/>
    <w:rsid w:val="00B82C47"/>
    <w:rsid w:val="00B85ED1"/>
    <w:rsid w:val="00B9073C"/>
    <w:rsid w:val="00B96232"/>
    <w:rsid w:val="00BA1893"/>
    <w:rsid w:val="00BA2AF7"/>
    <w:rsid w:val="00BA30EB"/>
    <w:rsid w:val="00BA54E6"/>
    <w:rsid w:val="00BB0A6B"/>
    <w:rsid w:val="00BB0AB4"/>
    <w:rsid w:val="00BB18CA"/>
    <w:rsid w:val="00BB38FE"/>
    <w:rsid w:val="00BB5A5D"/>
    <w:rsid w:val="00BB6217"/>
    <w:rsid w:val="00BC091E"/>
    <w:rsid w:val="00BC32AD"/>
    <w:rsid w:val="00BC7CE2"/>
    <w:rsid w:val="00BD25BD"/>
    <w:rsid w:val="00BD49DA"/>
    <w:rsid w:val="00BE131B"/>
    <w:rsid w:val="00BE5D46"/>
    <w:rsid w:val="00BE70B6"/>
    <w:rsid w:val="00BE7754"/>
    <w:rsid w:val="00BE7E74"/>
    <w:rsid w:val="00BF1A7D"/>
    <w:rsid w:val="00BF3D9E"/>
    <w:rsid w:val="00BF623E"/>
    <w:rsid w:val="00BF635B"/>
    <w:rsid w:val="00BF74C8"/>
    <w:rsid w:val="00BF7AC4"/>
    <w:rsid w:val="00C013D3"/>
    <w:rsid w:val="00C042F1"/>
    <w:rsid w:val="00C0451F"/>
    <w:rsid w:val="00C061FC"/>
    <w:rsid w:val="00C11DD3"/>
    <w:rsid w:val="00C11E99"/>
    <w:rsid w:val="00C12DB1"/>
    <w:rsid w:val="00C22D65"/>
    <w:rsid w:val="00C247B3"/>
    <w:rsid w:val="00C26A65"/>
    <w:rsid w:val="00C306ED"/>
    <w:rsid w:val="00C33C8E"/>
    <w:rsid w:val="00C356A2"/>
    <w:rsid w:val="00C35722"/>
    <w:rsid w:val="00C4188C"/>
    <w:rsid w:val="00C44632"/>
    <w:rsid w:val="00C45C85"/>
    <w:rsid w:val="00C47BCA"/>
    <w:rsid w:val="00C54907"/>
    <w:rsid w:val="00C54E2C"/>
    <w:rsid w:val="00C61770"/>
    <w:rsid w:val="00C64FD4"/>
    <w:rsid w:val="00C70F06"/>
    <w:rsid w:val="00C80201"/>
    <w:rsid w:val="00C84411"/>
    <w:rsid w:val="00C86852"/>
    <w:rsid w:val="00C90F56"/>
    <w:rsid w:val="00C952C0"/>
    <w:rsid w:val="00CA0669"/>
    <w:rsid w:val="00CA0D95"/>
    <w:rsid w:val="00CA3379"/>
    <w:rsid w:val="00CA3760"/>
    <w:rsid w:val="00CA5EC9"/>
    <w:rsid w:val="00CA7645"/>
    <w:rsid w:val="00CB0FAD"/>
    <w:rsid w:val="00CB3DF7"/>
    <w:rsid w:val="00CB4433"/>
    <w:rsid w:val="00CB55C0"/>
    <w:rsid w:val="00CB5617"/>
    <w:rsid w:val="00CB720D"/>
    <w:rsid w:val="00CC11E1"/>
    <w:rsid w:val="00CC2920"/>
    <w:rsid w:val="00CC3AB5"/>
    <w:rsid w:val="00CD16F0"/>
    <w:rsid w:val="00CD3D75"/>
    <w:rsid w:val="00CD4767"/>
    <w:rsid w:val="00CE1BAE"/>
    <w:rsid w:val="00CE25D3"/>
    <w:rsid w:val="00CE3005"/>
    <w:rsid w:val="00CE5F12"/>
    <w:rsid w:val="00CF0689"/>
    <w:rsid w:val="00CF1BFB"/>
    <w:rsid w:val="00CF201D"/>
    <w:rsid w:val="00CF72CF"/>
    <w:rsid w:val="00D023ED"/>
    <w:rsid w:val="00D15408"/>
    <w:rsid w:val="00D15F6B"/>
    <w:rsid w:val="00D161C4"/>
    <w:rsid w:val="00D16BA5"/>
    <w:rsid w:val="00D17B2B"/>
    <w:rsid w:val="00D20353"/>
    <w:rsid w:val="00D22C11"/>
    <w:rsid w:val="00D24E92"/>
    <w:rsid w:val="00D26917"/>
    <w:rsid w:val="00D31513"/>
    <w:rsid w:val="00D33EF9"/>
    <w:rsid w:val="00D369FE"/>
    <w:rsid w:val="00D45131"/>
    <w:rsid w:val="00D46321"/>
    <w:rsid w:val="00D464D9"/>
    <w:rsid w:val="00D60F32"/>
    <w:rsid w:val="00D62F93"/>
    <w:rsid w:val="00D64A13"/>
    <w:rsid w:val="00D64D08"/>
    <w:rsid w:val="00D7091D"/>
    <w:rsid w:val="00D717F6"/>
    <w:rsid w:val="00D72D26"/>
    <w:rsid w:val="00D75080"/>
    <w:rsid w:val="00D75175"/>
    <w:rsid w:val="00D75779"/>
    <w:rsid w:val="00D766FB"/>
    <w:rsid w:val="00D81171"/>
    <w:rsid w:val="00D81C8D"/>
    <w:rsid w:val="00D832EC"/>
    <w:rsid w:val="00D85C2A"/>
    <w:rsid w:val="00D86A25"/>
    <w:rsid w:val="00D964EF"/>
    <w:rsid w:val="00D978EA"/>
    <w:rsid w:val="00DA02D8"/>
    <w:rsid w:val="00DA2E14"/>
    <w:rsid w:val="00DB0C2F"/>
    <w:rsid w:val="00DB0D6C"/>
    <w:rsid w:val="00DB5F91"/>
    <w:rsid w:val="00DB7CC3"/>
    <w:rsid w:val="00DC16F8"/>
    <w:rsid w:val="00DC2935"/>
    <w:rsid w:val="00DC35B1"/>
    <w:rsid w:val="00DC3EF9"/>
    <w:rsid w:val="00DC4923"/>
    <w:rsid w:val="00DC62CE"/>
    <w:rsid w:val="00DD49B7"/>
    <w:rsid w:val="00DD65DF"/>
    <w:rsid w:val="00DD707A"/>
    <w:rsid w:val="00DD770C"/>
    <w:rsid w:val="00DE380A"/>
    <w:rsid w:val="00DE4865"/>
    <w:rsid w:val="00DE7449"/>
    <w:rsid w:val="00E01826"/>
    <w:rsid w:val="00E03E19"/>
    <w:rsid w:val="00E04ED7"/>
    <w:rsid w:val="00E07C7E"/>
    <w:rsid w:val="00E113C9"/>
    <w:rsid w:val="00E14123"/>
    <w:rsid w:val="00E14383"/>
    <w:rsid w:val="00E1487E"/>
    <w:rsid w:val="00E17243"/>
    <w:rsid w:val="00E173D6"/>
    <w:rsid w:val="00E17868"/>
    <w:rsid w:val="00E23038"/>
    <w:rsid w:val="00E242F4"/>
    <w:rsid w:val="00E24435"/>
    <w:rsid w:val="00E3059A"/>
    <w:rsid w:val="00E3106C"/>
    <w:rsid w:val="00E35298"/>
    <w:rsid w:val="00E40050"/>
    <w:rsid w:val="00E408DD"/>
    <w:rsid w:val="00E426BF"/>
    <w:rsid w:val="00E43452"/>
    <w:rsid w:val="00E436E2"/>
    <w:rsid w:val="00E43D7B"/>
    <w:rsid w:val="00E4712A"/>
    <w:rsid w:val="00E503C5"/>
    <w:rsid w:val="00E51126"/>
    <w:rsid w:val="00E5416B"/>
    <w:rsid w:val="00E54980"/>
    <w:rsid w:val="00E54CEA"/>
    <w:rsid w:val="00E5505D"/>
    <w:rsid w:val="00E55309"/>
    <w:rsid w:val="00E55971"/>
    <w:rsid w:val="00E608D0"/>
    <w:rsid w:val="00E616F4"/>
    <w:rsid w:val="00E61B00"/>
    <w:rsid w:val="00E645CB"/>
    <w:rsid w:val="00E717AE"/>
    <w:rsid w:val="00E73751"/>
    <w:rsid w:val="00E746F5"/>
    <w:rsid w:val="00E955BF"/>
    <w:rsid w:val="00E969EF"/>
    <w:rsid w:val="00E97060"/>
    <w:rsid w:val="00EA3430"/>
    <w:rsid w:val="00EA4714"/>
    <w:rsid w:val="00EA471E"/>
    <w:rsid w:val="00EA4B31"/>
    <w:rsid w:val="00EA583A"/>
    <w:rsid w:val="00EA5F23"/>
    <w:rsid w:val="00EA6BB8"/>
    <w:rsid w:val="00EB1CC2"/>
    <w:rsid w:val="00EB54E9"/>
    <w:rsid w:val="00EB6051"/>
    <w:rsid w:val="00EB6687"/>
    <w:rsid w:val="00EB6D85"/>
    <w:rsid w:val="00EB7D66"/>
    <w:rsid w:val="00EC1281"/>
    <w:rsid w:val="00EC15BF"/>
    <w:rsid w:val="00EC3104"/>
    <w:rsid w:val="00EC3F6F"/>
    <w:rsid w:val="00EC4643"/>
    <w:rsid w:val="00EC603F"/>
    <w:rsid w:val="00EC7030"/>
    <w:rsid w:val="00ED2718"/>
    <w:rsid w:val="00ED452E"/>
    <w:rsid w:val="00ED4791"/>
    <w:rsid w:val="00ED5764"/>
    <w:rsid w:val="00ED7156"/>
    <w:rsid w:val="00EE02AD"/>
    <w:rsid w:val="00EE3353"/>
    <w:rsid w:val="00EE6E0C"/>
    <w:rsid w:val="00EE7728"/>
    <w:rsid w:val="00EF1270"/>
    <w:rsid w:val="00EF4F6D"/>
    <w:rsid w:val="00EF7EC3"/>
    <w:rsid w:val="00F112B1"/>
    <w:rsid w:val="00F15A59"/>
    <w:rsid w:val="00F16619"/>
    <w:rsid w:val="00F21012"/>
    <w:rsid w:val="00F22192"/>
    <w:rsid w:val="00F2411C"/>
    <w:rsid w:val="00F25E83"/>
    <w:rsid w:val="00F302CE"/>
    <w:rsid w:val="00F30311"/>
    <w:rsid w:val="00F315E7"/>
    <w:rsid w:val="00F3398B"/>
    <w:rsid w:val="00F33C68"/>
    <w:rsid w:val="00F33C89"/>
    <w:rsid w:val="00F42F2A"/>
    <w:rsid w:val="00F43D48"/>
    <w:rsid w:val="00F450FA"/>
    <w:rsid w:val="00F457F4"/>
    <w:rsid w:val="00F53D9A"/>
    <w:rsid w:val="00F56D1F"/>
    <w:rsid w:val="00F57729"/>
    <w:rsid w:val="00F64E07"/>
    <w:rsid w:val="00F65451"/>
    <w:rsid w:val="00F67007"/>
    <w:rsid w:val="00F67C2A"/>
    <w:rsid w:val="00F70B77"/>
    <w:rsid w:val="00F76BDB"/>
    <w:rsid w:val="00F80FF0"/>
    <w:rsid w:val="00F84FB5"/>
    <w:rsid w:val="00F857A1"/>
    <w:rsid w:val="00F873F4"/>
    <w:rsid w:val="00F93F4A"/>
    <w:rsid w:val="00FA0595"/>
    <w:rsid w:val="00FA4531"/>
    <w:rsid w:val="00FA49D8"/>
    <w:rsid w:val="00FA528E"/>
    <w:rsid w:val="00FA5FEB"/>
    <w:rsid w:val="00FA7C5C"/>
    <w:rsid w:val="00FB032B"/>
    <w:rsid w:val="00FB043D"/>
    <w:rsid w:val="00FB0C1A"/>
    <w:rsid w:val="00FB2E2D"/>
    <w:rsid w:val="00FB4189"/>
    <w:rsid w:val="00FB5B07"/>
    <w:rsid w:val="00FC2258"/>
    <w:rsid w:val="00FC777A"/>
    <w:rsid w:val="00FC7AF6"/>
    <w:rsid w:val="00FD011E"/>
    <w:rsid w:val="00FD15DC"/>
    <w:rsid w:val="00FD5654"/>
    <w:rsid w:val="00FD768E"/>
    <w:rsid w:val="00FE0A87"/>
    <w:rsid w:val="00FE5206"/>
    <w:rsid w:val="00FE59DA"/>
    <w:rsid w:val="00FE60F6"/>
    <w:rsid w:val="00FF0E7F"/>
    <w:rsid w:val="00FF5D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1C59B"/>
  <w15:chartTrackingRefBased/>
  <w15:docId w15:val="{5590A05B-D73B-489C-AE9D-1FEAD911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03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Fuentedeprrafopredeter"/>
    <w:rsid w:val="009D6DAD"/>
  </w:style>
  <w:style w:type="character" w:styleId="nfasis">
    <w:name w:val="Emphasis"/>
    <w:basedOn w:val="Fuentedeprrafopredeter"/>
    <w:uiPriority w:val="20"/>
    <w:qFormat/>
    <w:rsid w:val="002728F3"/>
    <w:rPr>
      <w:i/>
      <w:iCs/>
    </w:rPr>
  </w:style>
  <w:style w:type="table" w:styleId="Tablaconcuadrcula">
    <w:name w:val="Table Grid"/>
    <w:basedOn w:val="Tablanormal"/>
    <w:uiPriority w:val="59"/>
    <w:rsid w:val="00CD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06C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3059A"/>
    <w:pPr>
      <w:ind w:left="720"/>
      <w:contextualSpacing/>
    </w:pPr>
  </w:style>
  <w:style w:type="paragraph" w:styleId="Encabezado">
    <w:name w:val="header"/>
    <w:basedOn w:val="Normal"/>
    <w:link w:val="EncabezadoCar"/>
    <w:uiPriority w:val="99"/>
    <w:unhideWhenUsed/>
    <w:rsid w:val="004255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55FE"/>
  </w:style>
  <w:style w:type="paragraph" w:styleId="Piedepgina">
    <w:name w:val="footer"/>
    <w:basedOn w:val="Normal"/>
    <w:link w:val="PiedepginaCar"/>
    <w:uiPriority w:val="99"/>
    <w:unhideWhenUsed/>
    <w:rsid w:val="004255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55FE"/>
  </w:style>
  <w:style w:type="paragraph" w:styleId="Textodeglobo">
    <w:name w:val="Balloon Text"/>
    <w:basedOn w:val="Normal"/>
    <w:link w:val="TextodegloboCar"/>
    <w:uiPriority w:val="99"/>
    <w:semiHidden/>
    <w:unhideWhenUsed/>
    <w:rsid w:val="008518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185A"/>
    <w:rPr>
      <w:rFonts w:ascii="Segoe UI" w:hAnsi="Segoe UI" w:cs="Segoe UI"/>
      <w:sz w:val="18"/>
      <w:szCs w:val="18"/>
    </w:rPr>
  </w:style>
  <w:style w:type="character" w:styleId="Refdecomentario">
    <w:name w:val="annotation reference"/>
    <w:basedOn w:val="Fuentedeprrafopredeter"/>
    <w:uiPriority w:val="99"/>
    <w:semiHidden/>
    <w:unhideWhenUsed/>
    <w:rsid w:val="00900599"/>
    <w:rPr>
      <w:sz w:val="16"/>
      <w:szCs w:val="16"/>
    </w:rPr>
  </w:style>
  <w:style w:type="paragraph" w:styleId="Textocomentario">
    <w:name w:val="annotation text"/>
    <w:basedOn w:val="Normal"/>
    <w:link w:val="TextocomentarioCar"/>
    <w:uiPriority w:val="99"/>
    <w:semiHidden/>
    <w:unhideWhenUsed/>
    <w:rsid w:val="009005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0599"/>
    <w:rPr>
      <w:sz w:val="20"/>
      <w:szCs w:val="20"/>
    </w:rPr>
  </w:style>
  <w:style w:type="paragraph" w:styleId="Asuntodelcomentario">
    <w:name w:val="annotation subject"/>
    <w:basedOn w:val="Textocomentario"/>
    <w:next w:val="Textocomentario"/>
    <w:link w:val="AsuntodelcomentarioCar"/>
    <w:uiPriority w:val="99"/>
    <w:semiHidden/>
    <w:unhideWhenUsed/>
    <w:rsid w:val="00900599"/>
    <w:rPr>
      <w:b/>
      <w:bCs/>
    </w:rPr>
  </w:style>
  <w:style w:type="character" w:customStyle="1" w:styleId="AsuntodelcomentarioCar">
    <w:name w:val="Asunto del comentario Car"/>
    <w:basedOn w:val="TextocomentarioCar"/>
    <w:link w:val="Asuntodelcomentario"/>
    <w:uiPriority w:val="99"/>
    <w:semiHidden/>
    <w:rsid w:val="00900599"/>
    <w:rPr>
      <w:b/>
      <w:bCs/>
      <w:sz w:val="20"/>
      <w:szCs w:val="20"/>
    </w:rPr>
  </w:style>
  <w:style w:type="paragraph" w:customStyle="1" w:styleId="MDPI31text">
    <w:name w:val="MDPI_3.1_text"/>
    <w:link w:val="MDPI31textCar"/>
    <w:qFormat/>
    <w:rsid w:val="005C103D"/>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ar">
    <w:name w:val="MDPI_3.1_text Car"/>
    <w:basedOn w:val="Fuentedeprrafopredeter"/>
    <w:link w:val="MDPI31text"/>
    <w:rsid w:val="005C103D"/>
    <w:rPr>
      <w:rFonts w:ascii="Palatino Linotype" w:eastAsia="Times New Roman" w:hAnsi="Palatino Linotype" w:cs="Times New Roman"/>
      <w:snapToGrid w:val="0"/>
      <w:color w:val="000000"/>
      <w:sz w:val="20"/>
      <w:lang w:val="en-US" w:eastAsia="de-DE" w:bidi="en-US"/>
    </w:rPr>
  </w:style>
  <w:style w:type="character" w:styleId="Nmerodelnea">
    <w:name w:val="line number"/>
    <w:basedOn w:val="Fuentedeprrafopredeter"/>
    <w:uiPriority w:val="99"/>
    <w:semiHidden/>
    <w:unhideWhenUsed/>
    <w:rsid w:val="005B240F"/>
  </w:style>
  <w:style w:type="character" w:styleId="Hipervnculo">
    <w:name w:val="Hyperlink"/>
    <w:basedOn w:val="Fuentedeprrafopredeter"/>
    <w:uiPriority w:val="99"/>
    <w:unhideWhenUsed/>
    <w:rsid w:val="00182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737576">
      <w:bodyDiv w:val="1"/>
      <w:marLeft w:val="0"/>
      <w:marRight w:val="0"/>
      <w:marTop w:val="0"/>
      <w:marBottom w:val="0"/>
      <w:divBdr>
        <w:top w:val="none" w:sz="0" w:space="0" w:color="auto"/>
        <w:left w:val="none" w:sz="0" w:space="0" w:color="auto"/>
        <w:bottom w:val="none" w:sz="0" w:space="0" w:color="auto"/>
        <w:right w:val="none" w:sz="0" w:space="0" w:color="auto"/>
      </w:divBdr>
    </w:div>
    <w:div w:id="1375038063">
      <w:bodyDiv w:val="1"/>
      <w:marLeft w:val="0"/>
      <w:marRight w:val="0"/>
      <w:marTop w:val="0"/>
      <w:marBottom w:val="0"/>
      <w:divBdr>
        <w:top w:val="none" w:sz="0" w:space="0" w:color="auto"/>
        <w:left w:val="none" w:sz="0" w:space="0" w:color="auto"/>
        <w:bottom w:val="none" w:sz="0" w:space="0" w:color="auto"/>
        <w:right w:val="none" w:sz="0" w:space="0" w:color="auto"/>
      </w:divBdr>
    </w:div>
    <w:div w:id="1469086646">
      <w:bodyDiv w:val="1"/>
      <w:marLeft w:val="0"/>
      <w:marRight w:val="0"/>
      <w:marTop w:val="0"/>
      <w:marBottom w:val="0"/>
      <w:divBdr>
        <w:top w:val="none" w:sz="0" w:space="0" w:color="auto"/>
        <w:left w:val="none" w:sz="0" w:space="0" w:color="auto"/>
        <w:bottom w:val="none" w:sz="0" w:space="0" w:color="auto"/>
        <w:right w:val="none" w:sz="0" w:space="0" w:color="auto"/>
      </w:divBdr>
    </w:div>
    <w:div w:id="1625499027">
      <w:bodyDiv w:val="1"/>
      <w:marLeft w:val="0"/>
      <w:marRight w:val="0"/>
      <w:marTop w:val="0"/>
      <w:marBottom w:val="0"/>
      <w:divBdr>
        <w:top w:val="none" w:sz="0" w:space="0" w:color="auto"/>
        <w:left w:val="none" w:sz="0" w:space="0" w:color="auto"/>
        <w:bottom w:val="none" w:sz="0" w:space="0" w:color="auto"/>
        <w:right w:val="none" w:sz="0" w:space="0" w:color="auto"/>
      </w:divBdr>
    </w:div>
    <w:div w:id="19090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leon@ugr.es" TargetMode="Externa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mailto:enleon@ugr.es" TargetMode="External"/><Relationship Id="rId4" Type="http://schemas.openxmlformats.org/officeDocument/2006/relationships/settings" Target="settings.xml"/><Relationship Id="rId9" Type="http://schemas.openxmlformats.org/officeDocument/2006/relationships/hyperlink" Target="mailto:bblasco@ugr.es" TargetMode="External"/><Relationship Id="rId14"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585BC-845C-417B-8317-D122A712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27</Pages>
  <Words>38407</Words>
  <Characters>211243</Characters>
  <Application>Microsoft Office Word</Application>
  <DocSecurity>0</DocSecurity>
  <Lines>1760</Lines>
  <Paragraphs>498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249152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Eloy Navarro León</dc:creator>
  <cp:keywords/>
  <dc:description/>
  <cp:lastModifiedBy>PC</cp:lastModifiedBy>
  <cp:revision>61</cp:revision>
  <dcterms:created xsi:type="dcterms:W3CDTF">2021-03-17T09:46:00Z</dcterms:created>
  <dcterms:modified xsi:type="dcterms:W3CDTF">2021-07-25T12:23:00Z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3af6cf96-e1b1-3c3a-97c6-c6d1dae2e785</vt:lpwstr>
  </property>
  <property fmtid="{D5CDD505-2E9C-101B-9397-08002B2CF9AE}" pid="4" name="Mendeley Citation Style_1">
    <vt:lpwstr>http://www.zotero.org/styles/plant-science</vt:lpwstr>
  </property>
  <property fmtid="{D5CDD505-2E9C-101B-9397-08002B2CF9AE}" pid="5" name="Mendeley Recent Style Id 0_1">
    <vt:lpwstr>http://www.zotero.org/styles/agronomy</vt:lpwstr>
  </property>
  <property fmtid="{D5CDD505-2E9C-101B-9397-08002B2CF9AE}" pid="6" name="Mendeley Recent Style Name 0_1">
    <vt:lpwstr>Agronomy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http://csl.mendeley.com/styles/461700441/THESIS</vt:lpwstr>
  </property>
  <property fmtid="{D5CDD505-2E9C-101B-9397-08002B2CF9AE}" pid="16" name="Mendeley Recent Style Name 5_1">
    <vt:lpwstr>Elsevier - Harvard (with titles) - Dr Eloy Navarro-León</vt:lpwstr>
  </property>
  <property fmtid="{D5CDD505-2E9C-101B-9397-08002B2CF9AE}" pid="17" name="Mendeley Recent Style Id 6_1">
    <vt:lpwstr>http://www.zotero.org/styles/environmental-and-experimental-botany</vt:lpwstr>
  </property>
  <property fmtid="{D5CDD505-2E9C-101B-9397-08002B2CF9AE}" pid="18" name="Mendeley Recent Style Name 6_1">
    <vt:lpwstr>Environmental and Experimental Botany</vt:lpwstr>
  </property>
  <property fmtid="{D5CDD505-2E9C-101B-9397-08002B2CF9AE}" pid="19" name="Mendeley Recent Style Id 7_1">
    <vt:lpwstr>http://www.zotero.org/styles/journal-of-the-science-of-food-and-agriculture</vt:lpwstr>
  </property>
  <property fmtid="{D5CDD505-2E9C-101B-9397-08002B2CF9AE}" pid="20" name="Mendeley Recent Style Name 7_1">
    <vt:lpwstr>Journal of the Science of Food and Agriculture</vt:lpwstr>
  </property>
  <property fmtid="{D5CDD505-2E9C-101B-9397-08002B2CF9AE}" pid="21" name="Mendeley Recent Style Id 8_1">
    <vt:lpwstr>http://www.zotero.org/styles/plant-science</vt:lpwstr>
  </property>
  <property fmtid="{D5CDD505-2E9C-101B-9397-08002B2CF9AE}" pid="22" name="Mendeley Recent Style Name 8_1">
    <vt:lpwstr>Plant Science</vt:lpwstr>
  </property>
  <property fmtid="{D5CDD505-2E9C-101B-9397-08002B2CF9AE}" pid="23" name="Mendeley Recent Style Id 9_1">
    <vt:lpwstr>http://www.zotero.org/styles/scientia-horticulturae</vt:lpwstr>
  </property>
  <property fmtid="{D5CDD505-2E9C-101B-9397-08002B2CF9AE}" pid="24" name="Mendeley Recent Style Name 9_1">
    <vt:lpwstr>Scientia Horticulturae</vt:lpwstr>
  </property>
</Properties>
</file>