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1AF02" w14:textId="77777777" w:rsidR="005A06E0" w:rsidRDefault="005A06E0"/>
    <w:tbl>
      <w:tblPr>
        <w:tblW w:w="988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3"/>
        <w:gridCol w:w="108"/>
        <w:gridCol w:w="7370"/>
        <w:gridCol w:w="284"/>
        <w:gridCol w:w="992"/>
        <w:gridCol w:w="142"/>
      </w:tblGrid>
      <w:tr w:rsidR="00A43048" w:rsidRPr="00E90B19" w14:paraId="1CDD0C16" w14:textId="77777777" w:rsidTr="007C1D09">
        <w:trPr>
          <w:gridAfter w:val="1"/>
          <w:wAfter w:w="142" w:type="dxa"/>
          <w:trHeight w:val="14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21CBA747" w14:textId="376AB2B2" w:rsidR="00A43048" w:rsidRPr="00E90B19" w:rsidRDefault="00A43048" w:rsidP="00925C59">
            <w:pPr>
              <w:spacing w:before="80" w:after="120" w:line="240" w:lineRule="auto"/>
              <w:jc w:val="both"/>
              <w:rPr>
                <w:rFonts w:ascii="Arial Narrow" w:hAnsi="Arial Narrow" w:cs="Arial"/>
                <w:b/>
              </w:rPr>
            </w:pPr>
            <w:r w:rsidRPr="00E90B19">
              <w:rPr>
                <w:rFonts w:ascii="Arial Narrow" w:hAnsi="Arial Narrow" w:cs="Arial"/>
                <w:b/>
              </w:rPr>
              <w:t xml:space="preserve">Tabla </w:t>
            </w:r>
            <w:r>
              <w:rPr>
                <w:rFonts w:ascii="Arial Narrow" w:hAnsi="Arial Narrow" w:cs="Arial"/>
                <w:b/>
              </w:rPr>
              <w:t>A</w:t>
            </w:r>
            <w:r w:rsidRPr="00E90B19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 xml:space="preserve"> Material Complementario.</w:t>
            </w:r>
            <w:r w:rsidRPr="00E90B19">
              <w:rPr>
                <w:rFonts w:ascii="Arial Narrow" w:hAnsi="Arial Narrow" w:cs="Arial"/>
                <w:b/>
              </w:rPr>
              <w:t xml:space="preserve"> Los 10</w:t>
            </w:r>
            <w:r>
              <w:rPr>
                <w:rFonts w:ascii="Arial Narrow" w:hAnsi="Arial Narrow" w:cs="Arial"/>
                <w:b/>
              </w:rPr>
              <w:t>0</w:t>
            </w:r>
            <w:r w:rsidRPr="00E90B19">
              <w:rPr>
                <w:rFonts w:ascii="Arial Narrow" w:hAnsi="Arial Narrow" w:cs="Arial"/>
                <w:b/>
              </w:rPr>
              <w:t xml:space="preserve"> artículos </w:t>
            </w:r>
            <w:r w:rsidR="00696529">
              <w:rPr>
                <w:rFonts w:ascii="Arial Narrow" w:hAnsi="Arial Narrow" w:cs="Arial"/>
                <w:b/>
              </w:rPr>
              <w:t>sobre Selladores de Fisuras con más citaciones</w:t>
            </w:r>
            <w:r w:rsidR="00696529" w:rsidRPr="00E90B19">
              <w:rPr>
                <w:rFonts w:ascii="Arial Narrow" w:hAnsi="Arial Narrow" w:cs="Arial"/>
                <w:b/>
              </w:rPr>
              <w:t>. 19</w:t>
            </w:r>
            <w:r w:rsidR="00696529">
              <w:rPr>
                <w:rFonts w:ascii="Arial Narrow" w:hAnsi="Arial Narrow" w:cs="Arial"/>
                <w:b/>
              </w:rPr>
              <w:t>61</w:t>
            </w:r>
            <w:r w:rsidR="00696529" w:rsidRPr="00E90B19">
              <w:rPr>
                <w:rFonts w:ascii="Arial Narrow" w:hAnsi="Arial Narrow" w:cs="Arial"/>
                <w:b/>
              </w:rPr>
              <w:t>-20</w:t>
            </w:r>
            <w:r w:rsidR="00696529">
              <w:rPr>
                <w:rFonts w:ascii="Arial Narrow" w:hAnsi="Arial Narrow" w:cs="Arial"/>
                <w:b/>
              </w:rPr>
              <w:t>20</w:t>
            </w:r>
            <w:r w:rsidR="00696529" w:rsidRPr="00E90B19">
              <w:rPr>
                <w:rFonts w:ascii="Arial Narrow" w:hAnsi="Arial Narrow" w:cs="Arial"/>
                <w:b/>
              </w:rPr>
              <w:t>.</w:t>
            </w:r>
          </w:p>
        </w:tc>
      </w:tr>
      <w:tr w:rsidR="00696529" w:rsidRPr="006006DD" w14:paraId="4010985A" w14:textId="77777777" w:rsidTr="007C1D09">
        <w:trPr>
          <w:trHeight w:val="1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501D6E0" w14:textId="6D2A116B" w:rsidR="00696529" w:rsidRPr="00E90B19" w:rsidRDefault="00696529" w:rsidP="0069652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90B19">
              <w:rPr>
                <w:rFonts w:ascii="Arial Narrow" w:hAnsi="Arial Narrow" w:cs="Arial"/>
                <w:b/>
                <w:bCs/>
                <w:color w:val="000000"/>
                <w:spacing w:val="-6"/>
                <w:sz w:val="20"/>
                <w:szCs w:val="20"/>
              </w:rPr>
              <w:t>Nº Citas (</w:t>
            </w:r>
            <w:r>
              <w:rPr>
                <w:rFonts w:ascii="Arial Narrow" w:hAnsi="Arial Narrow" w:cs="Arial"/>
                <w:b/>
                <w:bCs/>
                <w:color w:val="000000"/>
                <w:spacing w:val="-6"/>
                <w:sz w:val="20"/>
                <w:szCs w:val="20"/>
              </w:rPr>
              <w:t>Rango</w:t>
            </w:r>
            <w:r w:rsidRPr="00E90B19">
              <w:rPr>
                <w:rFonts w:ascii="Arial Narrow" w:hAnsi="Arial Narrow" w:cs="Arial"/>
                <w:b/>
                <w:bCs/>
                <w:color w:val="00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D25C5" w14:textId="77777777" w:rsidR="00696529" w:rsidRPr="00E90B19" w:rsidRDefault="00696529" w:rsidP="00925C5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90B1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Referencia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BEBA9B" w14:textId="77777777" w:rsidR="00696529" w:rsidRPr="00E90B19" w:rsidRDefault="00696529" w:rsidP="00925C5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90B1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Citaciones/año</w:t>
            </w:r>
          </w:p>
          <w:p w14:paraId="0D097D17" w14:textId="77777777" w:rsidR="00696529" w:rsidRPr="00E90B19" w:rsidRDefault="00696529" w:rsidP="00925C5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(</w:t>
            </w:r>
            <w:r w:rsidRPr="00E90B1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Rango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96529" w:rsidRPr="008D01A5" w14:paraId="18FBB1F9" w14:textId="77777777" w:rsidTr="007C1D09">
        <w:trPr>
          <w:trHeight w:val="311"/>
        </w:trPr>
        <w:tc>
          <w:tcPr>
            <w:tcW w:w="993" w:type="dxa"/>
            <w:tcBorders>
              <w:top w:val="single" w:sz="4" w:space="0" w:color="auto"/>
            </w:tcBorders>
          </w:tcPr>
          <w:p w14:paraId="57B1799E" w14:textId="77777777" w:rsidR="00696529" w:rsidRPr="008D01A5" w:rsidRDefault="00696529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D01A5">
              <w:rPr>
                <w:rFonts w:ascii="Arial Narrow" w:hAnsi="Arial Narrow"/>
              </w:rPr>
              <w:t>1854 (1)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</w:tcBorders>
          </w:tcPr>
          <w:p w14:paraId="4E939783" w14:textId="77777777" w:rsidR="00696529" w:rsidRPr="008D01A5" w:rsidRDefault="00696529" w:rsidP="00925C59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F90087">
              <w:rPr>
                <w:rFonts w:ascii="Arial Narrow" w:hAnsi="Arial Narrow" w:cs="Arial"/>
                <w:color w:val="000000"/>
              </w:rPr>
              <w:t>Vandenberg LN, Hauser R, Marcus M, Olea N, Welshons WV. Human exposure to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F90087">
              <w:rPr>
                <w:rFonts w:ascii="Arial Narrow" w:hAnsi="Arial Narrow" w:cs="Arial"/>
                <w:color w:val="000000"/>
              </w:rPr>
              <w:t xml:space="preserve">bisphenol A (BPA). </w:t>
            </w:r>
            <w:r w:rsidRPr="00F90087">
              <w:rPr>
                <w:rFonts w:ascii="Arial Narrow" w:hAnsi="Arial Narrow" w:cs="Arial"/>
                <w:i/>
                <w:iCs/>
                <w:color w:val="000000"/>
              </w:rPr>
              <w:t>Reprod Toxicol</w:t>
            </w:r>
            <w:r w:rsidRPr="00F90087">
              <w:rPr>
                <w:rFonts w:ascii="Arial Narrow" w:hAnsi="Arial Narrow" w:cs="Arial"/>
                <w:color w:val="000000"/>
              </w:rPr>
              <w:t>. 2007</w:t>
            </w:r>
            <w:proofErr w:type="gramStart"/>
            <w:r w:rsidRPr="00F90087">
              <w:rPr>
                <w:rFonts w:ascii="Arial Narrow" w:hAnsi="Arial Narrow" w:cs="Arial"/>
                <w:color w:val="000000"/>
              </w:rPr>
              <w:t>;24</w:t>
            </w:r>
            <w:proofErr w:type="gramEnd"/>
            <w:r w:rsidRPr="00F90087">
              <w:rPr>
                <w:rFonts w:ascii="Arial Narrow" w:hAnsi="Arial Narrow" w:cs="Arial"/>
                <w:color w:val="000000"/>
              </w:rPr>
              <w:t>(2):139-77.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0F2852C3" w14:textId="77777777" w:rsidR="00696529" w:rsidRPr="008D01A5" w:rsidRDefault="00696529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D01A5">
              <w:rPr>
                <w:rFonts w:ascii="Arial Narrow" w:hAnsi="Arial Narrow"/>
              </w:rPr>
              <w:t>123,60 (1)</w:t>
            </w:r>
          </w:p>
        </w:tc>
      </w:tr>
      <w:tr w:rsidR="00696529" w:rsidRPr="008D01A5" w14:paraId="565DF26D" w14:textId="77777777" w:rsidTr="007C1D09">
        <w:trPr>
          <w:trHeight w:val="311"/>
        </w:trPr>
        <w:tc>
          <w:tcPr>
            <w:tcW w:w="993" w:type="dxa"/>
            <w:tcBorders>
              <w:top w:val="single" w:sz="4" w:space="0" w:color="auto"/>
            </w:tcBorders>
          </w:tcPr>
          <w:p w14:paraId="0AE75A9A" w14:textId="77777777" w:rsidR="00696529" w:rsidRPr="008D01A5" w:rsidRDefault="00696529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D01A5">
              <w:rPr>
                <w:rFonts w:ascii="Arial Narrow" w:hAnsi="Arial Narrow"/>
              </w:rPr>
              <w:t>799 (2)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</w:tcBorders>
          </w:tcPr>
          <w:p w14:paraId="688B81D0" w14:textId="77777777" w:rsidR="00696529" w:rsidRPr="008D01A5" w:rsidRDefault="00696529" w:rsidP="00925C59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F90087">
              <w:rPr>
                <w:rFonts w:ascii="Arial Narrow" w:hAnsi="Arial Narrow" w:cs="Arial"/>
                <w:color w:val="000000"/>
              </w:rPr>
              <w:t>Olea N, Pulgar R, Pérez P, Olea-Serrano F, Rivas A, Novillo-Fertrell A,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F90087">
              <w:rPr>
                <w:rFonts w:ascii="Arial Narrow" w:hAnsi="Arial Narrow" w:cs="Arial"/>
                <w:color w:val="000000"/>
              </w:rPr>
              <w:t>Pedraza V, Soto AM, Sonnenschein C. Estrogenicity of resin-based composites and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F90087">
              <w:rPr>
                <w:rFonts w:ascii="Arial Narrow" w:hAnsi="Arial Narrow" w:cs="Arial"/>
                <w:color w:val="000000"/>
              </w:rPr>
              <w:t xml:space="preserve">sealants used in dentistry. </w:t>
            </w:r>
            <w:r w:rsidRPr="00F90087">
              <w:rPr>
                <w:rFonts w:ascii="Arial Narrow" w:hAnsi="Arial Narrow" w:cs="Arial"/>
                <w:i/>
                <w:iCs/>
                <w:color w:val="000000"/>
              </w:rPr>
              <w:t>Environ Health Perspect.</w:t>
            </w:r>
            <w:r w:rsidRPr="00F90087">
              <w:rPr>
                <w:rFonts w:ascii="Arial Narrow" w:hAnsi="Arial Narrow" w:cs="Arial"/>
                <w:color w:val="000000"/>
              </w:rPr>
              <w:t xml:space="preserve"> 1996</w:t>
            </w:r>
            <w:proofErr w:type="gramStart"/>
            <w:r w:rsidRPr="00F90087">
              <w:rPr>
                <w:rFonts w:ascii="Arial Narrow" w:hAnsi="Arial Narrow" w:cs="Arial"/>
                <w:color w:val="000000"/>
              </w:rPr>
              <w:t>;104</w:t>
            </w:r>
            <w:proofErr w:type="gramEnd"/>
            <w:r w:rsidRPr="00F90087">
              <w:rPr>
                <w:rFonts w:ascii="Arial Narrow" w:hAnsi="Arial Narrow" w:cs="Arial"/>
                <w:color w:val="000000"/>
              </w:rPr>
              <w:t>(3):298-305.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4AFFE76C" w14:textId="77777777" w:rsidR="00696529" w:rsidRPr="008D01A5" w:rsidRDefault="00696529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D01A5">
              <w:rPr>
                <w:rFonts w:ascii="Arial Narrow" w:hAnsi="Arial Narrow"/>
              </w:rPr>
              <w:t>30,73 (6)</w:t>
            </w:r>
          </w:p>
        </w:tc>
        <w:bookmarkStart w:id="0" w:name="_GoBack"/>
        <w:bookmarkEnd w:id="0"/>
      </w:tr>
      <w:tr w:rsidR="00A43048" w:rsidRPr="006006DD" w14:paraId="14639F73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532AC28" w14:textId="25E59A3B" w:rsidR="00A43048" w:rsidRDefault="00463E64" w:rsidP="00463E64">
            <w:pPr>
              <w:tabs>
                <w:tab w:val="left" w:pos="345"/>
                <w:tab w:val="left" w:pos="1155"/>
              </w:tabs>
              <w:spacing w:before="40" w:after="40" w:line="240" w:lineRule="auto"/>
              <w:ind w:right="3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E5211B">
              <w:rPr>
                <w:rFonts w:ascii="Arial Narrow" w:hAnsi="Arial Narrow"/>
              </w:rPr>
              <w:t>798</w:t>
            </w:r>
            <w:r>
              <w:rPr>
                <w:rFonts w:ascii="Arial Narrow" w:hAnsi="Arial Narrow"/>
              </w:rPr>
              <w:t xml:space="preserve"> (3)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540332CD" w14:textId="28DC853B" w:rsidR="00A43048" w:rsidRPr="005A06E0" w:rsidRDefault="00463E64" w:rsidP="005A06E0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63E64">
              <w:rPr>
                <w:rFonts w:ascii="Arial Narrow" w:hAnsi="Arial Narrow" w:cs="Arial"/>
                <w:color w:val="000000"/>
              </w:rPr>
              <w:t>Sonnenschein C, Soto AM. An updated review of environmental estrogen and</w:t>
            </w:r>
            <w:r w:rsidR="005A06E0">
              <w:rPr>
                <w:rFonts w:ascii="Arial Narrow" w:hAnsi="Arial Narrow" w:cs="Arial"/>
                <w:color w:val="000000"/>
              </w:rPr>
              <w:t xml:space="preserve"> </w:t>
            </w:r>
            <w:r w:rsidRPr="00463E64">
              <w:rPr>
                <w:rFonts w:ascii="Arial Narrow" w:hAnsi="Arial Narrow" w:cs="Arial"/>
                <w:color w:val="000000"/>
              </w:rPr>
              <w:t xml:space="preserve">androgen mimics and antagonists. </w:t>
            </w:r>
            <w:r w:rsidRPr="002E2412">
              <w:rPr>
                <w:rFonts w:ascii="Arial Narrow" w:hAnsi="Arial Narrow" w:cs="Arial"/>
                <w:i/>
                <w:color w:val="000000"/>
              </w:rPr>
              <w:t>J Steroid Biochem Mol Biol.</w:t>
            </w:r>
            <w:r w:rsidRPr="00463E64">
              <w:rPr>
                <w:rFonts w:ascii="Arial Narrow" w:hAnsi="Arial Narrow" w:cs="Arial"/>
                <w:color w:val="000000"/>
              </w:rPr>
              <w:t xml:space="preserve"> 1998; 65(1-6):143-50.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9C0CC20" w14:textId="5DBD2EC4" w:rsidR="00A43048" w:rsidRDefault="00463E64" w:rsidP="00463E64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11B">
              <w:rPr>
                <w:rFonts w:ascii="Arial Narrow" w:hAnsi="Arial Narrow"/>
              </w:rPr>
              <w:t>33,25</w:t>
            </w:r>
            <w:r>
              <w:rPr>
                <w:rFonts w:ascii="Arial Narrow" w:hAnsi="Arial Narrow"/>
              </w:rPr>
              <w:t xml:space="preserve"> (5)</w:t>
            </w:r>
          </w:p>
        </w:tc>
      </w:tr>
      <w:tr w:rsidR="00A43048" w:rsidRPr="006006DD" w14:paraId="39BE3054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4CE8BE9E" w14:textId="647B1DFB" w:rsidR="00A43048" w:rsidRDefault="00463E64" w:rsidP="00463E64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   </w:t>
            </w:r>
            <w:r w:rsidRPr="00FA3384">
              <w:rPr>
                <w:rFonts w:ascii="Arial Narrow" w:hAnsi="Arial Narrow"/>
              </w:rPr>
              <w:t>758 (4)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7E583F3" w14:textId="201EBE7C" w:rsidR="00A43048" w:rsidRPr="005A06E0" w:rsidRDefault="00463E64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  <w:szCs w:val="2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>Ferracane JL. Hygroscopic and hydrolytic effects in dental polymer networks.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887C21">
              <w:rPr>
                <w:rFonts w:ascii="Arial Narrow" w:hAnsi="Arial Narrow" w:cs="Arial"/>
                <w:i/>
                <w:color w:val="000000"/>
              </w:rPr>
              <w:t>Dent Mater</w:t>
            </w:r>
            <w:r w:rsidR="005A06E0" w:rsidRPr="00887C21">
              <w:rPr>
                <w:rFonts w:ascii="Arial Narrow" w:hAnsi="Arial Narrow" w:cs="Arial"/>
                <w:i/>
                <w:color w:val="000000"/>
              </w:rPr>
              <w:t>.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2006</w:t>
            </w:r>
            <w:r w:rsidRPr="00481B6F">
              <w:rPr>
                <w:rFonts w:ascii="Arial Narrow" w:hAnsi="Arial Narrow" w:cs="Arial"/>
                <w:color w:val="000000"/>
              </w:rPr>
              <w:t>;22(3):211-22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B03BEDE" w14:textId="6627649A" w:rsidR="00A43048" w:rsidRDefault="00463E64" w:rsidP="00463E64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384">
              <w:rPr>
                <w:rFonts w:ascii="Arial Narrow" w:hAnsi="Arial Narrow" w:cs="Arial"/>
                <w:color w:val="000000"/>
                <w:szCs w:val="20"/>
              </w:rPr>
              <w:t>4</w:t>
            </w:r>
            <w:r w:rsidRPr="00FA3384">
              <w:rPr>
                <w:rFonts w:ascii="Arial Narrow" w:hAnsi="Arial Narrow"/>
              </w:rPr>
              <w:t>7,38 (3)</w:t>
            </w:r>
          </w:p>
        </w:tc>
      </w:tr>
      <w:tr w:rsidR="00A43048" w:rsidRPr="006006DD" w14:paraId="62A3500C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5050CCA6" w14:textId="7C17794A" w:rsidR="00A43048" w:rsidRDefault="00463E64" w:rsidP="00463E64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   </w:t>
            </w:r>
            <w:r w:rsidRPr="00094753">
              <w:rPr>
                <w:rFonts w:ascii="Arial Narrow" w:hAnsi="Arial Narrow"/>
              </w:rPr>
              <w:t>735 (5)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46C7D6BE" w14:textId="574B3DF8" w:rsidR="00A43048" w:rsidRPr="005A06E0" w:rsidRDefault="00463E64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  <w:szCs w:val="2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>Welshons WV, Nagel SC, vom Saal FS. Large effects from small exposures. III.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Endocrine mechanisms mediating effects of bisphenol A at levels of human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exposure</w:t>
            </w:r>
            <w:r w:rsidRPr="00887C21">
              <w:rPr>
                <w:rFonts w:ascii="Arial Narrow" w:hAnsi="Arial Narrow" w:cs="Arial"/>
                <w:i/>
                <w:color w:val="000000"/>
              </w:rPr>
              <w:t>. Endocrinology</w:t>
            </w:r>
            <w:r w:rsidR="005A06E0" w:rsidRPr="00481B6F">
              <w:rPr>
                <w:rFonts w:ascii="Arial Narrow" w:hAnsi="Arial Narrow" w:cs="Arial"/>
                <w:color w:val="000000"/>
              </w:rPr>
              <w:t>. 2006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;147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(6 Suppl):S56-69.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B861A13" w14:textId="7CF4EA0E" w:rsidR="00A43048" w:rsidRDefault="00463E64" w:rsidP="00463E64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4753">
              <w:rPr>
                <w:rFonts w:ascii="Arial Narrow" w:hAnsi="Arial Narrow" w:cs="Arial"/>
                <w:color w:val="000000"/>
                <w:szCs w:val="20"/>
              </w:rPr>
              <w:t>45,94</w:t>
            </w:r>
            <w:r>
              <w:rPr>
                <w:rFonts w:ascii="Arial Narrow" w:hAnsi="Arial Narrow" w:cs="Arial"/>
                <w:color w:val="000000"/>
                <w:szCs w:val="20"/>
              </w:rPr>
              <w:t xml:space="preserve"> (4)</w:t>
            </w:r>
          </w:p>
        </w:tc>
      </w:tr>
      <w:tr w:rsidR="00463E64" w:rsidRPr="006006DD" w14:paraId="0C80534D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5EAE2A8B" w14:textId="77777777" w:rsidR="00463E64" w:rsidRDefault="00463E64" w:rsidP="00463E64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4753">
              <w:rPr>
                <w:rFonts w:ascii="Arial Narrow" w:hAnsi="Arial Narrow"/>
              </w:rPr>
              <w:t>683 (6)</w:t>
            </w:r>
          </w:p>
          <w:p w14:paraId="2E42D405" w14:textId="77777777" w:rsidR="00463E64" w:rsidRDefault="00463E6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54CCA0BA" w14:textId="1ACC0556" w:rsidR="00463E64" w:rsidRPr="005A06E0" w:rsidRDefault="00463E64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  <w:szCs w:val="2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>Huang YQ, Wong CK, Zheng JS, Bouwman H, Barra R, Wahlström B, Neretin L, Wong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MH. Bisphenol A (BPA) in China: a review of sources, environmental levels, and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potential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human </w:t>
            </w:r>
            <w:r w:rsidRPr="00481B6F">
              <w:rPr>
                <w:rFonts w:ascii="Arial Narrow" w:hAnsi="Arial Narrow" w:cs="Arial"/>
                <w:color w:val="000000"/>
              </w:rPr>
              <w:t xml:space="preserve">health impacts. </w:t>
            </w:r>
            <w:r w:rsidRPr="00887C21">
              <w:rPr>
                <w:rFonts w:ascii="Arial Narrow" w:hAnsi="Arial Narrow" w:cs="Arial"/>
                <w:i/>
                <w:color w:val="000000"/>
              </w:rPr>
              <w:t>Environ Int</w:t>
            </w:r>
            <w:r w:rsidR="005A06E0" w:rsidRPr="00481B6F">
              <w:rPr>
                <w:rFonts w:ascii="Arial Narrow" w:hAnsi="Arial Narrow" w:cs="Arial"/>
                <w:color w:val="000000"/>
              </w:rPr>
              <w:t>. 2012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;42:91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-9.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86F1EF7" w14:textId="77777777" w:rsidR="00463E64" w:rsidRDefault="00463E64" w:rsidP="00463E64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  <w:szCs w:val="20"/>
              </w:rPr>
            </w:pPr>
            <w:r w:rsidRPr="00094753">
              <w:rPr>
                <w:rFonts w:ascii="Arial Narrow" w:hAnsi="Arial Narrow" w:cs="Arial"/>
                <w:color w:val="000000"/>
                <w:szCs w:val="20"/>
              </w:rPr>
              <w:t>68,30 (2)</w:t>
            </w:r>
          </w:p>
          <w:p w14:paraId="493EE267" w14:textId="77777777" w:rsidR="00463E64" w:rsidRDefault="00463E6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E64" w:rsidRPr="006006DD" w14:paraId="27CA761E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3A42666" w14:textId="62E6C4ED" w:rsidR="00463E64" w:rsidRDefault="00463E6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8A6">
              <w:rPr>
                <w:rFonts w:ascii="Arial Narrow" w:hAnsi="Arial Narrow"/>
              </w:rPr>
              <w:t>417 (7)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B61D94B" w14:textId="01288E4D" w:rsidR="00463E64" w:rsidRPr="005A06E0" w:rsidRDefault="00463E64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  <w:szCs w:val="2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>Beltrán-Aguilar ED, Barker LK, Canto MT, Dye BA, Gooch BF, Griffin SO, Hyman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J, Jaramillo F, Kingman A, Nowjack-Raymer R, Selwitz RH, Wu T; Centers for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Disease Control and Prevention (CDC). Surveillance for dental caries, dental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sealants, tooth retention, </w:t>
            </w:r>
            <w:r w:rsidRPr="00481B6F">
              <w:rPr>
                <w:rFonts w:ascii="Arial Narrow" w:hAnsi="Arial Narrow" w:cs="Arial"/>
                <w:color w:val="000000"/>
              </w:rPr>
              <w:t>edentulism, and enamel fluorosis--United States,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 xml:space="preserve">1988-1994 and 1999-2002. </w:t>
            </w:r>
            <w:r w:rsidR="005A06E0" w:rsidRPr="00887C21">
              <w:rPr>
                <w:rFonts w:ascii="Arial Narrow" w:hAnsi="Arial Narrow" w:cs="Arial"/>
                <w:i/>
                <w:color w:val="000000"/>
              </w:rPr>
              <w:t xml:space="preserve">MMWR Surveill </w:t>
            </w:r>
            <w:r w:rsidRPr="00887C21">
              <w:rPr>
                <w:rFonts w:ascii="Arial Narrow" w:hAnsi="Arial Narrow" w:cs="Arial"/>
                <w:i/>
                <w:color w:val="000000"/>
              </w:rPr>
              <w:t>Summ.</w:t>
            </w:r>
            <w:r w:rsidRPr="00481B6F">
              <w:rPr>
                <w:rFonts w:ascii="Arial Narrow" w:hAnsi="Arial Narrow" w:cs="Arial"/>
                <w:color w:val="000000"/>
              </w:rPr>
              <w:t xml:space="preserve"> 2005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;54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(3):1-43.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3D9DB9B" w14:textId="425140EF" w:rsidR="00463E64" w:rsidRDefault="00463E6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8A6">
              <w:rPr>
                <w:rFonts w:ascii="Arial Narrow" w:hAnsi="Arial Narrow" w:cs="Arial"/>
                <w:color w:val="000000"/>
                <w:szCs w:val="20"/>
              </w:rPr>
              <w:t>24,53 (</w:t>
            </w:r>
            <w:r>
              <w:rPr>
                <w:rFonts w:ascii="Arial Narrow" w:hAnsi="Arial Narrow" w:cs="Arial"/>
                <w:color w:val="000000"/>
                <w:szCs w:val="20"/>
              </w:rPr>
              <w:t>7</w:t>
            </w:r>
            <w:r w:rsidRPr="00BB18A6">
              <w:rPr>
                <w:rFonts w:ascii="Arial Narrow" w:hAnsi="Arial Narrow" w:cs="Arial"/>
                <w:color w:val="000000"/>
                <w:szCs w:val="20"/>
              </w:rPr>
              <w:t>)</w:t>
            </w:r>
          </w:p>
        </w:tc>
      </w:tr>
      <w:tr w:rsidR="00463E64" w:rsidRPr="006006DD" w14:paraId="73A82684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C8E2DF5" w14:textId="60405AD4" w:rsidR="00463E64" w:rsidRDefault="00463E6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8A6">
              <w:rPr>
                <w:rFonts w:ascii="Arial Narrow" w:hAnsi="Arial Narrow"/>
              </w:rPr>
              <w:t>278 (8)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585D491" w14:textId="5509F295" w:rsidR="00463E64" w:rsidRPr="00FC520B" w:rsidRDefault="00463E64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i/>
                <w:color w:val="000000"/>
                <w:spacing w:val="4"/>
              </w:rPr>
            </w:pPr>
            <w:r w:rsidRPr="00FC520B">
              <w:rPr>
                <w:rFonts w:ascii="Arial Narrow" w:hAnsi="Arial Narrow" w:cs="Arial"/>
                <w:color w:val="000000"/>
                <w:spacing w:val="4"/>
              </w:rPr>
              <w:t xml:space="preserve">Geurtsen W. Biocompatibility of resin-modified filling materials. </w:t>
            </w:r>
            <w:r w:rsidRPr="00FC520B">
              <w:rPr>
                <w:rFonts w:ascii="Arial Narrow" w:hAnsi="Arial Narrow" w:cs="Arial"/>
                <w:i/>
                <w:color w:val="000000"/>
                <w:spacing w:val="4"/>
              </w:rPr>
              <w:t>Crit Rev</w:t>
            </w:r>
            <w:r w:rsidR="005A06E0" w:rsidRPr="00FC520B">
              <w:rPr>
                <w:rFonts w:ascii="Arial Narrow" w:hAnsi="Arial Narrow" w:cs="Arial"/>
                <w:i/>
                <w:color w:val="000000"/>
                <w:spacing w:val="4"/>
              </w:rPr>
              <w:t xml:space="preserve"> </w:t>
            </w:r>
            <w:r w:rsidRPr="00FC520B">
              <w:rPr>
                <w:rFonts w:ascii="Arial Narrow" w:hAnsi="Arial Narrow" w:cs="Arial"/>
                <w:i/>
                <w:color w:val="000000"/>
                <w:spacing w:val="4"/>
              </w:rPr>
              <w:t>Oral Biol Med</w:t>
            </w:r>
            <w:r w:rsidRPr="00FC520B">
              <w:rPr>
                <w:rFonts w:ascii="Arial Narrow" w:hAnsi="Arial Narrow" w:cs="Arial"/>
                <w:color w:val="000000"/>
                <w:spacing w:val="4"/>
              </w:rPr>
              <w:t>. 2000</w:t>
            </w:r>
            <w:proofErr w:type="gramStart"/>
            <w:r w:rsidRPr="00FC520B">
              <w:rPr>
                <w:rFonts w:ascii="Arial Narrow" w:hAnsi="Arial Narrow" w:cs="Arial"/>
                <w:color w:val="000000"/>
                <w:spacing w:val="4"/>
              </w:rPr>
              <w:t>;11</w:t>
            </w:r>
            <w:proofErr w:type="gramEnd"/>
            <w:r w:rsidRPr="00FC520B">
              <w:rPr>
                <w:rFonts w:ascii="Arial Narrow" w:hAnsi="Arial Narrow" w:cs="Arial"/>
                <w:color w:val="000000"/>
                <w:spacing w:val="4"/>
              </w:rPr>
              <w:t>(3):333-55.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A3879DE" w14:textId="4CAA2E7C" w:rsidR="00463E64" w:rsidRDefault="00463E6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8A6">
              <w:rPr>
                <w:rFonts w:ascii="Arial Narrow" w:hAnsi="Arial Narrow" w:cs="Arial"/>
                <w:color w:val="000000"/>
              </w:rPr>
              <w:t>12,64</w:t>
            </w:r>
            <w:r>
              <w:rPr>
                <w:rFonts w:ascii="Arial Narrow" w:hAnsi="Arial Narrow" w:cs="Arial"/>
                <w:color w:val="000000"/>
              </w:rPr>
              <w:t xml:space="preserve"> (18)</w:t>
            </w:r>
          </w:p>
        </w:tc>
      </w:tr>
      <w:tr w:rsidR="00463E64" w:rsidRPr="006006DD" w14:paraId="71CAEC20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2619327A" w14:textId="76152DE4" w:rsidR="00463E64" w:rsidRDefault="00463E6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8A6">
              <w:rPr>
                <w:rFonts w:ascii="Arial Narrow" w:hAnsi="Arial Narrow"/>
              </w:rPr>
              <w:t>276 (9)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2FB22DF7" w14:textId="0C509F8A" w:rsidR="00463E64" w:rsidRPr="005A06E0" w:rsidRDefault="00463E64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/>
              </w:rPr>
            </w:pPr>
            <w:r w:rsidRPr="00481B6F">
              <w:rPr>
                <w:rFonts w:ascii="Arial Narrow" w:hAnsi="Arial Narrow" w:cs="Arial"/>
                <w:color w:val="000000"/>
              </w:rPr>
              <w:t>Beauchamp J, Caufield PW, Crall JJ, Donly K, Feigal R, Gooch B, Ismail A,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Kohn W, Siegal M, Simonsen R; American Dental Association Council on Scientific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Affairs. Evidence-based clinical recommendations for the use of pit-and-fissure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sealants: a report of the American Dental Association Council on Scientific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 xml:space="preserve">Affairs. </w:t>
            </w:r>
            <w:r w:rsidRPr="00887C21">
              <w:rPr>
                <w:rFonts w:ascii="Arial Narrow" w:hAnsi="Arial Narrow" w:cs="Arial"/>
                <w:i/>
                <w:color w:val="000000"/>
              </w:rPr>
              <w:t>J Am Dent Assoc</w:t>
            </w:r>
            <w:r w:rsidRPr="00481B6F">
              <w:rPr>
                <w:rFonts w:ascii="Arial Narrow" w:hAnsi="Arial Narrow" w:cs="Arial"/>
                <w:color w:val="000000"/>
              </w:rPr>
              <w:t>. 2008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;139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(3):257-68.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19A26AF" w14:textId="1F213559" w:rsidR="00463E64" w:rsidRDefault="00463E6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8A6">
              <w:rPr>
                <w:rFonts w:ascii="Arial Narrow" w:hAnsi="Arial Narrow" w:cs="Arial"/>
                <w:color w:val="000000"/>
              </w:rPr>
              <w:t>19,71 (11)</w:t>
            </w:r>
          </w:p>
        </w:tc>
      </w:tr>
      <w:tr w:rsidR="00463E64" w:rsidRPr="006006DD" w14:paraId="4DCB5E42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77A71554" w14:textId="36AD43EE" w:rsidR="00463E64" w:rsidRDefault="00463E6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8A6">
              <w:rPr>
                <w:rFonts w:ascii="Arial Narrow" w:hAnsi="Arial Narrow"/>
              </w:rPr>
              <w:t>251 (10)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5FEA3A57" w14:textId="12264A2A" w:rsidR="00463E64" w:rsidRPr="005A06E0" w:rsidRDefault="00463E64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/>
              </w:rPr>
            </w:pPr>
            <w:r w:rsidRPr="00481B6F">
              <w:rPr>
                <w:rFonts w:ascii="Arial Narrow" w:hAnsi="Arial Narrow" w:cs="Arial"/>
                <w:color w:val="000000"/>
              </w:rPr>
              <w:t>Van Landuyt KL, Nawrot T, Geebelen B, De Munck J, Snauwaert J, Yoshihara K,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Scheers H, Godderis L, Hoet P, Van Meerbeek B. How much do resin-based dental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materials release? A meta-analy</w:t>
            </w:r>
            <w:r w:rsidR="005A06E0" w:rsidRPr="00481B6F">
              <w:rPr>
                <w:rFonts w:ascii="Arial Narrow" w:hAnsi="Arial Narrow" w:cs="Arial"/>
                <w:color w:val="000000"/>
              </w:rPr>
              <w:t>tical approach</w:t>
            </w:r>
            <w:r w:rsidR="005A06E0" w:rsidRPr="00887C21">
              <w:rPr>
                <w:rFonts w:ascii="Arial Narrow" w:hAnsi="Arial Narrow" w:cs="Arial"/>
                <w:i/>
                <w:color w:val="000000"/>
              </w:rPr>
              <w:t>. Dent Mater</w:t>
            </w:r>
            <w:r w:rsidR="005A06E0" w:rsidRPr="00481B6F">
              <w:rPr>
                <w:rFonts w:ascii="Arial Narrow" w:hAnsi="Arial Narrow" w:cs="Arial"/>
                <w:color w:val="000000"/>
              </w:rPr>
              <w:t>. 201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;27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(8):723-47.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7CCFB24" w14:textId="2EABD684" w:rsidR="00463E64" w:rsidRDefault="00463E6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8A6">
              <w:rPr>
                <w:rFonts w:ascii="Arial Narrow" w:hAnsi="Arial Narrow" w:cs="Arial"/>
                <w:color w:val="000000"/>
              </w:rPr>
              <w:t>22,82 (9)</w:t>
            </w:r>
          </w:p>
        </w:tc>
      </w:tr>
      <w:tr w:rsidR="00463E64" w:rsidRPr="006006DD" w14:paraId="533F89C1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4E32C46F" w14:textId="3794D6F2" w:rsidR="00463E64" w:rsidRDefault="008D3FC5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FC5">
              <w:rPr>
                <w:rFonts w:ascii="Arial Narrow" w:hAnsi="Arial Narrow"/>
              </w:rPr>
              <w:t>198 (11)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0CA6AC1F" w14:textId="56D2FC56" w:rsidR="00463E64" w:rsidRPr="005A06E0" w:rsidRDefault="008D3FC5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/>
                <w:i/>
              </w:rPr>
            </w:pPr>
            <w:r w:rsidRPr="00481B6F">
              <w:rPr>
                <w:rFonts w:ascii="Arial Narrow" w:hAnsi="Arial Narrow" w:cs="Arial"/>
                <w:color w:val="000000"/>
              </w:rPr>
              <w:t xml:space="preserve">Simonsen RJ. Retention and effectiveness of dental sealant after 15 years. </w:t>
            </w:r>
            <w:r w:rsidRPr="00887C21">
              <w:rPr>
                <w:rFonts w:ascii="Arial Narrow" w:hAnsi="Arial Narrow" w:cs="Arial"/>
                <w:i/>
                <w:color w:val="000000"/>
              </w:rPr>
              <w:t>J</w:t>
            </w:r>
            <w:r w:rsidR="005A06E0" w:rsidRPr="00887C21">
              <w:rPr>
                <w:rFonts w:ascii="Arial Narrow" w:hAnsi="Arial Narrow" w:cs="Arial"/>
                <w:i/>
                <w:color w:val="000000"/>
              </w:rPr>
              <w:t xml:space="preserve"> </w:t>
            </w:r>
            <w:r w:rsidRPr="00887C21">
              <w:rPr>
                <w:rFonts w:ascii="Arial Narrow" w:hAnsi="Arial Narrow" w:cs="Arial"/>
                <w:i/>
                <w:color w:val="000000"/>
              </w:rPr>
              <w:t>Am Dent Assoc.</w:t>
            </w:r>
            <w:r w:rsidRPr="00481B6F">
              <w:rPr>
                <w:rFonts w:ascii="Arial Narrow" w:hAnsi="Arial Narrow" w:cs="Arial"/>
                <w:color w:val="000000"/>
              </w:rPr>
              <w:t xml:space="preserve"> 1991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;122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(10):34-42.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125D3E9" w14:textId="4BCCC77C" w:rsidR="00463E64" w:rsidRDefault="008D3FC5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FC5">
              <w:rPr>
                <w:rFonts w:ascii="Arial Narrow" w:hAnsi="Arial Narrow" w:cs="Arial"/>
                <w:color w:val="000000"/>
              </w:rPr>
              <w:t>6,39 (34)</w:t>
            </w:r>
          </w:p>
        </w:tc>
      </w:tr>
      <w:tr w:rsidR="00463E64" w:rsidRPr="006006DD" w14:paraId="4A20E7AA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61FA2435" w14:textId="6A68F81E" w:rsidR="00463E64" w:rsidRDefault="008D3FC5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FC5">
              <w:rPr>
                <w:rFonts w:ascii="Arial Narrow" w:hAnsi="Arial Narrow"/>
              </w:rPr>
              <w:t>197 (12)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4BF45F" w14:textId="6BF8EBF3" w:rsidR="00463E64" w:rsidRPr="005A06E0" w:rsidRDefault="008D3FC5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  <w:szCs w:val="2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>Tsai WT. Human health risk on environmental exposure to Bisphenol-A: a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review. J</w:t>
            </w:r>
            <w:r w:rsidRPr="00887C21">
              <w:rPr>
                <w:rFonts w:ascii="Arial Narrow" w:hAnsi="Arial Narrow" w:cs="Arial"/>
                <w:i/>
                <w:color w:val="000000"/>
              </w:rPr>
              <w:t xml:space="preserve"> Environ Sci Health C Environ Carcinog Ecotoxicol Rev</w:t>
            </w:r>
            <w:r w:rsidRPr="00481B6F">
              <w:rPr>
                <w:rFonts w:ascii="Arial Narrow" w:hAnsi="Arial Narrow" w:cs="Arial"/>
                <w:color w:val="000000"/>
              </w:rPr>
              <w:t>.2006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;24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(2):225-55.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0EAC8AB" w14:textId="11259161" w:rsidR="00463E64" w:rsidRDefault="008D3FC5" w:rsidP="008D3FC5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FC5">
              <w:rPr>
                <w:rFonts w:ascii="Arial Narrow" w:hAnsi="Arial Narrow" w:cs="Arial"/>
                <w:color w:val="000000"/>
              </w:rPr>
              <w:t>12,31 (20)</w:t>
            </w:r>
          </w:p>
        </w:tc>
      </w:tr>
      <w:tr w:rsidR="00463E64" w:rsidRPr="006006DD" w14:paraId="7E79AB85" w14:textId="77777777" w:rsidTr="000C494A">
        <w:trPr>
          <w:trHeight w:val="862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3A75775" w14:textId="20069446" w:rsidR="008D3FC5" w:rsidRPr="00FC520B" w:rsidRDefault="008D3FC5" w:rsidP="00FC520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8D3FC5">
              <w:rPr>
                <w:rFonts w:ascii="Arial Narrow" w:hAnsi="Arial Narrow"/>
              </w:rPr>
              <w:t>195 (13)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5D2EF42" w14:textId="47FA13E4" w:rsidR="008D3FC5" w:rsidRPr="00887C21" w:rsidRDefault="008D3FC5" w:rsidP="00FC520B">
            <w:pPr>
              <w:tabs>
                <w:tab w:val="left" w:pos="284"/>
                <w:tab w:val="left" w:pos="851"/>
                <w:tab w:val="left" w:pos="1418"/>
              </w:tabs>
              <w:spacing w:before="40" w:after="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>Griffin SO, Oong E, Kohn W, Vidakovic B, Gooch BF; CDC Dental Sealant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Systematic Review Work Group, Bader J, Clarkson J, Fontana MR, Meyer DM, Rozier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RG, Weintraub JA, Zero DT. The effectiveness of sealants in managing caries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lesions</w:t>
            </w:r>
            <w:r w:rsidRPr="00887C21">
              <w:rPr>
                <w:rFonts w:ascii="Arial Narrow" w:hAnsi="Arial Narrow" w:cs="Arial"/>
                <w:i/>
                <w:color w:val="000000"/>
              </w:rPr>
              <w:t>. J Dent Res</w:t>
            </w:r>
            <w:r w:rsidR="005A06E0" w:rsidRPr="00481B6F">
              <w:rPr>
                <w:rFonts w:ascii="Arial Narrow" w:hAnsi="Arial Narrow" w:cs="Arial"/>
                <w:color w:val="000000"/>
              </w:rPr>
              <w:t>. 2008</w:t>
            </w:r>
            <w:r w:rsidR="00FC520B">
              <w:rPr>
                <w:rFonts w:ascii="Arial Narrow" w:hAnsi="Arial Narrow" w:cs="Arial"/>
                <w:color w:val="000000"/>
              </w:rPr>
              <w:t>;87(2):169-74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83182F4" w14:textId="0F9AD8E2" w:rsidR="008D3FC5" w:rsidRPr="00FC520B" w:rsidRDefault="008D3FC5" w:rsidP="00FC520B">
            <w:pPr>
              <w:spacing w:before="40" w:after="40" w:line="240" w:lineRule="auto"/>
              <w:rPr>
                <w:rFonts w:ascii="Arial Narrow" w:hAnsi="Arial Narrow" w:cs="Arial"/>
                <w:color w:val="000000"/>
              </w:rPr>
            </w:pPr>
            <w:r w:rsidRPr="008D3FC5">
              <w:rPr>
                <w:rFonts w:ascii="Arial Narrow" w:hAnsi="Arial Narrow" w:cs="Arial"/>
                <w:color w:val="000000"/>
              </w:rPr>
              <w:t>13,93 (16)</w:t>
            </w:r>
          </w:p>
        </w:tc>
      </w:tr>
      <w:tr w:rsidR="00FC520B" w:rsidRPr="006006DD" w14:paraId="08DCBBC5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F473CEE" w14:textId="2152E175" w:rsidR="00FC520B" w:rsidRPr="008D3FC5" w:rsidRDefault="00FC520B" w:rsidP="008D3FC5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8D3FC5">
              <w:rPr>
                <w:rFonts w:ascii="Arial Narrow" w:hAnsi="Arial Narrow"/>
              </w:rPr>
              <w:t>195 (14)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0AF92A51" w14:textId="171C1E4E" w:rsidR="00FC520B" w:rsidRPr="00481B6F" w:rsidRDefault="00FC520B" w:rsidP="00FC520B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>Vom Saal FS, Welshons WV. Large effects from small exposures. II. The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 xml:space="preserve">importance of positive controls in low-dose research on bisphenol A. </w:t>
            </w:r>
            <w:r w:rsidRPr="00887C21">
              <w:rPr>
                <w:rFonts w:ascii="Arial Narrow" w:hAnsi="Arial Narrow" w:cs="Arial"/>
                <w:i/>
                <w:color w:val="000000"/>
              </w:rPr>
              <w:t>Environ Res.</w:t>
            </w:r>
            <w:r w:rsidRPr="00481B6F">
              <w:rPr>
                <w:rFonts w:ascii="Arial Narrow" w:hAnsi="Arial Narrow" w:cs="Arial"/>
                <w:color w:val="000000"/>
              </w:rPr>
              <w:t xml:space="preserve"> 2006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;100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(1):50-76.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3D90D37" w14:textId="7F5167A1" w:rsidR="00FC520B" w:rsidRPr="008D3FC5" w:rsidRDefault="00FC520B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D3FC5">
              <w:rPr>
                <w:rFonts w:ascii="Arial Narrow" w:hAnsi="Arial Narrow" w:cs="Arial"/>
                <w:color w:val="000000"/>
              </w:rPr>
              <w:t>12,19 (21)</w:t>
            </w:r>
          </w:p>
        </w:tc>
      </w:tr>
      <w:tr w:rsidR="00463E64" w:rsidRPr="006006DD" w14:paraId="43EE1F44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6C028CE" w14:textId="6BFF3D8C" w:rsidR="00463E64" w:rsidRDefault="008D3FC5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FC5">
              <w:rPr>
                <w:rFonts w:ascii="Arial Narrow" w:hAnsi="Arial Narrow"/>
              </w:rPr>
              <w:t>189 (15)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64EA2014" w14:textId="6EBC60F3" w:rsidR="00463E64" w:rsidRPr="00481B6F" w:rsidRDefault="008D3FC5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>Palanza P, Gioiosa L, vom Saal FS, Parmigiani S. Effects of developmental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 xml:space="preserve">exposure to bisphenol A on brain and behavior in mice. </w:t>
            </w:r>
            <w:r w:rsidRPr="00887C21">
              <w:rPr>
                <w:rFonts w:ascii="Arial Narrow" w:hAnsi="Arial Narrow" w:cs="Arial"/>
                <w:i/>
                <w:color w:val="000000"/>
              </w:rPr>
              <w:t>Environ Res</w:t>
            </w:r>
            <w:r w:rsidRPr="00481B6F">
              <w:rPr>
                <w:rFonts w:ascii="Arial Narrow" w:hAnsi="Arial Narrow" w:cs="Arial"/>
                <w:color w:val="000000"/>
              </w:rPr>
              <w:t>. 2008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;108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(2):150-7.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4DD96C8" w14:textId="4A414685" w:rsidR="00463E64" w:rsidRDefault="008D3FC5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FC5">
              <w:rPr>
                <w:rFonts w:ascii="Arial Narrow" w:hAnsi="Arial Narrow" w:cs="Arial"/>
                <w:color w:val="000000"/>
              </w:rPr>
              <w:t>13,50 (17)</w:t>
            </w:r>
          </w:p>
        </w:tc>
      </w:tr>
      <w:tr w:rsidR="00463E64" w:rsidRPr="006006DD" w14:paraId="6A992E58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2CDE65F4" w14:textId="1B3EA90C" w:rsidR="00463E64" w:rsidRDefault="00BF4C9C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4C9C">
              <w:rPr>
                <w:rFonts w:ascii="Arial Narrow" w:hAnsi="Arial Narrow"/>
              </w:rPr>
              <w:t>184 (16)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6AFA090C" w14:textId="1D79A9EF" w:rsidR="00463E64" w:rsidRPr="00481B6F" w:rsidRDefault="00BF4C9C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>Forsten L. Short- and long-term fluoride release from glass ionomers and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 xml:space="preserve">other fluoride-containing filling materials in vitro. </w:t>
            </w:r>
            <w:r w:rsidRPr="00887C21">
              <w:rPr>
                <w:rFonts w:ascii="Arial Narrow" w:hAnsi="Arial Narrow" w:cs="Arial"/>
                <w:i/>
                <w:color w:val="000000"/>
              </w:rPr>
              <w:t>Scand J Dent Res</w:t>
            </w:r>
            <w:r w:rsidRPr="00481B6F">
              <w:rPr>
                <w:rFonts w:ascii="Arial Narrow" w:hAnsi="Arial Narrow" w:cs="Arial"/>
                <w:color w:val="000000"/>
              </w:rPr>
              <w:t>. 1990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;98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(2):179-85.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539EF2C" w14:textId="406E7403" w:rsidR="00463E64" w:rsidRDefault="00BF4C9C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944">
              <w:rPr>
                <w:rFonts w:ascii="Arial Narrow" w:hAnsi="Arial Narrow" w:cs="Arial"/>
                <w:color w:val="000000"/>
              </w:rPr>
              <w:t>5,75 (36)</w:t>
            </w:r>
          </w:p>
        </w:tc>
      </w:tr>
      <w:tr w:rsidR="00463E64" w:rsidRPr="006006DD" w14:paraId="4C7FF3AA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37FEC9C7" w14:textId="44E6D774" w:rsidR="00463E64" w:rsidRDefault="001D094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944">
              <w:rPr>
                <w:rFonts w:ascii="Arial Narrow" w:hAnsi="Arial Narrow"/>
              </w:rPr>
              <w:t>183 (17)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448F9914" w14:textId="1AE61B65" w:rsidR="00463E64" w:rsidRPr="00887C21" w:rsidRDefault="001D0944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  <w:spacing w:val="4"/>
              </w:rPr>
            </w:pPr>
            <w:r w:rsidRPr="00481B6F">
              <w:rPr>
                <w:rFonts w:ascii="Arial Narrow" w:hAnsi="Arial Narrow" w:cs="Arial"/>
                <w:color w:val="000000"/>
              </w:rPr>
              <w:t>Simonsen RJ. Pit an</w:t>
            </w:r>
            <w:r w:rsidRPr="00887C21">
              <w:rPr>
                <w:rFonts w:ascii="Arial Narrow" w:hAnsi="Arial Narrow" w:cs="Arial"/>
                <w:color w:val="000000"/>
                <w:spacing w:val="-4"/>
              </w:rPr>
              <w:t xml:space="preserve">d fissure sealant: review of the literature. </w:t>
            </w:r>
            <w:r w:rsidRPr="00887C21">
              <w:rPr>
                <w:rFonts w:ascii="Arial Narrow" w:hAnsi="Arial Narrow" w:cs="Arial"/>
                <w:i/>
                <w:color w:val="000000"/>
                <w:spacing w:val="-4"/>
              </w:rPr>
              <w:t>Pediatr Dent.</w:t>
            </w:r>
            <w:r w:rsidR="005A06E0" w:rsidRPr="00887C21">
              <w:rPr>
                <w:rFonts w:ascii="Arial Narrow" w:hAnsi="Arial Narrow" w:cs="Arial"/>
                <w:color w:val="000000"/>
                <w:spacing w:val="-4"/>
              </w:rPr>
              <w:t xml:space="preserve"> </w:t>
            </w:r>
            <w:r w:rsidRPr="00887C21">
              <w:rPr>
                <w:rFonts w:ascii="Arial Narrow" w:hAnsi="Arial Narrow" w:cs="Arial"/>
                <w:color w:val="000000"/>
                <w:spacing w:val="-4"/>
              </w:rPr>
              <w:t>2002</w:t>
            </w:r>
            <w:proofErr w:type="gramStart"/>
            <w:r w:rsidRPr="00887C21">
              <w:rPr>
                <w:rFonts w:ascii="Arial Narrow" w:hAnsi="Arial Narrow" w:cs="Arial"/>
                <w:color w:val="000000"/>
                <w:spacing w:val="-4"/>
              </w:rPr>
              <w:t>;24</w:t>
            </w:r>
            <w:proofErr w:type="gramEnd"/>
            <w:r w:rsidRPr="00887C21">
              <w:rPr>
                <w:rFonts w:ascii="Arial Narrow" w:hAnsi="Arial Narrow" w:cs="Arial"/>
                <w:color w:val="000000"/>
                <w:spacing w:val="-4"/>
              </w:rPr>
              <w:t>(5):393-414.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3F08089" w14:textId="3475E5CC" w:rsidR="00463E64" w:rsidRPr="001D0944" w:rsidRDefault="001D0944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D0944">
              <w:rPr>
                <w:rFonts w:ascii="Arial Narrow" w:hAnsi="Arial Narrow" w:cs="Arial"/>
                <w:color w:val="000000"/>
              </w:rPr>
              <w:t>9,15 (24)</w:t>
            </w:r>
          </w:p>
        </w:tc>
      </w:tr>
      <w:tr w:rsidR="00463E64" w:rsidRPr="006006DD" w14:paraId="0E1AEDE0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4D8AF083" w14:textId="77777777" w:rsidR="00FC520B" w:rsidRDefault="00FC520B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6639A189" w14:textId="77777777" w:rsidR="00FC520B" w:rsidRDefault="00FC520B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676C030F" w14:textId="15B6973C" w:rsidR="00463E64" w:rsidRDefault="001D0944" w:rsidP="00FC520B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944">
              <w:rPr>
                <w:rFonts w:ascii="Arial Narrow" w:hAnsi="Arial Narrow"/>
              </w:rPr>
              <w:lastRenderedPageBreak/>
              <w:t>173 (18)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0FF03257" w14:textId="77777777" w:rsidR="00FC520B" w:rsidRDefault="00FC520B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</w:p>
          <w:p w14:paraId="0CC7F6BF" w14:textId="77777777" w:rsidR="00FC520B" w:rsidRDefault="00FC520B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</w:p>
          <w:p w14:paraId="35BE3EC0" w14:textId="7E00B79F" w:rsidR="00463E64" w:rsidRPr="005A06E0" w:rsidRDefault="001D0944" w:rsidP="00FC520B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  <w:szCs w:val="20"/>
              </w:rPr>
            </w:pPr>
            <w:r w:rsidRPr="00481B6F">
              <w:rPr>
                <w:rFonts w:ascii="Arial Narrow" w:hAnsi="Arial Narrow" w:cs="Arial"/>
                <w:color w:val="000000"/>
              </w:rPr>
              <w:lastRenderedPageBreak/>
              <w:t>Cueto EI, Buonocore MG. Sealing of pits and fissures with an adhesive resin: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 xml:space="preserve">its use in caries prevention. </w:t>
            </w:r>
            <w:r w:rsidRPr="00887C21">
              <w:rPr>
                <w:rFonts w:ascii="Arial Narrow" w:hAnsi="Arial Narrow" w:cs="Arial"/>
                <w:i/>
                <w:color w:val="000000"/>
              </w:rPr>
              <w:t>J Am Dent Assoc.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1967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;75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(1):121-8.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D6FC2AC" w14:textId="77777777" w:rsidR="00FC520B" w:rsidRDefault="00FC520B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  <w:p w14:paraId="238C29FC" w14:textId="77777777" w:rsidR="00FC520B" w:rsidRDefault="00FC520B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  <w:p w14:paraId="5E7A1F98" w14:textId="54D02F6D" w:rsidR="00463E64" w:rsidRDefault="001D094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944">
              <w:rPr>
                <w:rFonts w:ascii="Arial Narrow" w:hAnsi="Arial Narrow" w:cs="Arial"/>
                <w:color w:val="000000"/>
              </w:rPr>
              <w:lastRenderedPageBreak/>
              <w:t>3,15 (65)</w:t>
            </w:r>
          </w:p>
        </w:tc>
      </w:tr>
      <w:tr w:rsidR="00463E64" w:rsidRPr="006006DD" w14:paraId="0297D459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4BB8BD48" w14:textId="1655903A" w:rsidR="00463E64" w:rsidRDefault="001D094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944">
              <w:rPr>
                <w:rFonts w:ascii="Arial Narrow" w:hAnsi="Arial Narrow"/>
              </w:rPr>
              <w:lastRenderedPageBreak/>
              <w:t>170 (19)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094257CA" w14:textId="6D08117A" w:rsidR="00463E64" w:rsidRPr="001D0944" w:rsidRDefault="001D0944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  <w:szCs w:val="2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 xml:space="preserve">Silverstone LM. Fissure sealants. Laboratory studies. </w:t>
            </w:r>
            <w:r w:rsidRPr="00887C21">
              <w:rPr>
                <w:rFonts w:ascii="Arial Narrow" w:hAnsi="Arial Narrow" w:cs="Arial"/>
                <w:i/>
                <w:color w:val="000000"/>
              </w:rPr>
              <w:t>Caries Res</w:t>
            </w:r>
            <w:r w:rsidRPr="00481B6F">
              <w:rPr>
                <w:rFonts w:ascii="Arial Narrow" w:hAnsi="Arial Narrow" w:cs="Arial"/>
                <w:color w:val="000000"/>
              </w:rPr>
              <w:t>.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1974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;8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(1):2-26.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12E91AF" w14:textId="2BA61D9A" w:rsidR="00463E64" w:rsidRDefault="001D094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944">
              <w:rPr>
                <w:rFonts w:ascii="Arial Narrow" w:hAnsi="Arial Narrow" w:cs="Arial"/>
                <w:color w:val="000000"/>
              </w:rPr>
              <w:t>3,54 (59)</w:t>
            </w:r>
          </w:p>
        </w:tc>
      </w:tr>
      <w:tr w:rsidR="00463E64" w:rsidRPr="006006DD" w14:paraId="0222EC19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77D73996" w14:textId="74C7E645" w:rsidR="00463E64" w:rsidRDefault="001D094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944">
              <w:rPr>
                <w:rFonts w:ascii="Arial Narrow" w:hAnsi="Arial Narrow"/>
              </w:rPr>
              <w:t>169 (20)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6C92CB0" w14:textId="7EAE9CC4" w:rsidR="00463E64" w:rsidRPr="00481B6F" w:rsidRDefault="001D0944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>Ahovuo-Saloranta A, Forss H, Walsh T, Hiiri A, Nordblad A, Mäkelä M,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Worthington HV. Sealants for preventing dental decay in the permanent teeth.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887C21">
              <w:rPr>
                <w:rFonts w:ascii="Arial Narrow" w:hAnsi="Arial Narrow" w:cs="Arial"/>
                <w:i/>
                <w:color w:val="000000"/>
              </w:rPr>
              <w:t>Cochrane Database Syst Rev</w:t>
            </w:r>
            <w:r w:rsidR="005A06E0" w:rsidRPr="00481B6F">
              <w:rPr>
                <w:rFonts w:ascii="Arial Narrow" w:hAnsi="Arial Narrow" w:cs="Arial"/>
                <w:color w:val="000000"/>
              </w:rPr>
              <w:t>. 2013</w:t>
            </w:r>
            <w:r w:rsidRPr="00481B6F">
              <w:rPr>
                <w:rFonts w:ascii="Arial Narrow" w:hAnsi="Arial Narrow" w:cs="Arial"/>
                <w:color w:val="000000"/>
              </w:rPr>
              <w:t>;(3):CD001830.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EC40C91" w14:textId="39B53B77" w:rsidR="00463E64" w:rsidRPr="001D0944" w:rsidRDefault="001D0944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D0944">
              <w:rPr>
                <w:rFonts w:ascii="Arial Narrow" w:hAnsi="Arial Narrow" w:cs="Arial"/>
                <w:color w:val="000000"/>
              </w:rPr>
              <w:t>18,78 (12)</w:t>
            </w:r>
          </w:p>
        </w:tc>
      </w:tr>
      <w:tr w:rsidR="00463E64" w:rsidRPr="006006DD" w14:paraId="5B4C100D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C809BFE" w14:textId="73DB4A2B" w:rsidR="00463E64" w:rsidRDefault="001D094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944">
              <w:rPr>
                <w:rFonts w:ascii="Arial Narrow" w:hAnsi="Arial Narrow"/>
              </w:rPr>
              <w:t>156 (21)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0CED202A" w14:textId="09BC9110" w:rsidR="00463E64" w:rsidRPr="00481B6F" w:rsidRDefault="001D0944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>Ripa LW. Sealants revisted: an update of the effectiveness of pit-and-fissure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 xml:space="preserve">sealants. </w:t>
            </w:r>
            <w:r w:rsidRPr="00887C21">
              <w:rPr>
                <w:rFonts w:ascii="Arial Narrow" w:hAnsi="Arial Narrow" w:cs="Arial"/>
                <w:i/>
                <w:color w:val="000000"/>
              </w:rPr>
              <w:t>Caries Res</w:t>
            </w:r>
            <w:r w:rsidRPr="00481B6F">
              <w:rPr>
                <w:rFonts w:ascii="Arial Narrow" w:hAnsi="Arial Narrow" w:cs="Arial"/>
                <w:color w:val="000000"/>
              </w:rPr>
              <w:t>. 1993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;27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 xml:space="preserve"> Suppl 1:77-82.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FF7AA45" w14:textId="57702E98" w:rsidR="00463E64" w:rsidRDefault="001D094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944">
              <w:rPr>
                <w:rFonts w:ascii="Arial Narrow" w:hAnsi="Arial Narrow" w:cs="Arial"/>
                <w:color w:val="000000"/>
              </w:rPr>
              <w:t>5,38 (39)</w:t>
            </w:r>
          </w:p>
        </w:tc>
      </w:tr>
      <w:tr w:rsidR="00463E64" w:rsidRPr="001D0944" w14:paraId="753EC5B9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5B7838B8" w14:textId="4B7FD381" w:rsidR="00463E64" w:rsidRDefault="001D094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944">
              <w:rPr>
                <w:rFonts w:ascii="Arial Narrow" w:hAnsi="Arial Narrow"/>
              </w:rPr>
              <w:t>155 (22)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2E24C043" w14:textId="450B204B" w:rsidR="00463E64" w:rsidRPr="00481B6F" w:rsidRDefault="001D0944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>Pulgar R, Olea-Serrano MF, Novillo-Fertrell A, Rivas A, Pazos P, Pedraza V,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Navajas JM, Olea N. Determination of bisphenol A and related aromatic compounds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released from bis-GMA-based composites and sealants by high performance liquid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 xml:space="preserve">chromatography. </w:t>
            </w:r>
            <w:r w:rsidRPr="00151F19">
              <w:rPr>
                <w:rFonts w:ascii="Arial Narrow" w:hAnsi="Arial Narrow" w:cs="Arial"/>
                <w:i/>
                <w:color w:val="000000"/>
              </w:rPr>
              <w:t>E</w:t>
            </w:r>
            <w:r w:rsidR="005A06E0" w:rsidRPr="00151F19">
              <w:rPr>
                <w:rFonts w:ascii="Arial Narrow" w:hAnsi="Arial Narrow" w:cs="Arial"/>
                <w:i/>
                <w:color w:val="000000"/>
              </w:rPr>
              <w:t>nviron Health Perspect</w:t>
            </w:r>
            <w:r w:rsidR="005A06E0" w:rsidRPr="00481B6F">
              <w:rPr>
                <w:rFonts w:ascii="Arial Narrow" w:hAnsi="Arial Narrow" w:cs="Arial"/>
                <w:color w:val="000000"/>
              </w:rPr>
              <w:t>. 2000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;108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(1):21-7.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2F0A6E0" w14:textId="537BC0C9" w:rsidR="00463E64" w:rsidRPr="001D0944" w:rsidRDefault="001D0944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D0944">
              <w:rPr>
                <w:rFonts w:ascii="Arial Narrow" w:hAnsi="Arial Narrow" w:cs="Arial"/>
                <w:color w:val="000000"/>
              </w:rPr>
              <w:t>7,05 (33)</w:t>
            </w:r>
          </w:p>
        </w:tc>
      </w:tr>
      <w:tr w:rsidR="00463E64" w:rsidRPr="006006DD" w14:paraId="06A13FCE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03915069" w14:textId="7559D3DA" w:rsidR="00463E64" w:rsidRDefault="001D094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944">
              <w:rPr>
                <w:rFonts w:ascii="Arial Narrow" w:hAnsi="Arial Narrow"/>
              </w:rPr>
              <w:t>150 (23)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78C67CEB" w14:textId="6766AC2C" w:rsidR="00463E64" w:rsidRPr="00481B6F" w:rsidRDefault="001D0944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>Fleisch AF, Sheffield PE, Chinn C, Edelstein BL, Landrigan PJ. Bisphenol A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and related </w:t>
            </w:r>
            <w:r w:rsidRPr="00481B6F">
              <w:rPr>
                <w:rFonts w:ascii="Arial Narrow" w:hAnsi="Arial Narrow" w:cs="Arial"/>
                <w:color w:val="000000"/>
              </w:rPr>
              <w:t>compounds in dental materials</w:t>
            </w:r>
            <w:r w:rsidRPr="00151F19">
              <w:rPr>
                <w:rFonts w:ascii="Arial Narrow" w:hAnsi="Arial Narrow" w:cs="Arial"/>
                <w:i/>
                <w:color w:val="000000"/>
              </w:rPr>
              <w:t>. Pediatrics.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2010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;126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(4):760-8.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1B34D16" w14:textId="77A78A50" w:rsidR="00463E64" w:rsidRDefault="001D0944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24B">
              <w:rPr>
                <w:rFonts w:ascii="Arial Narrow" w:hAnsi="Arial Narrow" w:cs="Arial"/>
                <w:color w:val="000000"/>
              </w:rPr>
              <w:t>12,50 (19)</w:t>
            </w:r>
          </w:p>
        </w:tc>
      </w:tr>
      <w:tr w:rsidR="00463E64" w:rsidRPr="006006DD" w14:paraId="30732BF1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022A67E6" w14:textId="068168F5" w:rsidR="00463E64" w:rsidRDefault="0001324B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24B">
              <w:rPr>
                <w:rFonts w:ascii="Arial Narrow" w:hAnsi="Arial Narrow"/>
              </w:rPr>
              <w:t>148 (24)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2FE0962E" w14:textId="28250097" w:rsidR="00463E64" w:rsidRPr="00481B6F" w:rsidRDefault="0001324B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 xml:space="preserve">Ruyter IE. Unpolymerized surface layers on sealants. </w:t>
            </w:r>
            <w:r w:rsidRPr="00151F19">
              <w:rPr>
                <w:rFonts w:ascii="Arial Narrow" w:hAnsi="Arial Narrow" w:cs="Arial"/>
                <w:i/>
                <w:color w:val="000000"/>
              </w:rPr>
              <w:t>Acta Odontol Scand.</w:t>
            </w:r>
            <w:r w:rsidR="005A06E0"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 w:rsidRPr="00481B6F">
              <w:rPr>
                <w:rFonts w:ascii="Arial Narrow" w:hAnsi="Arial Narrow" w:cs="Arial"/>
                <w:color w:val="000000"/>
              </w:rPr>
              <w:t>1981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;39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(1):27-32.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5EE4252" w14:textId="421A6525" w:rsidR="000B60AF" w:rsidRPr="000B60AF" w:rsidRDefault="0001324B" w:rsidP="000B60AF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01324B">
              <w:rPr>
                <w:rFonts w:ascii="Arial Narrow" w:hAnsi="Arial Narrow" w:cs="Arial"/>
                <w:color w:val="000000"/>
              </w:rPr>
              <w:t>3,61 (58)</w:t>
            </w:r>
          </w:p>
        </w:tc>
      </w:tr>
      <w:tr w:rsidR="000B60AF" w:rsidRPr="006006DD" w14:paraId="7D11D5E4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50796064" w14:textId="48CD1F04" w:rsidR="000B60AF" w:rsidRPr="0001324B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8E0483">
              <w:rPr>
                <w:rFonts w:ascii="Arial Narrow" w:hAnsi="Arial Narrow"/>
              </w:rPr>
              <w:t>144 (26)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5B73CA8C" w14:textId="002BC67B" w:rsidR="000B60AF" w:rsidRPr="00481B6F" w:rsidRDefault="000B60AF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 xml:space="preserve">Buonocore M. Adhesive sealing of pits and fissures for caries prevention, with use of ultraviolet light. </w:t>
            </w:r>
            <w:r w:rsidRPr="00151F19">
              <w:rPr>
                <w:rFonts w:ascii="Arial Narrow" w:hAnsi="Arial Narrow" w:cs="Arial"/>
                <w:i/>
                <w:color w:val="000000"/>
              </w:rPr>
              <w:t>J Am Dent Assoc.</w:t>
            </w:r>
            <w:r w:rsidRPr="00481B6F">
              <w:rPr>
                <w:rFonts w:ascii="Arial Narrow" w:hAnsi="Arial Narrow" w:cs="Arial"/>
                <w:color w:val="000000"/>
              </w:rPr>
              <w:t xml:space="preserve"> 1970; 80(2):324-30.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42E3E1F" w14:textId="2A6A10FC" w:rsidR="000B60AF" w:rsidRPr="0001324B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E0483">
              <w:rPr>
                <w:rFonts w:ascii="Arial Narrow" w:hAnsi="Arial Narrow" w:cs="Arial"/>
                <w:color w:val="000000"/>
              </w:rPr>
              <w:t>2,77 (73)</w:t>
            </w:r>
          </w:p>
        </w:tc>
      </w:tr>
      <w:tr w:rsidR="000B60AF" w:rsidRPr="006006DD" w14:paraId="73B84EEC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0DDBF59F" w14:textId="298ABFC3" w:rsidR="000B60AF" w:rsidRDefault="000B60AF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24B">
              <w:rPr>
                <w:rFonts w:ascii="Arial Narrow" w:hAnsi="Arial Narrow"/>
              </w:rPr>
              <w:t>140 (25)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4A6A8A2F" w14:textId="52B2E080" w:rsidR="000B60AF" w:rsidRPr="00A820E0" w:rsidRDefault="000B60AF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  <w:spacing w:val="-4"/>
              </w:rPr>
            </w:pPr>
            <w:r w:rsidRPr="00A820E0">
              <w:rPr>
                <w:rFonts w:ascii="Arial Narrow" w:hAnsi="Arial Narrow" w:cs="Arial"/>
                <w:color w:val="000000"/>
                <w:spacing w:val="-4"/>
              </w:rPr>
              <w:t xml:space="preserve">Joskow R, Barr DB, Barr JR, Calafat AM, Needham LL, Rubin C. Exposure to bisphenol A from bis-glycidyl dimethacrylate-based dental sealants. </w:t>
            </w:r>
            <w:r w:rsidRPr="00A820E0">
              <w:rPr>
                <w:rFonts w:ascii="Arial Narrow" w:hAnsi="Arial Narrow" w:cs="Arial"/>
                <w:i/>
                <w:color w:val="000000"/>
                <w:spacing w:val="-4"/>
              </w:rPr>
              <w:t>J Am Dent Assoc.</w:t>
            </w:r>
            <w:r w:rsidRPr="00A820E0">
              <w:rPr>
                <w:rFonts w:ascii="Arial Narrow" w:hAnsi="Arial Narrow" w:cs="Arial"/>
                <w:color w:val="000000"/>
                <w:spacing w:val="-4"/>
              </w:rPr>
              <w:t xml:space="preserve"> 2006</w:t>
            </w:r>
            <w:proofErr w:type="gramStart"/>
            <w:r w:rsidRPr="00A820E0">
              <w:rPr>
                <w:rFonts w:ascii="Arial Narrow" w:hAnsi="Arial Narrow" w:cs="Arial"/>
                <w:color w:val="000000"/>
                <w:spacing w:val="-4"/>
              </w:rPr>
              <w:t>;137</w:t>
            </w:r>
            <w:proofErr w:type="gramEnd"/>
            <w:r w:rsidRPr="00A820E0">
              <w:rPr>
                <w:rFonts w:ascii="Arial Narrow" w:hAnsi="Arial Narrow" w:cs="Arial"/>
                <w:color w:val="000000"/>
                <w:spacing w:val="-4"/>
              </w:rPr>
              <w:t>(3):353-62.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4441A77" w14:textId="432280B4" w:rsidR="000B60AF" w:rsidRDefault="000B60AF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24B">
              <w:rPr>
                <w:rFonts w:ascii="Arial Narrow" w:hAnsi="Arial Narrow" w:cs="Arial"/>
                <w:color w:val="000000"/>
              </w:rPr>
              <w:t>8,75 (26)</w:t>
            </w:r>
          </w:p>
        </w:tc>
      </w:tr>
      <w:tr w:rsidR="000B60AF" w:rsidRPr="006006DD" w14:paraId="0652736E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47D461A4" w14:textId="44E47486" w:rsidR="000B60AF" w:rsidRDefault="000B60AF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483">
              <w:rPr>
                <w:rFonts w:ascii="Arial Narrow" w:hAnsi="Arial Narrow"/>
              </w:rPr>
              <w:t>138 (27)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39B2BC8D" w14:textId="4BCDEF33" w:rsidR="000B60AF" w:rsidRPr="00481B6F" w:rsidRDefault="000B60AF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 xml:space="preserve">Buonocore MG. Caries prevention in pits and fissures sealed with an adhesive resin polymerized by ultraviolet light: a two-year study of a single adhesive application. </w:t>
            </w:r>
            <w:r w:rsidRPr="00151F19">
              <w:rPr>
                <w:rFonts w:ascii="Arial Narrow" w:hAnsi="Arial Narrow" w:cs="Arial"/>
                <w:i/>
                <w:color w:val="000000"/>
              </w:rPr>
              <w:t>J Am Dent Assoc.</w:t>
            </w:r>
            <w:r w:rsidRPr="00481B6F">
              <w:rPr>
                <w:rFonts w:ascii="Arial Narrow" w:hAnsi="Arial Narrow" w:cs="Arial"/>
                <w:color w:val="000000"/>
              </w:rPr>
              <w:t xml:space="preserve"> 1971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;82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(5):1090-3.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8F83D40" w14:textId="58B8217F" w:rsidR="000B60AF" w:rsidRDefault="000B60AF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483">
              <w:rPr>
                <w:rFonts w:ascii="Arial Narrow" w:hAnsi="Arial Narrow" w:cs="Arial"/>
                <w:color w:val="000000"/>
              </w:rPr>
              <w:t>2,71 (75)</w:t>
            </w:r>
          </w:p>
        </w:tc>
      </w:tr>
      <w:tr w:rsidR="000B60AF" w:rsidRPr="006006DD" w14:paraId="3971C7DD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FF14213" w14:textId="5526ED48" w:rsidR="000B60AF" w:rsidRPr="008E0483" w:rsidRDefault="000B60AF" w:rsidP="008E0483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E0483">
              <w:rPr>
                <w:rFonts w:ascii="Arial Narrow" w:hAnsi="Arial Narrow"/>
              </w:rPr>
              <w:t>134 (28)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0580A4A7" w14:textId="4E704BA7" w:rsidR="000B60AF" w:rsidRPr="00481B6F" w:rsidRDefault="000B60AF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81B6F">
              <w:rPr>
                <w:rFonts w:ascii="Arial Narrow" w:hAnsi="Arial Narrow" w:cs="Arial"/>
                <w:color w:val="000000"/>
              </w:rPr>
              <w:t xml:space="preserve">Derks A, Katsaros C, Frencken JE, van't Hof MA, Kuijpers-Jagtman AM. Caries- inhibiting effect of preventive measures during orthodontic treatment with fixed appliances. A systematic review. </w:t>
            </w:r>
            <w:r w:rsidRPr="00151F19">
              <w:rPr>
                <w:rFonts w:ascii="Arial Narrow" w:hAnsi="Arial Narrow" w:cs="Arial"/>
                <w:i/>
                <w:color w:val="000000"/>
              </w:rPr>
              <w:t xml:space="preserve">Caries Res. </w:t>
            </w:r>
            <w:r w:rsidRPr="00481B6F">
              <w:rPr>
                <w:rFonts w:ascii="Arial Narrow" w:hAnsi="Arial Narrow" w:cs="Arial"/>
                <w:color w:val="000000"/>
              </w:rPr>
              <w:t>2004</w:t>
            </w:r>
            <w:proofErr w:type="gramStart"/>
            <w:r w:rsidRPr="00481B6F">
              <w:rPr>
                <w:rFonts w:ascii="Arial Narrow" w:hAnsi="Arial Narrow" w:cs="Arial"/>
                <w:color w:val="000000"/>
              </w:rPr>
              <w:t>;38</w:t>
            </w:r>
            <w:proofErr w:type="gramEnd"/>
            <w:r w:rsidRPr="00481B6F">
              <w:rPr>
                <w:rFonts w:ascii="Arial Narrow" w:hAnsi="Arial Narrow" w:cs="Arial"/>
                <w:color w:val="000000"/>
              </w:rPr>
              <w:t>(5):413-20.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33954AA" w14:textId="602B4EDA" w:rsidR="000B60AF" w:rsidRDefault="000B60AF" w:rsidP="00925C5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483">
              <w:rPr>
                <w:rFonts w:ascii="Arial Narrow" w:hAnsi="Arial Narrow" w:cs="Arial"/>
                <w:color w:val="000000"/>
              </w:rPr>
              <w:t>7,44 (31)</w:t>
            </w:r>
          </w:p>
        </w:tc>
      </w:tr>
      <w:tr w:rsidR="000B60AF" w:rsidRPr="006006DD" w14:paraId="22B8D88D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705072A9" w14:textId="6588D718" w:rsidR="000B60AF" w:rsidRPr="008D01A5" w:rsidRDefault="000B60AF" w:rsidP="008E0483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 (29)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594BA685" w14:textId="2BEF4F05" w:rsidR="000B60AF" w:rsidRPr="00F90087" w:rsidRDefault="000B60AF" w:rsidP="000B60A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8E0483">
              <w:rPr>
                <w:rFonts w:ascii="Arial Narrow" w:hAnsi="Arial Narrow" w:cs="Arial"/>
                <w:color w:val="000000"/>
              </w:rPr>
              <w:t>Mejàre I, Mjör IA. Glass ionomer and resin-bas</w:t>
            </w:r>
            <w:r>
              <w:rPr>
                <w:rFonts w:ascii="Arial Narrow" w:hAnsi="Arial Narrow" w:cs="Arial"/>
                <w:color w:val="000000"/>
              </w:rPr>
              <w:t xml:space="preserve">ed fissure sealants: a clinical </w:t>
            </w:r>
            <w:r w:rsidRPr="008E0483">
              <w:rPr>
                <w:rFonts w:ascii="Arial Narrow" w:hAnsi="Arial Narrow" w:cs="Arial"/>
                <w:color w:val="000000"/>
              </w:rPr>
              <w:t xml:space="preserve">study. </w:t>
            </w:r>
            <w:r w:rsidRPr="00151F19">
              <w:rPr>
                <w:rFonts w:ascii="Arial Narrow" w:hAnsi="Arial Narrow" w:cs="Arial"/>
                <w:i/>
                <w:color w:val="000000"/>
              </w:rPr>
              <w:t>Scand J Dent Res.</w:t>
            </w:r>
            <w:r w:rsidRPr="008E0483">
              <w:rPr>
                <w:rFonts w:ascii="Arial Narrow" w:hAnsi="Arial Narrow" w:cs="Arial"/>
                <w:color w:val="000000"/>
              </w:rPr>
              <w:t xml:space="preserve"> 1990</w:t>
            </w:r>
            <w:proofErr w:type="gramStart"/>
            <w:r w:rsidRPr="008E0483">
              <w:rPr>
                <w:rFonts w:ascii="Arial Narrow" w:hAnsi="Arial Narrow" w:cs="Arial"/>
                <w:color w:val="000000"/>
              </w:rPr>
              <w:t>;98</w:t>
            </w:r>
            <w:proofErr w:type="gramEnd"/>
            <w:r w:rsidRPr="008E0483">
              <w:rPr>
                <w:rFonts w:ascii="Arial Narrow" w:hAnsi="Arial Narrow" w:cs="Arial"/>
                <w:color w:val="000000"/>
              </w:rPr>
              <w:t>(4):345-50.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6401029" w14:textId="4EE792CC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8E0483">
              <w:rPr>
                <w:rFonts w:ascii="Arial Narrow" w:hAnsi="Arial Narrow" w:cs="Arial"/>
                <w:color w:val="000000"/>
              </w:rPr>
              <w:t>4,06 (51)</w:t>
            </w:r>
          </w:p>
        </w:tc>
      </w:tr>
      <w:tr w:rsidR="000B60AF" w:rsidRPr="006006DD" w14:paraId="5EC10151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360E1871" w14:textId="7D7CB72D" w:rsidR="000B60AF" w:rsidRDefault="000B60AF" w:rsidP="008E0483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126 (31)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55CC7234" w14:textId="348C4371" w:rsidR="000B60AF" w:rsidRPr="008E0483" w:rsidRDefault="000B60AF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6771E4">
              <w:rPr>
                <w:rFonts w:ascii="Arial Narrow" w:hAnsi="Arial Narrow" w:cs="Arial"/>
                <w:color w:val="000000"/>
              </w:rPr>
              <w:t xml:space="preserve">McLean JW, Wilson AD. Fissure sealing and </w:t>
            </w:r>
            <w:r>
              <w:rPr>
                <w:rFonts w:ascii="Arial Narrow" w:hAnsi="Arial Narrow" w:cs="Arial"/>
                <w:color w:val="000000"/>
              </w:rPr>
              <w:t xml:space="preserve">filling with an adhesive glass- </w:t>
            </w:r>
            <w:r w:rsidRPr="006771E4">
              <w:rPr>
                <w:rFonts w:ascii="Arial Narrow" w:hAnsi="Arial Narrow" w:cs="Arial"/>
                <w:color w:val="000000"/>
              </w:rPr>
              <w:t>ionomer cement</w:t>
            </w:r>
            <w:r w:rsidRPr="00481B6F">
              <w:rPr>
                <w:rFonts w:ascii="Arial Narrow" w:hAnsi="Arial Narrow" w:cs="Arial"/>
                <w:color w:val="000000"/>
              </w:rPr>
              <w:t xml:space="preserve">. </w:t>
            </w:r>
            <w:r w:rsidRPr="001E474B">
              <w:rPr>
                <w:rFonts w:ascii="Arial Narrow" w:hAnsi="Arial Narrow" w:cs="Arial"/>
                <w:i/>
                <w:color w:val="000000"/>
              </w:rPr>
              <w:t>Br Dent J.</w:t>
            </w:r>
            <w:r w:rsidRPr="00481B6F"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</w:rPr>
              <w:t>1974</w:t>
            </w:r>
            <w:proofErr w:type="gramStart"/>
            <w:r w:rsidRPr="006771E4">
              <w:rPr>
                <w:rFonts w:ascii="Arial Narrow" w:hAnsi="Arial Narrow" w:cs="Arial"/>
                <w:color w:val="000000"/>
              </w:rPr>
              <w:t>;136</w:t>
            </w:r>
            <w:proofErr w:type="gramEnd"/>
            <w:r w:rsidRPr="006771E4">
              <w:rPr>
                <w:rFonts w:ascii="Arial Narrow" w:hAnsi="Arial Narrow" w:cs="Arial"/>
                <w:color w:val="000000"/>
              </w:rPr>
              <w:t xml:space="preserve">(7):269-76.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F4615DA" w14:textId="040416E7" w:rsidR="000B60AF" w:rsidRPr="008E0483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6771E4">
              <w:rPr>
                <w:rFonts w:ascii="Arial Narrow" w:hAnsi="Arial Narrow" w:cs="Arial"/>
                <w:color w:val="000000"/>
              </w:rPr>
              <w:t>2,63 (77)</w:t>
            </w:r>
          </w:p>
        </w:tc>
      </w:tr>
      <w:tr w:rsidR="000B60AF" w:rsidRPr="006006DD" w14:paraId="1DEAA3C2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0E30EF86" w14:textId="696CB095" w:rsidR="000B60AF" w:rsidRPr="008D01A5" w:rsidRDefault="000B60AF" w:rsidP="008E0483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126 (30)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0661A5CD" w14:textId="215685A8" w:rsidR="000B60AF" w:rsidRPr="00F90087" w:rsidRDefault="000B60AF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8E0483">
              <w:rPr>
                <w:rFonts w:ascii="Arial Narrow" w:hAnsi="Arial Narrow" w:cs="Arial"/>
                <w:color w:val="000000"/>
              </w:rPr>
              <w:t>Dye BA, Thornton-Evans G, Li X, Iafoll</w:t>
            </w:r>
            <w:r>
              <w:rPr>
                <w:rFonts w:ascii="Arial Narrow" w:hAnsi="Arial Narrow" w:cs="Arial"/>
                <w:color w:val="000000"/>
              </w:rPr>
              <w:t xml:space="preserve">a TJ. Dental caries and sealant </w:t>
            </w:r>
            <w:r w:rsidRPr="008E0483">
              <w:rPr>
                <w:rFonts w:ascii="Arial Narrow" w:hAnsi="Arial Narrow" w:cs="Arial"/>
                <w:color w:val="000000"/>
              </w:rPr>
              <w:t>prevalence in children and adolescents in the</w:t>
            </w:r>
            <w:r>
              <w:rPr>
                <w:rFonts w:ascii="Arial Narrow" w:hAnsi="Arial Narrow" w:cs="Arial"/>
                <w:color w:val="000000"/>
              </w:rPr>
              <w:t xml:space="preserve"> United States, 2011-2012. </w:t>
            </w:r>
            <w:r w:rsidRPr="001E474B">
              <w:rPr>
                <w:rFonts w:ascii="Arial Narrow" w:hAnsi="Arial Narrow" w:cs="Arial"/>
                <w:i/>
                <w:color w:val="000000"/>
              </w:rPr>
              <w:t>NCHS Data Brief</w:t>
            </w:r>
            <w:r>
              <w:rPr>
                <w:rFonts w:ascii="Arial Narrow" w:hAnsi="Arial Narrow" w:cs="Arial"/>
                <w:color w:val="000000"/>
              </w:rPr>
              <w:t>. 2015</w:t>
            </w:r>
            <w:r w:rsidRPr="008E0483">
              <w:rPr>
                <w:rFonts w:ascii="Arial Narrow" w:hAnsi="Arial Narrow" w:cs="Arial"/>
                <w:color w:val="000000"/>
              </w:rPr>
              <w:t>;(191):1-8.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B224CD6" w14:textId="5883A779" w:rsidR="000B60AF" w:rsidRPr="00823E99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23E99">
              <w:rPr>
                <w:rFonts w:ascii="Arial Narrow" w:hAnsi="Arial Narrow" w:cs="Arial"/>
                <w:color w:val="000000"/>
              </w:rPr>
              <w:t>18,00 (13)</w:t>
            </w:r>
          </w:p>
        </w:tc>
      </w:tr>
      <w:tr w:rsidR="000B60AF" w:rsidRPr="006006DD" w14:paraId="0F3A3748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5C1462AD" w14:textId="3029FA75" w:rsidR="000B60AF" w:rsidRPr="008D01A5" w:rsidRDefault="000B60AF" w:rsidP="006771E4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 (32)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51A77D8" w14:textId="0F32B2A8" w:rsidR="000B60AF" w:rsidRPr="00F90087" w:rsidRDefault="000B60AF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6771E4">
              <w:rPr>
                <w:rFonts w:ascii="Arial Narrow" w:hAnsi="Arial Narrow" w:cs="Arial"/>
                <w:color w:val="000000"/>
              </w:rPr>
              <w:t>Ahovuo-Saloranta A, Hiiri A, Nordblad A, Mä</w:t>
            </w:r>
            <w:r>
              <w:rPr>
                <w:rFonts w:ascii="Arial Narrow" w:hAnsi="Arial Narrow" w:cs="Arial"/>
                <w:color w:val="000000"/>
              </w:rPr>
              <w:t xml:space="preserve">kelä M, Worthington HV. Pit and fissure sealants </w:t>
            </w:r>
            <w:r w:rsidRPr="006771E4">
              <w:rPr>
                <w:rFonts w:ascii="Arial Narrow" w:hAnsi="Arial Narrow" w:cs="Arial"/>
                <w:color w:val="000000"/>
              </w:rPr>
              <w:t xml:space="preserve">for preventing dental decay in </w:t>
            </w:r>
            <w:r>
              <w:rPr>
                <w:rFonts w:ascii="Arial Narrow" w:hAnsi="Arial Narrow" w:cs="Arial"/>
                <w:color w:val="000000"/>
              </w:rPr>
              <w:t xml:space="preserve">the permanent teeth of children </w:t>
            </w:r>
            <w:r w:rsidRPr="006771E4">
              <w:rPr>
                <w:rFonts w:ascii="Arial Narrow" w:hAnsi="Arial Narrow" w:cs="Arial"/>
                <w:color w:val="000000"/>
              </w:rPr>
              <w:t xml:space="preserve">and adolescents. </w:t>
            </w:r>
            <w:r w:rsidRPr="00A820E0">
              <w:rPr>
                <w:rFonts w:ascii="Arial Narrow" w:hAnsi="Arial Narrow" w:cs="Arial"/>
                <w:i/>
                <w:color w:val="000000"/>
              </w:rPr>
              <w:t>Cochrane Database Syst Rev.</w:t>
            </w:r>
            <w:r w:rsidRPr="006771E4">
              <w:rPr>
                <w:rFonts w:ascii="Arial Narrow" w:hAnsi="Arial Narrow" w:cs="Arial"/>
                <w:color w:val="000000"/>
              </w:rPr>
              <w:t xml:space="preserve"> 2008;(4):CD001830.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37449A6" w14:textId="1F496496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6771E4">
              <w:rPr>
                <w:rFonts w:ascii="Arial Narrow" w:hAnsi="Arial Narrow" w:cs="Arial"/>
                <w:color w:val="000000"/>
              </w:rPr>
              <w:t>8,79 (25)</w:t>
            </w:r>
          </w:p>
        </w:tc>
      </w:tr>
      <w:tr w:rsidR="000B60AF" w:rsidRPr="006006DD" w14:paraId="4945D984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35716929" w14:textId="43CCE4B4" w:rsidR="000B60AF" w:rsidRPr="008D01A5" w:rsidRDefault="000B60AF" w:rsidP="006771E4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 (33)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5ADC2515" w14:textId="72E4CAFC" w:rsidR="000B60AF" w:rsidRPr="00F90087" w:rsidRDefault="000B60AF" w:rsidP="00A820E0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6771E4">
              <w:rPr>
                <w:rFonts w:ascii="Arial Narrow" w:hAnsi="Arial Narrow" w:cs="Arial"/>
                <w:color w:val="000000"/>
              </w:rPr>
              <w:t>Söderholm KJ, Mariotti A. BIS-GMA--based resi</w:t>
            </w:r>
            <w:r>
              <w:rPr>
                <w:rFonts w:ascii="Arial Narrow" w:hAnsi="Arial Narrow" w:cs="Arial"/>
                <w:color w:val="000000"/>
              </w:rPr>
              <w:t>ns in dentistry: are they safe</w:t>
            </w:r>
            <w:proofErr w:type="gramStart"/>
            <w:r>
              <w:rPr>
                <w:rFonts w:ascii="Arial Narrow" w:hAnsi="Arial Narrow" w:cs="Arial"/>
                <w:color w:val="000000"/>
              </w:rPr>
              <w:t>?</w:t>
            </w:r>
            <w:proofErr w:type="gramEnd"/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A820E0">
              <w:rPr>
                <w:rFonts w:ascii="Arial Narrow" w:hAnsi="Arial Narrow" w:cs="Arial"/>
                <w:i/>
                <w:color w:val="000000"/>
              </w:rPr>
              <w:t xml:space="preserve">J Am Dent Assoc. </w:t>
            </w:r>
            <w:r w:rsidRPr="006771E4">
              <w:rPr>
                <w:rFonts w:ascii="Arial Narrow" w:hAnsi="Arial Narrow" w:cs="Arial"/>
                <w:color w:val="000000"/>
              </w:rPr>
              <w:t>1999</w:t>
            </w:r>
            <w:proofErr w:type="gramStart"/>
            <w:r w:rsidRPr="006771E4">
              <w:rPr>
                <w:rFonts w:ascii="Arial Narrow" w:hAnsi="Arial Narrow" w:cs="Arial"/>
                <w:color w:val="000000"/>
              </w:rPr>
              <w:t>;130</w:t>
            </w:r>
            <w:proofErr w:type="gramEnd"/>
            <w:r w:rsidRPr="006771E4">
              <w:rPr>
                <w:rFonts w:ascii="Arial Narrow" w:hAnsi="Arial Narrow" w:cs="Arial"/>
                <w:color w:val="000000"/>
              </w:rPr>
              <w:t>(2):201-9.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A8772A4" w14:textId="3963E7EF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6771E4">
              <w:rPr>
                <w:rFonts w:ascii="Arial Narrow" w:hAnsi="Arial Narrow" w:cs="Arial"/>
                <w:color w:val="000000"/>
              </w:rPr>
              <w:t>5,26 (42)</w:t>
            </w:r>
          </w:p>
        </w:tc>
      </w:tr>
      <w:tr w:rsidR="000B60AF" w:rsidRPr="006771E4" w14:paraId="786187D8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707CC862" w14:textId="20D115E7" w:rsidR="000B60AF" w:rsidRPr="008D01A5" w:rsidRDefault="000B60AF" w:rsidP="006771E4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 (34)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7E204871" w14:textId="46F0515B" w:rsidR="000B60AF" w:rsidRPr="00F90087" w:rsidRDefault="000B60AF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6771E4">
              <w:rPr>
                <w:rFonts w:ascii="Arial Narrow" w:hAnsi="Arial Narrow" w:cs="Arial"/>
                <w:color w:val="000000"/>
              </w:rPr>
              <w:t>Handelman SL, Washburn F, Wopperer P. Two-year report of sea</w:t>
            </w:r>
            <w:r>
              <w:rPr>
                <w:rFonts w:ascii="Arial Narrow" w:hAnsi="Arial Narrow" w:cs="Arial"/>
                <w:color w:val="000000"/>
              </w:rPr>
              <w:t xml:space="preserve">lant effect on </w:t>
            </w:r>
            <w:r w:rsidRPr="006771E4">
              <w:rPr>
                <w:rFonts w:ascii="Arial Narrow" w:hAnsi="Arial Narrow" w:cs="Arial"/>
                <w:color w:val="000000"/>
              </w:rPr>
              <w:t>bacteria in dental caries</w:t>
            </w:r>
            <w:r w:rsidRPr="0001714E">
              <w:rPr>
                <w:rFonts w:ascii="Arial Narrow" w:hAnsi="Arial Narrow" w:cs="Arial"/>
                <w:i/>
                <w:color w:val="000000"/>
              </w:rPr>
              <w:t>. J Am Dent Assoc.</w:t>
            </w:r>
            <w:r>
              <w:rPr>
                <w:rFonts w:ascii="Arial Narrow" w:hAnsi="Arial Narrow" w:cs="Arial"/>
                <w:color w:val="000000"/>
              </w:rPr>
              <w:t xml:space="preserve"> 1976</w:t>
            </w:r>
            <w:proofErr w:type="gramStart"/>
            <w:r w:rsidRPr="006771E4">
              <w:rPr>
                <w:rFonts w:ascii="Arial Narrow" w:hAnsi="Arial Narrow" w:cs="Arial"/>
                <w:color w:val="000000"/>
              </w:rPr>
              <w:t>;93</w:t>
            </w:r>
            <w:proofErr w:type="gramEnd"/>
            <w:r w:rsidRPr="006771E4">
              <w:rPr>
                <w:rFonts w:ascii="Arial Narrow" w:hAnsi="Arial Narrow" w:cs="Arial"/>
                <w:color w:val="000000"/>
              </w:rPr>
              <w:t>(5):967-70.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788062C" w14:textId="3E7BC485" w:rsidR="000B60AF" w:rsidRPr="006771E4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6771E4">
              <w:rPr>
                <w:rFonts w:ascii="Arial Narrow" w:hAnsi="Arial Narrow" w:cs="Arial"/>
                <w:color w:val="000000"/>
              </w:rPr>
              <w:t>2,61 (78)</w:t>
            </w:r>
          </w:p>
        </w:tc>
      </w:tr>
      <w:tr w:rsidR="000B60AF" w:rsidRPr="006006DD" w14:paraId="40DAAF4D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6EB54CCF" w14:textId="20BF86EA" w:rsidR="000B60AF" w:rsidRPr="008D01A5" w:rsidRDefault="000B60AF" w:rsidP="006771E4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 (35)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3C509D81" w14:textId="061C63F3" w:rsidR="00A820E0" w:rsidRPr="00F90087" w:rsidRDefault="000B60AF" w:rsidP="00FC520B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6771E4">
              <w:rPr>
                <w:rFonts w:ascii="Arial Narrow" w:hAnsi="Arial Narrow" w:cs="Arial"/>
                <w:color w:val="000000"/>
              </w:rPr>
              <w:t>Feigal RJ, Musherure P, Gillespie B, Levy-</w:t>
            </w:r>
            <w:r>
              <w:rPr>
                <w:rFonts w:ascii="Arial Narrow" w:hAnsi="Arial Narrow" w:cs="Arial"/>
                <w:color w:val="000000"/>
              </w:rPr>
              <w:t>Polack M, Quelhas I, Hebling J. I</w:t>
            </w:r>
            <w:r w:rsidRPr="006771E4">
              <w:rPr>
                <w:rFonts w:ascii="Arial Narrow" w:hAnsi="Arial Narrow" w:cs="Arial"/>
                <w:color w:val="000000"/>
              </w:rPr>
              <w:t>mproved sealant retention with bonding agents:</w:t>
            </w:r>
            <w:r>
              <w:rPr>
                <w:rFonts w:ascii="Arial Narrow" w:hAnsi="Arial Narrow" w:cs="Arial"/>
                <w:color w:val="000000"/>
              </w:rPr>
              <w:t xml:space="preserve"> a clinical study of two-bottle </w:t>
            </w:r>
            <w:r w:rsidRPr="006771E4">
              <w:rPr>
                <w:rFonts w:ascii="Arial Narrow" w:hAnsi="Arial Narrow" w:cs="Arial"/>
                <w:color w:val="000000"/>
              </w:rPr>
              <w:t>and single-bottle systems</w:t>
            </w:r>
            <w:r w:rsidRPr="00481B6F">
              <w:rPr>
                <w:rFonts w:ascii="Arial Narrow" w:hAnsi="Arial Narrow" w:cs="Arial"/>
                <w:color w:val="000000"/>
              </w:rPr>
              <w:t xml:space="preserve">. </w:t>
            </w:r>
            <w:r w:rsidRPr="0001714E">
              <w:rPr>
                <w:rFonts w:ascii="Arial Narrow" w:hAnsi="Arial Narrow" w:cs="Arial"/>
                <w:i/>
                <w:color w:val="000000"/>
              </w:rPr>
              <w:t>J Dent Res.</w:t>
            </w:r>
            <w:r w:rsidRPr="006771E4">
              <w:rPr>
                <w:rFonts w:ascii="Arial Narrow" w:hAnsi="Arial Narrow" w:cs="Arial"/>
                <w:color w:val="000000"/>
              </w:rPr>
              <w:t xml:space="preserve"> 2000</w:t>
            </w:r>
            <w:proofErr w:type="gramStart"/>
            <w:r w:rsidRPr="006771E4">
              <w:rPr>
                <w:rFonts w:ascii="Arial Narrow" w:hAnsi="Arial Narrow" w:cs="Arial"/>
                <w:color w:val="000000"/>
              </w:rPr>
              <w:t>;79</w:t>
            </w:r>
            <w:proofErr w:type="gramEnd"/>
            <w:r w:rsidRPr="006771E4">
              <w:rPr>
                <w:rFonts w:ascii="Arial Narrow" w:hAnsi="Arial Narrow" w:cs="Arial"/>
                <w:color w:val="000000"/>
              </w:rPr>
              <w:t>(11):1850-6.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BB744E3" w14:textId="2BF98F1E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6771E4">
              <w:rPr>
                <w:rFonts w:ascii="Arial Narrow" w:hAnsi="Arial Narrow" w:cs="Arial"/>
                <w:color w:val="000000"/>
              </w:rPr>
              <w:t>5,32 (40)</w:t>
            </w:r>
          </w:p>
        </w:tc>
      </w:tr>
      <w:tr w:rsidR="000B60AF" w:rsidRPr="006006DD" w14:paraId="5F978FAD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50215696" w14:textId="311C2AD2" w:rsidR="000B60AF" w:rsidRPr="008D01A5" w:rsidRDefault="000B60AF" w:rsidP="006771E4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 (36)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2A0399D3" w14:textId="3A264147" w:rsidR="000B60AF" w:rsidRPr="00F90087" w:rsidRDefault="000B60AF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6771E4">
              <w:rPr>
                <w:rFonts w:ascii="Arial Narrow" w:hAnsi="Arial Narrow" w:cs="Arial"/>
                <w:color w:val="000000"/>
              </w:rPr>
              <w:t>Frencken JE, Makoni F, Sithole WD. ART</w:t>
            </w:r>
            <w:r>
              <w:rPr>
                <w:rFonts w:ascii="Arial Narrow" w:hAnsi="Arial Narrow" w:cs="Arial"/>
                <w:color w:val="000000"/>
              </w:rPr>
              <w:t xml:space="preserve"> restorations and glass ionomer </w:t>
            </w:r>
            <w:r w:rsidRPr="006771E4">
              <w:rPr>
                <w:rFonts w:ascii="Arial Narrow" w:hAnsi="Arial Narrow" w:cs="Arial"/>
                <w:color w:val="000000"/>
              </w:rPr>
              <w:t xml:space="preserve">sealants in Zimbabwe: survival after 3 years. </w:t>
            </w:r>
            <w:r w:rsidRPr="0001714E">
              <w:rPr>
                <w:rFonts w:ascii="Arial Narrow" w:hAnsi="Arial Narrow" w:cs="Arial"/>
                <w:i/>
                <w:color w:val="000000"/>
              </w:rPr>
              <w:t>Community Dent Oral Epidemiol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  <w:r w:rsidRPr="006771E4">
              <w:rPr>
                <w:rFonts w:ascii="Arial Narrow" w:hAnsi="Arial Narrow" w:cs="Arial"/>
                <w:color w:val="000000"/>
              </w:rPr>
              <w:t>1998</w:t>
            </w:r>
            <w:proofErr w:type="gramStart"/>
            <w:r w:rsidRPr="006771E4">
              <w:rPr>
                <w:rFonts w:ascii="Arial Narrow" w:hAnsi="Arial Narrow" w:cs="Arial"/>
                <w:color w:val="000000"/>
              </w:rPr>
              <w:t>;26</w:t>
            </w:r>
            <w:proofErr w:type="gramEnd"/>
            <w:r w:rsidRPr="006771E4">
              <w:rPr>
                <w:rFonts w:ascii="Arial Narrow" w:hAnsi="Arial Narrow" w:cs="Arial"/>
                <w:color w:val="000000"/>
              </w:rPr>
              <w:t>(6):372-81.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7310B9E" w14:textId="71314005" w:rsidR="000B60AF" w:rsidRPr="006771E4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6771E4">
              <w:rPr>
                <w:rFonts w:ascii="Arial Narrow" w:hAnsi="Arial Narrow" w:cs="Arial"/>
                <w:color w:val="000000"/>
              </w:rPr>
              <w:t>4,83 (44)</w:t>
            </w:r>
          </w:p>
        </w:tc>
      </w:tr>
      <w:tr w:rsidR="000B60AF" w:rsidRPr="006006DD" w14:paraId="49021FB9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035571FF" w14:textId="455B32B0" w:rsidR="000B60AF" w:rsidRPr="008D01A5" w:rsidRDefault="000B60AF" w:rsidP="006771E4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 (37)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0002F5B1" w14:textId="452B4D28" w:rsidR="000B60AF" w:rsidRPr="00F90087" w:rsidRDefault="000B60AF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6771E4">
              <w:rPr>
                <w:rFonts w:ascii="Arial Narrow" w:hAnsi="Arial Narrow" w:cs="Arial"/>
                <w:color w:val="000000"/>
              </w:rPr>
              <w:t>McLean JW, Wilson AD. The clinical developme</w:t>
            </w:r>
            <w:r>
              <w:rPr>
                <w:rFonts w:ascii="Arial Narrow" w:hAnsi="Arial Narrow" w:cs="Arial"/>
                <w:color w:val="000000"/>
              </w:rPr>
              <w:t xml:space="preserve">nt of the glass-ionomer cement. </w:t>
            </w:r>
            <w:r w:rsidRPr="006771E4">
              <w:rPr>
                <w:rFonts w:ascii="Arial Narrow" w:hAnsi="Arial Narrow" w:cs="Arial"/>
                <w:color w:val="000000"/>
              </w:rPr>
              <w:t xml:space="preserve">II. Some clinical applications. </w:t>
            </w:r>
            <w:r w:rsidRPr="0001714E">
              <w:rPr>
                <w:rFonts w:ascii="Arial Narrow" w:hAnsi="Arial Narrow" w:cs="Arial"/>
                <w:i/>
                <w:color w:val="000000"/>
              </w:rPr>
              <w:t>Aust Dent J.</w:t>
            </w:r>
            <w:r>
              <w:rPr>
                <w:rFonts w:ascii="Arial Narrow" w:hAnsi="Arial Narrow" w:cs="Arial"/>
                <w:color w:val="000000"/>
              </w:rPr>
              <w:t xml:space="preserve"> 1977</w:t>
            </w:r>
            <w:proofErr w:type="gramStart"/>
            <w:r w:rsidRPr="006771E4">
              <w:rPr>
                <w:rFonts w:ascii="Arial Narrow" w:hAnsi="Arial Narrow" w:cs="Arial"/>
                <w:color w:val="000000"/>
              </w:rPr>
              <w:t>;22</w:t>
            </w:r>
            <w:proofErr w:type="gramEnd"/>
            <w:r w:rsidRPr="006771E4">
              <w:rPr>
                <w:rFonts w:ascii="Arial Narrow" w:hAnsi="Arial Narrow" w:cs="Arial"/>
                <w:color w:val="000000"/>
              </w:rPr>
              <w:t>(2):120-7.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C9847AB" w14:textId="392B7BAC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6771E4">
              <w:rPr>
                <w:rFonts w:ascii="Arial Narrow" w:hAnsi="Arial Narrow" w:cs="Arial"/>
                <w:color w:val="000000"/>
              </w:rPr>
              <w:t>2,49 (82)</w:t>
            </w:r>
          </w:p>
        </w:tc>
      </w:tr>
      <w:tr w:rsidR="000B60AF" w:rsidRPr="006006DD" w14:paraId="4AAC1EF1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5391C116" w14:textId="2658CA56" w:rsidR="000B60AF" w:rsidRPr="008D01A5" w:rsidRDefault="000B60AF" w:rsidP="004A0E73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 (38)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9A94380" w14:textId="605F4A51" w:rsidR="00FC520B" w:rsidRPr="00F90087" w:rsidRDefault="000B60AF" w:rsidP="00FC520B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</w:t>
            </w:r>
            <w:r w:rsidRPr="006771E4">
              <w:rPr>
                <w:rFonts w:ascii="Arial Narrow" w:hAnsi="Arial Narrow" w:cs="Arial"/>
                <w:color w:val="000000"/>
              </w:rPr>
              <w:t>e Amorim RG, Leal SC, Frencken JE. Sur</w:t>
            </w:r>
            <w:r>
              <w:rPr>
                <w:rFonts w:ascii="Arial Narrow" w:hAnsi="Arial Narrow" w:cs="Arial"/>
                <w:color w:val="000000"/>
              </w:rPr>
              <w:t xml:space="preserve">vival of atraumatic restorative </w:t>
            </w:r>
            <w:r w:rsidRPr="006771E4">
              <w:rPr>
                <w:rFonts w:ascii="Arial Narrow" w:hAnsi="Arial Narrow" w:cs="Arial"/>
                <w:color w:val="000000"/>
              </w:rPr>
              <w:t xml:space="preserve">treatment (ART) sealants and restorations: a meta-analysis. </w:t>
            </w:r>
            <w:r w:rsidRPr="0001714E">
              <w:rPr>
                <w:rFonts w:ascii="Arial Narrow" w:hAnsi="Arial Narrow" w:cs="Arial"/>
                <w:i/>
                <w:color w:val="000000"/>
              </w:rPr>
              <w:t>Clin Oral Investig.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6771E4">
              <w:rPr>
                <w:rFonts w:ascii="Arial Narrow" w:hAnsi="Arial Narrow" w:cs="Arial"/>
                <w:color w:val="000000"/>
              </w:rPr>
              <w:t>2012</w:t>
            </w:r>
            <w:proofErr w:type="gramStart"/>
            <w:r w:rsidRPr="006771E4">
              <w:rPr>
                <w:rFonts w:ascii="Arial Narrow" w:hAnsi="Arial Narrow" w:cs="Arial"/>
                <w:color w:val="000000"/>
              </w:rPr>
              <w:t>;16</w:t>
            </w:r>
            <w:proofErr w:type="gramEnd"/>
            <w:r w:rsidRPr="006771E4">
              <w:rPr>
                <w:rFonts w:ascii="Arial Narrow" w:hAnsi="Arial Narrow" w:cs="Arial"/>
                <w:color w:val="000000"/>
              </w:rPr>
              <w:t>(2):429-41.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D8F39E1" w14:textId="5150008D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4A0E73">
              <w:rPr>
                <w:rFonts w:ascii="Arial Narrow" w:hAnsi="Arial Narrow" w:cs="Arial"/>
                <w:color w:val="000000"/>
              </w:rPr>
              <w:t>11,10 (22)</w:t>
            </w:r>
          </w:p>
        </w:tc>
      </w:tr>
      <w:tr w:rsidR="000B60AF" w:rsidRPr="006006DD" w14:paraId="06754F3B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0928068D" w14:textId="77777777" w:rsidR="00FC520B" w:rsidRDefault="00FC520B" w:rsidP="004A0E73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5F8FF9EE" w14:textId="77777777" w:rsidR="00FC520B" w:rsidRDefault="00FC520B" w:rsidP="004A0E73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31740DD5" w14:textId="77777777" w:rsidR="00FC520B" w:rsidRDefault="00FC520B" w:rsidP="004A0E73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31826F54" w14:textId="3F63AA99" w:rsidR="000B60AF" w:rsidRPr="008D01A5" w:rsidRDefault="000B60AF" w:rsidP="004A0E73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111 (39)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42B2EA94" w14:textId="77777777" w:rsidR="00FC520B" w:rsidRDefault="00FC520B" w:rsidP="000B60A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</w:p>
          <w:p w14:paraId="64DE11D8" w14:textId="77777777" w:rsidR="00FC520B" w:rsidRDefault="00FC520B" w:rsidP="000B60A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</w:p>
          <w:p w14:paraId="365F82C1" w14:textId="77777777" w:rsidR="00FC520B" w:rsidRDefault="00FC520B" w:rsidP="000B60A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</w:p>
          <w:p w14:paraId="73F5BA83" w14:textId="7B620F9D" w:rsidR="000B60AF" w:rsidRPr="00F90087" w:rsidRDefault="000B60AF" w:rsidP="000B60A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A0E73">
              <w:rPr>
                <w:rFonts w:ascii="Arial Narrow" w:hAnsi="Arial Narrow" w:cs="Arial"/>
                <w:color w:val="000000"/>
              </w:rPr>
              <w:lastRenderedPageBreak/>
              <w:t>Mejàre I, Lingström P, Petersson LG, H</w:t>
            </w:r>
            <w:r>
              <w:rPr>
                <w:rFonts w:ascii="Arial Narrow" w:hAnsi="Arial Narrow" w:cs="Arial"/>
                <w:color w:val="000000"/>
              </w:rPr>
              <w:t xml:space="preserve">olm AK, Twetman S, Källestål C, </w:t>
            </w:r>
            <w:r w:rsidRPr="004A0E73">
              <w:rPr>
                <w:rFonts w:ascii="Arial Narrow" w:hAnsi="Arial Narrow" w:cs="Arial"/>
                <w:color w:val="000000"/>
              </w:rPr>
              <w:t>Nordenram G, Lagerlöf F, Söder B, Norlund A, Axelsson S, Dahlgren H.</w:t>
            </w:r>
            <w:r>
              <w:rPr>
                <w:rFonts w:ascii="Arial Narrow" w:hAnsi="Arial Narrow" w:cs="Arial"/>
                <w:color w:val="000000"/>
              </w:rPr>
              <w:t xml:space="preserve"> Caries- preventive effect of fissure </w:t>
            </w:r>
            <w:r w:rsidRPr="004A0E73">
              <w:rPr>
                <w:rFonts w:ascii="Arial Narrow" w:hAnsi="Arial Narrow" w:cs="Arial"/>
                <w:color w:val="000000"/>
              </w:rPr>
              <w:t xml:space="preserve">sealants: a systematic review. </w:t>
            </w:r>
            <w:r w:rsidRPr="0001714E">
              <w:rPr>
                <w:rFonts w:ascii="Arial Narrow" w:hAnsi="Arial Narrow" w:cs="Arial"/>
                <w:i/>
                <w:color w:val="000000"/>
              </w:rPr>
              <w:t>Acta Odontol Scand</w:t>
            </w:r>
            <w:r w:rsidRPr="00481B6F">
              <w:rPr>
                <w:rFonts w:ascii="Arial Narrow" w:hAnsi="Arial Narrow" w:cs="Arial"/>
                <w:color w:val="000000"/>
              </w:rPr>
              <w:t>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4A0E73">
              <w:rPr>
                <w:rFonts w:ascii="Arial Narrow" w:hAnsi="Arial Narrow" w:cs="Arial"/>
                <w:color w:val="000000"/>
              </w:rPr>
              <w:t>2003</w:t>
            </w:r>
            <w:proofErr w:type="gramStart"/>
            <w:r w:rsidRPr="004A0E73">
              <w:rPr>
                <w:rFonts w:ascii="Arial Narrow" w:hAnsi="Arial Narrow" w:cs="Arial"/>
                <w:color w:val="000000"/>
              </w:rPr>
              <w:t>;61</w:t>
            </w:r>
            <w:proofErr w:type="gramEnd"/>
            <w:r w:rsidRPr="004A0E73">
              <w:rPr>
                <w:rFonts w:ascii="Arial Narrow" w:hAnsi="Arial Narrow" w:cs="Arial"/>
                <w:color w:val="000000"/>
              </w:rPr>
              <w:t>(6):321-30.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C436D35" w14:textId="77777777" w:rsidR="00FC520B" w:rsidRDefault="00FC520B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  <w:p w14:paraId="51C1795F" w14:textId="77777777" w:rsidR="00FC520B" w:rsidRDefault="00FC520B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  <w:p w14:paraId="065A19AA" w14:textId="77777777" w:rsidR="00FC520B" w:rsidRDefault="00FC520B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  <w:p w14:paraId="35011AFE" w14:textId="3134B665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4A0E73">
              <w:rPr>
                <w:rFonts w:ascii="Arial Narrow" w:hAnsi="Arial Narrow" w:cs="Arial"/>
                <w:color w:val="000000"/>
              </w:rPr>
              <w:lastRenderedPageBreak/>
              <w:t>5,84 (35)</w:t>
            </w:r>
          </w:p>
        </w:tc>
      </w:tr>
      <w:tr w:rsidR="000B60AF" w:rsidRPr="006006DD" w14:paraId="73E9DE09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4DEF93A7" w14:textId="3EC4C5A9" w:rsidR="000B60AF" w:rsidRDefault="000B60AF" w:rsidP="004A0E73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108 (41)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7B004CF9" w14:textId="1DDFB385" w:rsidR="000B60AF" w:rsidRPr="004A0E73" w:rsidRDefault="000B60AF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E5268B">
              <w:rPr>
                <w:rFonts w:ascii="Arial Narrow" w:hAnsi="Arial Narrow" w:cs="Arial"/>
                <w:color w:val="000000"/>
              </w:rPr>
              <w:t>Oong EM, Griffin SO, Kohn WG, Gooch BF, Ca</w:t>
            </w:r>
            <w:r>
              <w:rPr>
                <w:rFonts w:ascii="Arial Narrow" w:hAnsi="Arial Narrow" w:cs="Arial"/>
                <w:color w:val="000000"/>
              </w:rPr>
              <w:t xml:space="preserve">ufield PW. The effect of dental </w:t>
            </w:r>
            <w:r w:rsidRPr="00E5268B">
              <w:rPr>
                <w:rFonts w:ascii="Arial Narrow" w:hAnsi="Arial Narrow" w:cs="Arial"/>
                <w:color w:val="000000"/>
              </w:rPr>
              <w:t xml:space="preserve">sealants on bacteria levels in caries lesions: a review of the evidence. </w:t>
            </w:r>
            <w:r w:rsidRPr="0001714E">
              <w:rPr>
                <w:rFonts w:ascii="Arial Narrow" w:hAnsi="Arial Narrow" w:cs="Arial"/>
                <w:i/>
                <w:color w:val="000000"/>
              </w:rPr>
              <w:t>J Am Dent Assoc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  <w:r w:rsidRPr="00E5268B">
              <w:rPr>
                <w:rFonts w:ascii="Arial Narrow" w:hAnsi="Arial Narrow" w:cs="Arial"/>
                <w:color w:val="000000"/>
              </w:rPr>
              <w:t>200</w:t>
            </w:r>
            <w:r>
              <w:rPr>
                <w:rFonts w:ascii="Arial Narrow" w:hAnsi="Arial Narrow" w:cs="Arial"/>
                <w:color w:val="000000"/>
              </w:rPr>
              <w:t>8</w:t>
            </w:r>
            <w:proofErr w:type="gramStart"/>
            <w:r>
              <w:rPr>
                <w:rFonts w:ascii="Arial Narrow" w:hAnsi="Arial Narrow" w:cs="Arial"/>
                <w:color w:val="000000"/>
              </w:rPr>
              <w:t>;139</w:t>
            </w:r>
            <w:proofErr w:type="gramEnd"/>
            <w:r>
              <w:rPr>
                <w:rFonts w:ascii="Arial Narrow" w:hAnsi="Arial Narrow" w:cs="Arial"/>
                <w:color w:val="000000"/>
              </w:rPr>
              <w:t xml:space="preserve">(3):271-8; quiz 357-8.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595EE75" w14:textId="29F6C7F7" w:rsidR="000B60AF" w:rsidRPr="004A0E73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E5268B">
              <w:rPr>
                <w:rFonts w:ascii="Arial Narrow" w:hAnsi="Arial Narrow" w:cs="Arial"/>
                <w:color w:val="000000"/>
              </w:rPr>
              <w:t>7,71 (28)</w:t>
            </w:r>
          </w:p>
        </w:tc>
      </w:tr>
      <w:tr w:rsidR="000B60AF" w:rsidRPr="006006DD" w14:paraId="5DFB3FC0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744379E7" w14:textId="063EA8FB" w:rsidR="000B60AF" w:rsidRPr="008D01A5" w:rsidRDefault="000B60AF" w:rsidP="004A0E73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 (40)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5BA893F1" w14:textId="3051A648" w:rsidR="000B60AF" w:rsidRPr="00F90087" w:rsidRDefault="000B60AF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A0E73">
              <w:rPr>
                <w:rFonts w:ascii="Arial Narrow" w:hAnsi="Arial Narrow" w:cs="Arial"/>
                <w:color w:val="000000"/>
              </w:rPr>
              <w:t xml:space="preserve">Gooch BF, Griffin SO, Gray SK, Kohn WG, </w:t>
            </w:r>
            <w:r>
              <w:rPr>
                <w:rFonts w:ascii="Arial Narrow" w:hAnsi="Arial Narrow" w:cs="Arial"/>
                <w:color w:val="000000"/>
              </w:rPr>
              <w:t xml:space="preserve">Rozier RG, Siegal M, Fontana M, </w:t>
            </w:r>
            <w:r w:rsidRPr="004A0E73">
              <w:rPr>
                <w:rFonts w:ascii="Arial Narrow" w:hAnsi="Arial Narrow" w:cs="Arial"/>
                <w:color w:val="000000"/>
              </w:rPr>
              <w:t>Brunson D, Carter N, Curtis DK, Donly KJ, Haering H,</w:t>
            </w:r>
            <w:r>
              <w:rPr>
                <w:rFonts w:ascii="Arial Narrow" w:hAnsi="Arial Narrow" w:cs="Arial"/>
                <w:color w:val="000000"/>
              </w:rPr>
              <w:t xml:space="preserve"> Hill LF, Hinson HP, Kumar J</w:t>
            </w:r>
            <w:r w:rsidRPr="004A0E73">
              <w:rPr>
                <w:rFonts w:ascii="Arial Narrow" w:hAnsi="Arial Narrow" w:cs="Arial"/>
                <w:color w:val="000000"/>
              </w:rPr>
              <w:t>, Lampiris L, Mallatt M, Meyer DM, Miller WR,</w:t>
            </w:r>
            <w:r>
              <w:rPr>
                <w:rFonts w:ascii="Arial Narrow" w:hAnsi="Arial Narrow" w:cs="Arial"/>
                <w:color w:val="000000"/>
              </w:rPr>
              <w:t xml:space="preserve"> Sanzi-Schaedel SM, Simonsen R, </w:t>
            </w:r>
            <w:r w:rsidRPr="004A0E73">
              <w:rPr>
                <w:rFonts w:ascii="Arial Narrow" w:hAnsi="Arial Narrow" w:cs="Arial"/>
                <w:color w:val="000000"/>
              </w:rPr>
              <w:t>Truman BI, Zero DT; Centers for Disease Con</w:t>
            </w:r>
            <w:r>
              <w:rPr>
                <w:rFonts w:ascii="Arial Narrow" w:hAnsi="Arial Narrow" w:cs="Arial"/>
                <w:color w:val="000000"/>
              </w:rPr>
              <w:t xml:space="preserve">trol and Prevention. Preventing </w:t>
            </w:r>
            <w:r w:rsidRPr="004A0E73">
              <w:rPr>
                <w:rFonts w:ascii="Arial Narrow" w:hAnsi="Arial Narrow" w:cs="Arial"/>
                <w:color w:val="000000"/>
              </w:rPr>
              <w:t>dental caries through school-based sealant programs: updated recommendations</w:t>
            </w:r>
            <w:r>
              <w:rPr>
                <w:rFonts w:ascii="Arial Narrow" w:hAnsi="Arial Narrow" w:cs="Arial"/>
                <w:color w:val="000000"/>
              </w:rPr>
              <w:t xml:space="preserve"> and r</w:t>
            </w:r>
            <w:r w:rsidRPr="004A0E73">
              <w:rPr>
                <w:rFonts w:ascii="Arial Narrow" w:hAnsi="Arial Narrow" w:cs="Arial"/>
                <w:color w:val="000000"/>
              </w:rPr>
              <w:t xml:space="preserve">eviews of evidence. </w:t>
            </w:r>
            <w:r w:rsidRPr="0001714E">
              <w:rPr>
                <w:rFonts w:ascii="Arial Narrow" w:hAnsi="Arial Narrow" w:cs="Arial"/>
                <w:i/>
                <w:color w:val="000000"/>
              </w:rPr>
              <w:t>J Am Dent Assoc.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4A0E73">
              <w:rPr>
                <w:rFonts w:ascii="Arial Narrow" w:hAnsi="Arial Narrow" w:cs="Arial"/>
                <w:color w:val="000000"/>
              </w:rPr>
              <w:t>2009</w:t>
            </w:r>
            <w:proofErr w:type="gramStart"/>
            <w:r w:rsidRPr="004A0E73">
              <w:rPr>
                <w:rFonts w:ascii="Arial Narrow" w:hAnsi="Arial Narrow" w:cs="Arial"/>
                <w:color w:val="000000"/>
              </w:rPr>
              <w:t>;140</w:t>
            </w:r>
            <w:proofErr w:type="gramEnd"/>
            <w:r w:rsidRPr="004A0E73">
              <w:rPr>
                <w:rFonts w:ascii="Arial Narrow" w:hAnsi="Arial Narrow" w:cs="Arial"/>
                <w:color w:val="000000"/>
              </w:rPr>
              <w:t>(11):1356-65.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D407CA9" w14:textId="1AD20670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4A0E73">
              <w:rPr>
                <w:rFonts w:ascii="Arial Narrow" w:hAnsi="Arial Narrow" w:cs="Arial"/>
                <w:color w:val="000000"/>
              </w:rPr>
              <w:t>8,31 (27)</w:t>
            </w:r>
          </w:p>
        </w:tc>
      </w:tr>
      <w:tr w:rsidR="000B60AF" w:rsidRPr="006006DD" w14:paraId="1B263F09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628E26E9" w14:textId="55380106" w:rsidR="000B60AF" w:rsidRPr="008D01A5" w:rsidRDefault="000B60AF" w:rsidP="00E5268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 (43)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0277B435" w14:textId="726B67D6" w:rsidR="000B60AF" w:rsidRPr="00F90087" w:rsidRDefault="000B60AF" w:rsidP="00B52338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E5268B">
              <w:rPr>
                <w:rFonts w:ascii="Arial Narrow" w:hAnsi="Arial Narrow" w:cs="Arial"/>
                <w:color w:val="000000"/>
              </w:rPr>
              <w:t>Carvalho JC, Thylstrup A, Ekstrand KR. Results</w:t>
            </w:r>
            <w:r>
              <w:rPr>
                <w:rFonts w:ascii="Arial Narrow" w:hAnsi="Arial Narrow" w:cs="Arial"/>
                <w:color w:val="000000"/>
              </w:rPr>
              <w:t xml:space="preserve"> after 3 years of non-operative </w:t>
            </w:r>
            <w:r w:rsidRPr="00E5268B">
              <w:rPr>
                <w:rFonts w:ascii="Arial Narrow" w:hAnsi="Arial Narrow" w:cs="Arial"/>
                <w:color w:val="000000"/>
              </w:rPr>
              <w:t xml:space="preserve">occlusal caries treatment of erupting permanent first molars. </w:t>
            </w:r>
            <w:r w:rsidRPr="00A832A3">
              <w:rPr>
                <w:rFonts w:ascii="Arial Narrow" w:hAnsi="Arial Narrow" w:cs="Arial"/>
                <w:i/>
                <w:color w:val="000000"/>
              </w:rPr>
              <w:t>Community Dent Oral Epidemiol</w:t>
            </w:r>
            <w:r w:rsidRPr="00481B6F">
              <w:rPr>
                <w:rFonts w:ascii="Arial Narrow" w:hAnsi="Arial Narrow" w:cs="Arial"/>
                <w:color w:val="000000"/>
              </w:rPr>
              <w:t>.</w:t>
            </w:r>
            <w:r w:rsidRPr="00E5268B">
              <w:rPr>
                <w:rFonts w:ascii="Arial Narrow" w:hAnsi="Arial Narrow" w:cs="Arial"/>
                <w:color w:val="000000"/>
              </w:rPr>
              <w:t xml:space="preserve"> 1992</w:t>
            </w:r>
            <w:proofErr w:type="gramStart"/>
            <w:r w:rsidRPr="00E5268B">
              <w:rPr>
                <w:rFonts w:ascii="Arial Narrow" w:hAnsi="Arial Narrow" w:cs="Arial"/>
                <w:color w:val="000000"/>
              </w:rPr>
              <w:t>;20</w:t>
            </w:r>
            <w:proofErr w:type="gramEnd"/>
            <w:r w:rsidRPr="00E5268B">
              <w:rPr>
                <w:rFonts w:ascii="Arial Narrow" w:hAnsi="Arial Narrow" w:cs="Arial"/>
                <w:color w:val="000000"/>
              </w:rPr>
              <w:t>(4):187-92.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548F686" w14:textId="734C6D2B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E5268B">
              <w:rPr>
                <w:rFonts w:ascii="Arial Narrow" w:hAnsi="Arial Narrow"/>
              </w:rPr>
              <w:t>3,53</w:t>
            </w:r>
            <w:r>
              <w:rPr>
                <w:rFonts w:ascii="Arial Narrow" w:hAnsi="Arial Narrow"/>
              </w:rPr>
              <w:t xml:space="preserve"> (60)</w:t>
            </w:r>
          </w:p>
        </w:tc>
      </w:tr>
      <w:tr w:rsidR="000B60AF" w:rsidRPr="006006DD" w14:paraId="53E18DFF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60FB22BB" w14:textId="4B1244A3" w:rsidR="000B60AF" w:rsidRDefault="000B60AF" w:rsidP="00E5268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 (42)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D7042EB" w14:textId="16E00732" w:rsidR="000B60AF" w:rsidRPr="00E5268B" w:rsidRDefault="000B60AF" w:rsidP="00B52338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E5268B">
              <w:rPr>
                <w:rFonts w:ascii="Arial Narrow" w:hAnsi="Arial Narrow" w:cs="Arial"/>
                <w:color w:val="000000"/>
              </w:rPr>
              <w:t xml:space="preserve">Ismail AI. Prevention of early childhood caries. </w:t>
            </w:r>
            <w:r w:rsidRPr="0001714E">
              <w:rPr>
                <w:rFonts w:ascii="Arial Narrow" w:hAnsi="Arial Narrow" w:cs="Arial"/>
                <w:i/>
                <w:color w:val="000000"/>
              </w:rPr>
              <w:t>Community Dent Oral Epidemiol</w:t>
            </w:r>
            <w:r>
              <w:rPr>
                <w:rFonts w:ascii="Arial Narrow" w:hAnsi="Arial Narrow" w:cs="Arial"/>
                <w:color w:val="000000"/>
              </w:rPr>
              <w:t>. 1998</w:t>
            </w:r>
            <w:proofErr w:type="gramStart"/>
            <w:r>
              <w:rPr>
                <w:rFonts w:ascii="Arial Narrow" w:hAnsi="Arial Narrow" w:cs="Arial"/>
                <w:color w:val="000000"/>
              </w:rPr>
              <w:t>;26</w:t>
            </w:r>
            <w:proofErr w:type="gramEnd"/>
            <w:r>
              <w:rPr>
                <w:rFonts w:ascii="Arial Narrow" w:hAnsi="Arial Narrow" w:cs="Arial"/>
                <w:color w:val="000000"/>
              </w:rPr>
              <w:t xml:space="preserve">(1 </w:t>
            </w:r>
            <w:r w:rsidRPr="00E5268B">
              <w:rPr>
                <w:rFonts w:ascii="Arial Narrow" w:hAnsi="Arial Narrow" w:cs="Arial"/>
                <w:color w:val="000000"/>
              </w:rPr>
              <w:t>Suppl):49-61.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6C3E2D2" w14:textId="2B80C4CF" w:rsidR="000B60AF" w:rsidRPr="00E5268B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E5268B">
              <w:rPr>
                <w:rFonts w:ascii="Arial Narrow" w:hAnsi="Arial Narrow"/>
              </w:rPr>
              <w:t>4,38</w:t>
            </w:r>
            <w:r>
              <w:rPr>
                <w:rFonts w:ascii="Arial Narrow" w:hAnsi="Arial Narrow"/>
              </w:rPr>
              <w:t xml:space="preserve"> (47)</w:t>
            </w:r>
          </w:p>
        </w:tc>
      </w:tr>
      <w:tr w:rsidR="000B60AF" w:rsidRPr="006006DD" w14:paraId="34AF33AE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094FFFE3" w14:textId="665E8D37" w:rsidR="000B60AF" w:rsidRDefault="000B60AF" w:rsidP="00B52338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101 (46)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5D186581" w14:textId="5AA6BC8A" w:rsidR="000B60AF" w:rsidRPr="00E5268B" w:rsidRDefault="000B60AF" w:rsidP="00B52338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B52338">
              <w:rPr>
                <w:rFonts w:ascii="Arial Narrow" w:hAnsi="Arial Narrow" w:cs="Arial"/>
                <w:color w:val="000000"/>
              </w:rPr>
              <w:t>Frencken JE, Makoni F, Sithole WD, Hackenitz</w:t>
            </w:r>
            <w:r>
              <w:rPr>
                <w:rFonts w:ascii="Arial Narrow" w:hAnsi="Arial Narrow" w:cs="Arial"/>
                <w:color w:val="000000"/>
              </w:rPr>
              <w:t xml:space="preserve"> E. Three-year survival of one- </w:t>
            </w:r>
            <w:r w:rsidRPr="00B52338">
              <w:rPr>
                <w:rFonts w:ascii="Arial Narrow" w:hAnsi="Arial Narrow" w:cs="Arial"/>
                <w:color w:val="000000"/>
              </w:rPr>
              <w:t>surface ART restorations and glass-ionomer s</w:t>
            </w:r>
            <w:r>
              <w:rPr>
                <w:rFonts w:ascii="Arial Narrow" w:hAnsi="Arial Narrow" w:cs="Arial"/>
                <w:color w:val="000000"/>
              </w:rPr>
              <w:t xml:space="preserve">ealants in a school oral health </w:t>
            </w:r>
            <w:r w:rsidRPr="00B52338">
              <w:rPr>
                <w:rFonts w:ascii="Arial Narrow" w:hAnsi="Arial Narrow" w:cs="Arial"/>
                <w:color w:val="000000"/>
              </w:rPr>
              <w:t xml:space="preserve">programme in Zimbabwe. </w:t>
            </w:r>
            <w:r w:rsidRPr="00B52338">
              <w:rPr>
                <w:rFonts w:ascii="Arial Narrow" w:hAnsi="Arial Narrow" w:cs="Arial"/>
                <w:i/>
                <w:color w:val="000000"/>
              </w:rPr>
              <w:t>Caries Res.</w:t>
            </w:r>
            <w:r w:rsidRPr="00B52338">
              <w:rPr>
                <w:rFonts w:ascii="Arial Narrow" w:hAnsi="Arial Narrow" w:cs="Arial"/>
                <w:color w:val="000000"/>
              </w:rPr>
              <w:t xml:space="preserve"> 1998</w:t>
            </w:r>
            <w:proofErr w:type="gramStart"/>
            <w:r w:rsidRPr="00B52338">
              <w:rPr>
                <w:rFonts w:ascii="Arial Narrow" w:hAnsi="Arial Narrow" w:cs="Arial"/>
                <w:color w:val="000000"/>
              </w:rPr>
              <w:t>;32</w:t>
            </w:r>
            <w:proofErr w:type="gramEnd"/>
            <w:r w:rsidRPr="00B52338">
              <w:rPr>
                <w:rFonts w:ascii="Arial Narrow" w:hAnsi="Arial Narrow" w:cs="Arial"/>
                <w:color w:val="000000"/>
              </w:rPr>
              <w:t>(2):119-26.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BFAEEFE" w14:textId="0D5D8ED2" w:rsidR="000B60AF" w:rsidRPr="00E5268B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4,21 (50)</w:t>
            </w:r>
          </w:p>
        </w:tc>
      </w:tr>
      <w:tr w:rsidR="000B60AF" w:rsidRPr="006006DD" w14:paraId="2BF80DC7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4B7951A1" w14:textId="218E7503" w:rsidR="000B60AF" w:rsidRPr="008D01A5" w:rsidRDefault="000B60AF" w:rsidP="00300535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 (45)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083D6083" w14:textId="4BA344F7" w:rsidR="000B60AF" w:rsidRPr="00F90087" w:rsidRDefault="000B60AF" w:rsidP="00481B6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300535">
              <w:rPr>
                <w:rFonts w:ascii="Arial Narrow" w:hAnsi="Arial Narrow" w:cs="Arial"/>
                <w:color w:val="000000"/>
              </w:rPr>
              <w:t>Llodra JC, Bravo M, Delgado-Rodrigu</w:t>
            </w:r>
            <w:r>
              <w:rPr>
                <w:rFonts w:ascii="Arial Narrow" w:hAnsi="Arial Narrow" w:cs="Arial"/>
                <w:color w:val="000000"/>
              </w:rPr>
              <w:t xml:space="preserve">ez M, Baca P, Galvez R. Factors influencing the </w:t>
            </w:r>
            <w:r w:rsidRPr="00A85EC4">
              <w:rPr>
                <w:rFonts w:ascii="Arial Narrow" w:hAnsi="Arial Narrow" w:cs="Arial"/>
                <w:color w:val="000000"/>
                <w:spacing w:val="-4"/>
              </w:rPr>
              <w:t xml:space="preserve">effectiveness of sealants--a meta-analysis. </w:t>
            </w:r>
            <w:r w:rsidRPr="00A85EC4">
              <w:rPr>
                <w:rFonts w:ascii="Arial Narrow" w:hAnsi="Arial Narrow" w:cs="Arial"/>
                <w:i/>
                <w:color w:val="000000"/>
                <w:spacing w:val="-4"/>
              </w:rPr>
              <w:t>Community Dent Oral Epidemiol</w:t>
            </w:r>
            <w:r w:rsidRPr="00A85EC4">
              <w:rPr>
                <w:rFonts w:ascii="Arial Narrow" w:hAnsi="Arial Narrow" w:cs="Arial"/>
                <w:color w:val="000000"/>
                <w:spacing w:val="-4"/>
              </w:rPr>
              <w:t>. 1993</w:t>
            </w:r>
            <w:proofErr w:type="gramStart"/>
            <w:r w:rsidRPr="00A85EC4">
              <w:rPr>
                <w:rFonts w:ascii="Arial Narrow" w:hAnsi="Arial Narrow" w:cs="Arial"/>
                <w:color w:val="000000"/>
                <w:spacing w:val="-4"/>
              </w:rPr>
              <w:t>;21</w:t>
            </w:r>
            <w:proofErr w:type="gramEnd"/>
            <w:r w:rsidRPr="00A85EC4">
              <w:rPr>
                <w:rFonts w:ascii="Arial Narrow" w:hAnsi="Arial Narrow" w:cs="Arial"/>
                <w:color w:val="000000"/>
                <w:spacing w:val="-4"/>
              </w:rPr>
              <w:t>(5):261-8.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5AC3EF5" w14:textId="09FE05A6" w:rsidR="000B60AF" w:rsidRPr="0030053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300535">
              <w:rPr>
                <w:rFonts w:ascii="Arial Narrow" w:hAnsi="Arial Narrow"/>
              </w:rPr>
              <w:t>3,45</w:t>
            </w:r>
            <w:r>
              <w:rPr>
                <w:rFonts w:ascii="Arial Narrow" w:hAnsi="Arial Narrow"/>
              </w:rPr>
              <w:t xml:space="preserve"> (61)</w:t>
            </w:r>
          </w:p>
        </w:tc>
      </w:tr>
      <w:tr w:rsidR="000B60AF" w:rsidRPr="00300535" w14:paraId="0DEDF96F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3C0A1165" w14:textId="787E1A42" w:rsidR="000B60AF" w:rsidRPr="008D01A5" w:rsidRDefault="000B60AF" w:rsidP="00300535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 (42)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694A1B4B" w14:textId="18C26039" w:rsidR="000B60AF" w:rsidRPr="00F90087" w:rsidRDefault="000B60AF" w:rsidP="00BF5711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300535">
              <w:rPr>
                <w:rFonts w:ascii="Arial Narrow" w:hAnsi="Arial Narrow" w:cs="Arial"/>
                <w:color w:val="000000"/>
              </w:rPr>
              <w:t>Fung EY, Ewoldsen NO, St Germain HA Jr, Mar</w:t>
            </w:r>
            <w:r>
              <w:rPr>
                <w:rFonts w:ascii="Arial Narrow" w:hAnsi="Arial Narrow" w:cs="Arial"/>
                <w:color w:val="000000"/>
              </w:rPr>
              <w:t xml:space="preserve">x DB, Miaw CL, Siew C, Chou HN, </w:t>
            </w:r>
            <w:r w:rsidRPr="00300535">
              <w:rPr>
                <w:rFonts w:ascii="Arial Narrow" w:hAnsi="Arial Narrow" w:cs="Arial"/>
                <w:color w:val="000000"/>
              </w:rPr>
              <w:t>Gruninger SE, Meyer DM. Pharmacokinetics of bis</w:t>
            </w:r>
            <w:r>
              <w:rPr>
                <w:rFonts w:ascii="Arial Narrow" w:hAnsi="Arial Narrow" w:cs="Arial"/>
                <w:color w:val="000000"/>
              </w:rPr>
              <w:t xml:space="preserve">phenol A released from a dental </w:t>
            </w:r>
            <w:r w:rsidRPr="00300535">
              <w:rPr>
                <w:rFonts w:ascii="Arial Narrow" w:hAnsi="Arial Narrow" w:cs="Arial"/>
                <w:color w:val="000000"/>
              </w:rPr>
              <w:t xml:space="preserve">sealant. </w:t>
            </w:r>
            <w:r w:rsidRPr="00BF5711">
              <w:rPr>
                <w:rFonts w:ascii="Arial Narrow" w:hAnsi="Arial Narrow" w:cs="Arial"/>
                <w:i/>
                <w:color w:val="000000"/>
              </w:rPr>
              <w:t>J Am Dent Assoc</w:t>
            </w:r>
            <w:r w:rsidRPr="00BF5711">
              <w:rPr>
                <w:rFonts w:ascii="Arial Narrow" w:hAnsi="Arial Narrow" w:cs="Arial"/>
                <w:color w:val="000000"/>
              </w:rPr>
              <w:t>.</w:t>
            </w:r>
            <w:r>
              <w:rPr>
                <w:rFonts w:ascii="Arial Narrow" w:hAnsi="Arial Narrow" w:cs="Arial"/>
                <w:color w:val="000000"/>
              </w:rPr>
              <w:t xml:space="preserve"> 2000</w:t>
            </w:r>
            <w:proofErr w:type="gramStart"/>
            <w:r w:rsidRPr="00300535">
              <w:rPr>
                <w:rFonts w:ascii="Arial Narrow" w:hAnsi="Arial Narrow" w:cs="Arial"/>
                <w:color w:val="000000"/>
              </w:rPr>
              <w:t>;131</w:t>
            </w:r>
            <w:proofErr w:type="gramEnd"/>
            <w:r w:rsidRPr="00300535">
              <w:rPr>
                <w:rFonts w:ascii="Arial Narrow" w:hAnsi="Arial Narrow" w:cs="Arial"/>
                <w:color w:val="000000"/>
              </w:rPr>
              <w:t>(1):51-8.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B05F0A6" w14:textId="73F22320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300535">
              <w:rPr>
                <w:rFonts w:ascii="Arial Narrow" w:hAnsi="Arial Narrow"/>
              </w:rPr>
              <w:t>4,41</w:t>
            </w:r>
            <w:r>
              <w:rPr>
                <w:rFonts w:ascii="Arial Narrow" w:hAnsi="Arial Narrow"/>
              </w:rPr>
              <w:t xml:space="preserve"> (46)</w:t>
            </w:r>
          </w:p>
        </w:tc>
      </w:tr>
      <w:tr w:rsidR="000B60AF" w:rsidRPr="006006DD" w14:paraId="40547120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5013D90D" w14:textId="50F0D883" w:rsidR="000B60AF" w:rsidRPr="008D01A5" w:rsidRDefault="000B60AF" w:rsidP="00300535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 (47)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247AA011" w14:textId="6E6A43F3" w:rsidR="000B60AF" w:rsidRPr="00F90087" w:rsidRDefault="000B60AF" w:rsidP="00BF5711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300535">
              <w:rPr>
                <w:rFonts w:ascii="Arial Narrow" w:hAnsi="Arial Narrow" w:cs="Arial"/>
                <w:color w:val="000000"/>
              </w:rPr>
              <w:t xml:space="preserve">Going RE, Loesche WJ, Grainger DA, Syed SA. </w:t>
            </w:r>
            <w:r>
              <w:rPr>
                <w:rFonts w:ascii="Arial Narrow" w:hAnsi="Arial Narrow" w:cs="Arial"/>
                <w:color w:val="000000"/>
              </w:rPr>
              <w:t xml:space="preserve">The viability of microorganisms in carious </w:t>
            </w:r>
            <w:r w:rsidRPr="00300535">
              <w:rPr>
                <w:rFonts w:ascii="Arial Narrow" w:hAnsi="Arial Narrow" w:cs="Arial"/>
                <w:color w:val="000000"/>
              </w:rPr>
              <w:t xml:space="preserve">lesions five years after covering with a fissure sealant. </w:t>
            </w:r>
            <w:r w:rsidRPr="00BF5711">
              <w:rPr>
                <w:rFonts w:ascii="Arial Narrow" w:hAnsi="Arial Narrow" w:cs="Arial"/>
                <w:color w:val="000000"/>
              </w:rPr>
              <w:t>J</w:t>
            </w:r>
            <w:r w:rsidRPr="00BF5711">
              <w:rPr>
                <w:rFonts w:ascii="Arial Narrow" w:hAnsi="Arial Narrow" w:cs="Arial"/>
                <w:i/>
                <w:color w:val="000000"/>
              </w:rPr>
              <w:t xml:space="preserve"> Am Dent Assoc.</w:t>
            </w:r>
            <w:r w:rsidRPr="00300535">
              <w:rPr>
                <w:rFonts w:ascii="Arial Narrow" w:hAnsi="Arial Narrow" w:cs="Arial"/>
                <w:color w:val="000000"/>
              </w:rPr>
              <w:t xml:space="preserve"> </w:t>
            </w:r>
            <w:proofErr w:type="gramStart"/>
            <w:r w:rsidRPr="00300535">
              <w:rPr>
                <w:rFonts w:ascii="Arial Narrow" w:hAnsi="Arial Narrow" w:cs="Arial"/>
                <w:color w:val="000000"/>
              </w:rPr>
              <w:t>1978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300535">
              <w:rPr>
                <w:rFonts w:ascii="Arial Narrow" w:hAnsi="Arial Narrow" w:cs="Arial"/>
                <w:color w:val="000000"/>
              </w:rPr>
              <w:t>;97</w:t>
            </w:r>
            <w:proofErr w:type="gramEnd"/>
            <w:r w:rsidRPr="00300535">
              <w:rPr>
                <w:rFonts w:ascii="Arial Narrow" w:hAnsi="Arial Narrow" w:cs="Arial"/>
                <w:color w:val="000000"/>
              </w:rPr>
              <w:t>(3):455-62.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F5B6593" w14:textId="525CA610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300535">
              <w:rPr>
                <w:rFonts w:ascii="Arial Narrow" w:hAnsi="Arial Narrow"/>
              </w:rPr>
              <w:t>2,18</w:t>
            </w:r>
            <w:r>
              <w:rPr>
                <w:rFonts w:ascii="Arial Narrow" w:hAnsi="Arial Narrow"/>
              </w:rPr>
              <w:t xml:space="preserve"> (87)</w:t>
            </w:r>
          </w:p>
        </w:tc>
      </w:tr>
      <w:tr w:rsidR="000B60AF" w:rsidRPr="006006DD" w14:paraId="0CCED33E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59E14595" w14:textId="5AD2340F" w:rsidR="000B60AF" w:rsidRDefault="000B60AF" w:rsidP="00300535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 (51)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32374770" w14:textId="4D240D8C" w:rsidR="000B60AF" w:rsidRPr="00300535" w:rsidRDefault="000B60AF" w:rsidP="00BF5711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925C59">
              <w:rPr>
                <w:rFonts w:ascii="Arial Narrow" w:hAnsi="Arial Narrow" w:cs="Arial"/>
                <w:color w:val="000000"/>
              </w:rPr>
              <w:t>Horowitz HS, Heifetz SB, Poulsen S. Retentio</w:t>
            </w:r>
            <w:r>
              <w:rPr>
                <w:rFonts w:ascii="Arial Narrow" w:hAnsi="Arial Narrow" w:cs="Arial"/>
                <w:color w:val="000000"/>
              </w:rPr>
              <w:t xml:space="preserve">n and effectiveness of a single </w:t>
            </w:r>
            <w:r w:rsidRPr="00925C59">
              <w:rPr>
                <w:rFonts w:ascii="Arial Narrow" w:hAnsi="Arial Narrow" w:cs="Arial"/>
                <w:color w:val="000000"/>
              </w:rPr>
              <w:t>application of an adhesive sealant in preventin</w:t>
            </w:r>
            <w:r>
              <w:rPr>
                <w:rFonts w:ascii="Arial Narrow" w:hAnsi="Arial Narrow" w:cs="Arial"/>
                <w:color w:val="000000"/>
              </w:rPr>
              <w:t xml:space="preserve">g occlusal caries: final report after five years of a study in </w:t>
            </w:r>
            <w:r w:rsidRPr="00925C59">
              <w:rPr>
                <w:rFonts w:ascii="Arial Narrow" w:hAnsi="Arial Narrow" w:cs="Arial"/>
                <w:color w:val="000000"/>
              </w:rPr>
              <w:t>Kalispell, Montana</w:t>
            </w:r>
            <w:r w:rsidRPr="006E4417">
              <w:rPr>
                <w:rFonts w:ascii="Arial Narrow" w:hAnsi="Arial Narrow" w:cs="Arial"/>
                <w:i/>
                <w:color w:val="000000"/>
              </w:rPr>
              <w:t>. J Am Dent Assoc</w:t>
            </w:r>
            <w:r w:rsidRPr="00925C59">
              <w:rPr>
                <w:rFonts w:ascii="Arial Narrow" w:hAnsi="Arial Narrow" w:cs="Arial"/>
                <w:color w:val="000000"/>
              </w:rPr>
              <w:t>. 1977</w:t>
            </w:r>
            <w:proofErr w:type="gramStart"/>
            <w:r w:rsidRPr="00925C59">
              <w:rPr>
                <w:rFonts w:ascii="Arial Narrow" w:hAnsi="Arial Narrow" w:cs="Arial"/>
                <w:color w:val="000000"/>
              </w:rPr>
              <w:t>;95</w:t>
            </w:r>
            <w:proofErr w:type="gramEnd"/>
            <w:r w:rsidRPr="00925C59">
              <w:rPr>
                <w:rFonts w:ascii="Arial Narrow" w:hAnsi="Arial Narrow" w:cs="Arial"/>
                <w:color w:val="000000"/>
              </w:rPr>
              <w:t>(6):1133-9.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DBC5328" w14:textId="7B28957D" w:rsidR="000B60AF" w:rsidRPr="0030053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925C59">
              <w:rPr>
                <w:rFonts w:ascii="Arial Narrow" w:hAnsi="Arial Narrow"/>
              </w:rPr>
              <w:t>2,04</w:t>
            </w:r>
            <w:r>
              <w:rPr>
                <w:rFonts w:ascii="Arial Narrow" w:hAnsi="Arial Narrow"/>
              </w:rPr>
              <w:t xml:space="preserve"> (91)</w:t>
            </w:r>
          </w:p>
        </w:tc>
      </w:tr>
      <w:tr w:rsidR="000B60AF" w:rsidRPr="00E50975" w14:paraId="55FCFE7E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222C6C75" w14:textId="4285B783" w:rsidR="000B60AF" w:rsidRPr="008D01A5" w:rsidRDefault="000B60AF" w:rsidP="00E50975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 (49)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D49779C" w14:textId="52341551" w:rsidR="000B60AF" w:rsidRPr="00F90087" w:rsidRDefault="000B60AF" w:rsidP="000B60A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E50975">
              <w:rPr>
                <w:rFonts w:ascii="Arial Narrow" w:hAnsi="Arial Narrow" w:cs="Arial"/>
                <w:color w:val="000000"/>
              </w:rPr>
              <w:t>Mertz-Fairhurst EJ, Schuster GS, Fairhurst CW</w:t>
            </w:r>
            <w:r>
              <w:rPr>
                <w:rFonts w:ascii="Arial Narrow" w:hAnsi="Arial Narrow" w:cs="Arial"/>
                <w:color w:val="000000"/>
              </w:rPr>
              <w:t xml:space="preserve">. Arresting caries by sealants: results of a </w:t>
            </w:r>
            <w:r w:rsidRPr="00E50975">
              <w:rPr>
                <w:rFonts w:ascii="Arial Narrow" w:hAnsi="Arial Narrow" w:cs="Arial"/>
                <w:color w:val="000000"/>
              </w:rPr>
              <w:t xml:space="preserve">clinical study. </w:t>
            </w:r>
            <w:r w:rsidRPr="00BF5711">
              <w:rPr>
                <w:rFonts w:ascii="Arial Narrow" w:hAnsi="Arial Narrow" w:cs="Arial"/>
                <w:i/>
                <w:color w:val="000000"/>
              </w:rPr>
              <w:t>J Am Dent Assoc</w:t>
            </w:r>
            <w:r w:rsidRPr="00BF5711">
              <w:rPr>
                <w:rFonts w:ascii="Arial Narrow" w:hAnsi="Arial Narrow" w:cs="Arial"/>
                <w:color w:val="000000"/>
              </w:rPr>
              <w:t>.</w:t>
            </w:r>
            <w:r>
              <w:rPr>
                <w:rFonts w:ascii="Arial Narrow" w:hAnsi="Arial Narrow" w:cs="Arial"/>
                <w:color w:val="000000"/>
              </w:rPr>
              <w:t xml:space="preserve"> 1986</w:t>
            </w:r>
            <w:proofErr w:type="gramStart"/>
            <w:r>
              <w:rPr>
                <w:rFonts w:ascii="Arial Narrow" w:hAnsi="Arial Narrow" w:cs="Arial"/>
                <w:color w:val="000000"/>
              </w:rPr>
              <w:t>;112</w:t>
            </w:r>
            <w:proofErr w:type="gramEnd"/>
            <w:r>
              <w:rPr>
                <w:rFonts w:ascii="Arial Narrow" w:hAnsi="Arial Narrow" w:cs="Arial"/>
                <w:color w:val="000000"/>
              </w:rPr>
              <w:t>(2):194-7.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67E4A81" w14:textId="71786738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E50975">
              <w:rPr>
                <w:rFonts w:ascii="Arial Narrow" w:hAnsi="Arial Narrow"/>
              </w:rPr>
              <w:t>2,56</w:t>
            </w:r>
            <w:r>
              <w:rPr>
                <w:rFonts w:ascii="Arial Narrow" w:hAnsi="Arial Narrow"/>
              </w:rPr>
              <w:t xml:space="preserve"> (80)</w:t>
            </w:r>
          </w:p>
        </w:tc>
      </w:tr>
      <w:tr w:rsidR="000B60AF" w:rsidRPr="00E50975" w14:paraId="4A657618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7C4D0695" w14:textId="6F4067FE" w:rsidR="000B60AF" w:rsidRDefault="000B60AF" w:rsidP="00E50975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 (48)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32028ED8" w14:textId="5F9BA430" w:rsidR="000B60AF" w:rsidRPr="00E50975" w:rsidRDefault="000B60AF" w:rsidP="00A85EC4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300535">
              <w:rPr>
                <w:rFonts w:ascii="Arial Narrow" w:hAnsi="Arial Narrow" w:cs="Arial"/>
                <w:color w:val="000000"/>
              </w:rPr>
              <w:t xml:space="preserve">Schmalz G, Preiss A, Arenholt-Bindslev </w:t>
            </w:r>
            <w:r>
              <w:rPr>
                <w:rFonts w:ascii="Arial Narrow" w:hAnsi="Arial Narrow" w:cs="Arial"/>
                <w:color w:val="000000"/>
              </w:rPr>
              <w:t xml:space="preserve">D. Bisphenol-A content of resin </w:t>
            </w:r>
            <w:r w:rsidRPr="00300535">
              <w:rPr>
                <w:rFonts w:ascii="Arial Narrow" w:hAnsi="Arial Narrow" w:cs="Arial"/>
                <w:color w:val="000000"/>
              </w:rPr>
              <w:t xml:space="preserve">monomers and related degradation products. </w:t>
            </w:r>
            <w:r w:rsidRPr="00BF5711">
              <w:rPr>
                <w:rFonts w:ascii="Arial Narrow" w:hAnsi="Arial Narrow" w:cs="Arial"/>
                <w:i/>
                <w:color w:val="000000"/>
              </w:rPr>
              <w:t>Clin Oral Investig.</w:t>
            </w:r>
            <w:r>
              <w:rPr>
                <w:rFonts w:ascii="Arial Narrow" w:hAnsi="Arial Narrow" w:cs="Arial"/>
                <w:color w:val="000000"/>
              </w:rPr>
              <w:t xml:space="preserve"> 1999</w:t>
            </w:r>
            <w:proofErr w:type="gramStart"/>
            <w:r w:rsidRPr="00300535">
              <w:rPr>
                <w:rFonts w:ascii="Arial Narrow" w:hAnsi="Arial Narrow" w:cs="Arial"/>
                <w:color w:val="000000"/>
              </w:rPr>
              <w:t>;3</w:t>
            </w:r>
            <w:proofErr w:type="gramEnd"/>
            <w:r w:rsidRPr="00300535">
              <w:rPr>
                <w:rFonts w:ascii="Arial Narrow" w:hAnsi="Arial Narrow" w:cs="Arial"/>
                <w:color w:val="000000"/>
              </w:rPr>
              <w:t>(3):114-9.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72ED31B" w14:textId="4ECA7319" w:rsidR="000B60AF" w:rsidRPr="00E5097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E50975">
              <w:rPr>
                <w:rFonts w:ascii="Arial Narrow" w:hAnsi="Arial Narrow"/>
              </w:rPr>
              <w:t>4,00</w:t>
            </w:r>
            <w:r>
              <w:rPr>
                <w:rFonts w:ascii="Arial Narrow" w:hAnsi="Arial Narrow"/>
              </w:rPr>
              <w:t xml:space="preserve"> (52)</w:t>
            </w:r>
          </w:p>
        </w:tc>
      </w:tr>
      <w:tr w:rsidR="000B60AF" w:rsidRPr="00E50975" w14:paraId="7145440F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2B7AEF10" w14:textId="0BAB5762" w:rsidR="000B60AF" w:rsidRPr="008D01A5" w:rsidRDefault="000B60AF" w:rsidP="00E50975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 (50)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2631F941" w14:textId="33216BE5" w:rsidR="000B60AF" w:rsidRPr="00F90087" w:rsidRDefault="000B60AF" w:rsidP="000B60A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E50975">
              <w:rPr>
                <w:rFonts w:ascii="Arial Narrow" w:hAnsi="Arial Narrow" w:cs="Arial"/>
                <w:color w:val="000000"/>
              </w:rPr>
              <w:t>Klein SP, Bohannan HM, Bell RM, Disney JA, F</w:t>
            </w:r>
            <w:r>
              <w:rPr>
                <w:rFonts w:ascii="Arial Narrow" w:hAnsi="Arial Narrow" w:cs="Arial"/>
                <w:color w:val="000000"/>
              </w:rPr>
              <w:t xml:space="preserve">och CB, Graves RC. The cost and </w:t>
            </w:r>
            <w:r w:rsidRPr="00E50975">
              <w:rPr>
                <w:rFonts w:ascii="Arial Narrow" w:hAnsi="Arial Narrow" w:cs="Arial"/>
                <w:color w:val="000000"/>
              </w:rPr>
              <w:t xml:space="preserve">effectiveness of school-based preventive dental care. </w:t>
            </w:r>
            <w:r w:rsidRPr="00BF5711">
              <w:rPr>
                <w:rFonts w:ascii="Arial Narrow" w:hAnsi="Arial Narrow" w:cs="Arial"/>
                <w:i/>
                <w:color w:val="000000"/>
              </w:rPr>
              <w:t>Am J Public Health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  <w:proofErr w:type="gramStart"/>
            <w:r>
              <w:rPr>
                <w:rFonts w:ascii="Arial Narrow" w:hAnsi="Arial Narrow" w:cs="Arial"/>
                <w:color w:val="000000"/>
              </w:rPr>
              <w:t xml:space="preserve">1985 </w:t>
            </w:r>
            <w:r w:rsidRPr="00E50975">
              <w:rPr>
                <w:rFonts w:ascii="Arial Narrow" w:hAnsi="Arial Narrow" w:cs="Arial"/>
                <w:color w:val="000000"/>
              </w:rPr>
              <w:t>;75</w:t>
            </w:r>
            <w:proofErr w:type="gramEnd"/>
            <w:r w:rsidRPr="00E50975">
              <w:rPr>
                <w:rFonts w:ascii="Arial Narrow" w:hAnsi="Arial Narrow" w:cs="Arial"/>
                <w:color w:val="000000"/>
              </w:rPr>
              <w:t>(4):382-91.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633EE2E" w14:textId="32AEF4FB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E50975">
              <w:rPr>
                <w:rFonts w:ascii="Arial Narrow" w:hAnsi="Arial Narrow"/>
              </w:rPr>
              <w:t>2,49</w:t>
            </w:r>
            <w:r>
              <w:rPr>
                <w:rFonts w:ascii="Arial Narrow" w:hAnsi="Arial Narrow"/>
              </w:rPr>
              <w:t xml:space="preserve"> (83)</w:t>
            </w:r>
          </w:p>
        </w:tc>
      </w:tr>
      <w:tr w:rsidR="000B60AF" w:rsidRPr="006006DD" w14:paraId="77AF082B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21275FF5" w14:textId="4EB76932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 (52)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7E98FABD" w14:textId="3D045EC3" w:rsidR="000B60AF" w:rsidRPr="00F90087" w:rsidRDefault="000B60AF" w:rsidP="006E441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925C59">
              <w:rPr>
                <w:rFonts w:ascii="Arial Narrow" w:hAnsi="Arial Narrow" w:cs="Arial"/>
                <w:color w:val="000000"/>
              </w:rPr>
              <w:t>Arenholt-Bindslev D, Breinholt V, Pr</w:t>
            </w:r>
            <w:r>
              <w:rPr>
                <w:rFonts w:ascii="Arial Narrow" w:hAnsi="Arial Narrow" w:cs="Arial"/>
                <w:color w:val="000000"/>
              </w:rPr>
              <w:t xml:space="preserve">eiss A, Schmalz G. Time-related </w:t>
            </w:r>
            <w:r w:rsidRPr="00925C59">
              <w:rPr>
                <w:rFonts w:ascii="Arial Narrow" w:hAnsi="Arial Narrow" w:cs="Arial"/>
                <w:color w:val="000000"/>
              </w:rPr>
              <w:t>bisphenol-A content and estrogenic activity</w:t>
            </w:r>
            <w:r>
              <w:rPr>
                <w:rFonts w:ascii="Arial Narrow" w:hAnsi="Arial Narrow" w:cs="Arial"/>
                <w:color w:val="000000"/>
              </w:rPr>
              <w:t xml:space="preserve"> in saliva samples collected in </w:t>
            </w:r>
            <w:r w:rsidRPr="00925C59">
              <w:rPr>
                <w:rFonts w:ascii="Arial Narrow" w:hAnsi="Arial Narrow" w:cs="Arial"/>
                <w:color w:val="000000"/>
              </w:rPr>
              <w:t xml:space="preserve">relation to placement of fissure sealants. </w:t>
            </w:r>
            <w:r w:rsidRPr="006E4417">
              <w:rPr>
                <w:rFonts w:ascii="Arial Narrow" w:hAnsi="Arial Narrow" w:cs="Arial"/>
                <w:i/>
                <w:color w:val="000000"/>
              </w:rPr>
              <w:t xml:space="preserve">Clin Oral Investig. </w:t>
            </w:r>
            <w:r>
              <w:rPr>
                <w:rFonts w:ascii="Arial Narrow" w:hAnsi="Arial Narrow" w:cs="Arial"/>
                <w:color w:val="000000"/>
              </w:rPr>
              <w:t>1999</w:t>
            </w:r>
            <w:proofErr w:type="gramStart"/>
            <w:r w:rsidRPr="00925C59">
              <w:rPr>
                <w:rFonts w:ascii="Arial Narrow" w:hAnsi="Arial Narrow" w:cs="Arial"/>
                <w:color w:val="000000"/>
              </w:rPr>
              <w:t>;3</w:t>
            </w:r>
            <w:proofErr w:type="gramEnd"/>
            <w:r w:rsidRPr="00925C59">
              <w:rPr>
                <w:rFonts w:ascii="Arial Narrow" w:hAnsi="Arial Narrow" w:cs="Arial"/>
                <w:color w:val="000000"/>
              </w:rPr>
              <w:t>(3):120-5.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DD82277" w14:textId="44A81F70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925C59">
              <w:rPr>
                <w:rFonts w:ascii="Arial Narrow" w:hAnsi="Arial Narrow"/>
              </w:rPr>
              <w:t>3,96</w:t>
            </w:r>
            <w:r>
              <w:rPr>
                <w:rFonts w:ascii="Arial Narrow" w:hAnsi="Arial Narrow"/>
              </w:rPr>
              <w:t xml:space="preserve"> (53)</w:t>
            </w:r>
          </w:p>
        </w:tc>
      </w:tr>
      <w:tr w:rsidR="000B60AF" w:rsidRPr="008D01A5" w14:paraId="7B7EFF48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0CCB9346" w14:textId="3A15B42D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 (53)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DDA8E9" w14:textId="12688A34" w:rsidR="000B60AF" w:rsidRPr="00F90087" w:rsidRDefault="000B60AF" w:rsidP="006E441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925C59">
              <w:rPr>
                <w:rFonts w:ascii="Arial Narrow" w:hAnsi="Arial Narrow" w:cs="Arial"/>
                <w:color w:val="000000"/>
              </w:rPr>
              <w:t>Ahovuo-Saloranta A, Forss H, Walsh T, Nordbl</w:t>
            </w:r>
            <w:r>
              <w:rPr>
                <w:rFonts w:ascii="Arial Narrow" w:hAnsi="Arial Narrow" w:cs="Arial"/>
                <w:color w:val="000000"/>
              </w:rPr>
              <w:t xml:space="preserve">ad A, Mäkelä M, Worthington HV. </w:t>
            </w:r>
            <w:r w:rsidRPr="00925C59">
              <w:rPr>
                <w:rFonts w:ascii="Arial Narrow" w:hAnsi="Arial Narrow" w:cs="Arial"/>
                <w:color w:val="000000"/>
              </w:rPr>
              <w:t>Pit and fissure sealants for preventing d</w:t>
            </w:r>
            <w:r>
              <w:rPr>
                <w:rFonts w:ascii="Arial Narrow" w:hAnsi="Arial Narrow" w:cs="Arial"/>
                <w:color w:val="000000"/>
              </w:rPr>
              <w:t xml:space="preserve">ental decay in permanent teeth. </w:t>
            </w:r>
            <w:r w:rsidRPr="006E4417">
              <w:rPr>
                <w:rFonts w:ascii="Arial Narrow" w:hAnsi="Arial Narrow" w:cs="Arial"/>
                <w:i/>
                <w:color w:val="000000"/>
              </w:rPr>
              <w:t>Cochrane Database Syst Rev.</w:t>
            </w:r>
            <w:r>
              <w:rPr>
                <w:rFonts w:ascii="Arial Narrow" w:hAnsi="Arial Narrow" w:cs="Arial"/>
                <w:color w:val="000000"/>
              </w:rPr>
              <w:t xml:space="preserve"> 2017</w:t>
            </w:r>
            <w:proofErr w:type="gramStart"/>
            <w:r w:rsidRPr="00925C59">
              <w:rPr>
                <w:rFonts w:ascii="Arial Narrow" w:hAnsi="Arial Narrow" w:cs="Arial"/>
                <w:color w:val="000000"/>
              </w:rPr>
              <w:t>;7</w:t>
            </w:r>
            <w:proofErr w:type="gramEnd"/>
            <w:r w:rsidRPr="00925C59">
              <w:rPr>
                <w:rFonts w:ascii="Arial Narrow" w:hAnsi="Arial Narrow" w:cs="Arial"/>
                <w:color w:val="000000"/>
              </w:rPr>
              <w:t>(7):CD001830.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AA5F398" w14:textId="5619618E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925C59">
              <w:rPr>
                <w:rFonts w:ascii="Arial Narrow" w:hAnsi="Arial Narrow"/>
              </w:rPr>
              <w:t>18,00</w:t>
            </w:r>
            <w:r>
              <w:rPr>
                <w:rFonts w:ascii="Arial Narrow" w:hAnsi="Arial Narrow"/>
              </w:rPr>
              <w:t xml:space="preserve"> (14)</w:t>
            </w:r>
          </w:p>
        </w:tc>
      </w:tr>
      <w:tr w:rsidR="000B60AF" w:rsidRPr="008D01A5" w14:paraId="7A72987B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52147107" w14:textId="38288651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 (54)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75410DC1" w14:textId="7DFFCA67" w:rsidR="00A85EC4" w:rsidRPr="00F90087" w:rsidRDefault="000B60AF" w:rsidP="00FC520B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925C59">
              <w:rPr>
                <w:rFonts w:ascii="Arial Narrow" w:hAnsi="Arial Narrow" w:cs="Arial"/>
                <w:color w:val="000000"/>
              </w:rPr>
              <w:t>Feigal RJ. Sealants and preventive restoratio</w:t>
            </w:r>
            <w:r>
              <w:rPr>
                <w:rFonts w:ascii="Arial Narrow" w:hAnsi="Arial Narrow" w:cs="Arial"/>
                <w:color w:val="000000"/>
              </w:rPr>
              <w:t xml:space="preserve">ns: review of effectiveness and clinical changes </w:t>
            </w:r>
            <w:r w:rsidRPr="00925C59">
              <w:rPr>
                <w:rFonts w:ascii="Arial Narrow" w:hAnsi="Arial Narrow" w:cs="Arial"/>
                <w:color w:val="000000"/>
              </w:rPr>
              <w:t xml:space="preserve">for improvement. </w:t>
            </w:r>
            <w:r w:rsidRPr="006E4417">
              <w:rPr>
                <w:rFonts w:ascii="Arial Narrow" w:hAnsi="Arial Narrow" w:cs="Arial"/>
                <w:i/>
                <w:color w:val="000000"/>
              </w:rPr>
              <w:t>Pediatr Dent</w:t>
            </w:r>
            <w:r w:rsidRPr="006E4417">
              <w:rPr>
                <w:rFonts w:ascii="Arial Narrow" w:hAnsi="Arial Narrow" w:cs="Arial"/>
                <w:color w:val="000000"/>
              </w:rPr>
              <w:t>.</w:t>
            </w:r>
            <w:r w:rsidRPr="00925C59">
              <w:rPr>
                <w:rFonts w:ascii="Arial Narrow" w:hAnsi="Arial Narrow" w:cs="Arial"/>
                <w:color w:val="000000"/>
              </w:rPr>
              <w:t xml:space="preserve"> 1998</w:t>
            </w:r>
            <w:proofErr w:type="gramStart"/>
            <w:r w:rsidRPr="00925C59">
              <w:rPr>
                <w:rFonts w:ascii="Arial Narrow" w:hAnsi="Arial Narrow" w:cs="Arial"/>
                <w:color w:val="000000"/>
              </w:rPr>
              <w:t>;20</w:t>
            </w:r>
            <w:proofErr w:type="gramEnd"/>
            <w:r w:rsidRPr="00925C59">
              <w:rPr>
                <w:rFonts w:ascii="Arial Narrow" w:hAnsi="Arial Narrow" w:cs="Arial"/>
                <w:color w:val="000000"/>
              </w:rPr>
              <w:t>(2):85-92.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BB99AC0" w14:textId="318F0C64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925C59">
              <w:rPr>
                <w:rFonts w:ascii="Arial Narrow" w:hAnsi="Arial Narrow"/>
              </w:rPr>
              <w:t>3,71</w:t>
            </w:r>
            <w:r>
              <w:rPr>
                <w:rFonts w:ascii="Arial Narrow" w:hAnsi="Arial Narrow"/>
              </w:rPr>
              <w:t xml:space="preserve"> (57)</w:t>
            </w:r>
          </w:p>
        </w:tc>
      </w:tr>
      <w:tr w:rsidR="000B60AF" w:rsidRPr="008D01A5" w14:paraId="152B25B5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95093A2" w14:textId="26342F20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 (55)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433C6586" w14:textId="67D367AC" w:rsidR="00124AA4" w:rsidRPr="00F90087" w:rsidRDefault="000B60AF" w:rsidP="00124AA4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J</w:t>
            </w:r>
            <w:r w:rsidRPr="00925C59">
              <w:rPr>
                <w:rFonts w:ascii="Arial Narrow" w:hAnsi="Arial Narrow" w:cs="Arial"/>
                <w:color w:val="000000"/>
              </w:rPr>
              <w:t>ensen OE, Handelman SL. Effect of an autopo</w:t>
            </w:r>
            <w:r>
              <w:rPr>
                <w:rFonts w:ascii="Arial Narrow" w:hAnsi="Arial Narrow" w:cs="Arial"/>
                <w:color w:val="000000"/>
              </w:rPr>
              <w:t xml:space="preserve">lymerizing sealant on viability </w:t>
            </w:r>
            <w:r w:rsidRPr="00925C59">
              <w:rPr>
                <w:rFonts w:ascii="Arial Narrow" w:hAnsi="Arial Narrow" w:cs="Arial"/>
                <w:color w:val="000000"/>
              </w:rPr>
              <w:t xml:space="preserve">of microflora in occlusal dental caries. </w:t>
            </w:r>
            <w:r w:rsidRPr="006E4417">
              <w:rPr>
                <w:rFonts w:ascii="Arial Narrow" w:hAnsi="Arial Narrow" w:cs="Arial"/>
                <w:i/>
                <w:color w:val="000000"/>
              </w:rPr>
              <w:t>Scand J Dent Res</w:t>
            </w:r>
            <w:r w:rsidRPr="006E4417">
              <w:rPr>
                <w:rFonts w:ascii="Arial Narrow" w:hAnsi="Arial Narrow" w:cs="Arial"/>
                <w:color w:val="000000"/>
              </w:rPr>
              <w:t>.</w:t>
            </w:r>
            <w:r>
              <w:rPr>
                <w:rFonts w:ascii="Arial Narrow" w:hAnsi="Arial Narrow" w:cs="Arial"/>
                <w:color w:val="000000"/>
              </w:rPr>
              <w:t xml:space="preserve"> 1980</w:t>
            </w:r>
            <w:proofErr w:type="gramStart"/>
            <w:r w:rsidRPr="00925C59">
              <w:rPr>
                <w:rFonts w:ascii="Arial Narrow" w:hAnsi="Arial Narrow" w:cs="Arial"/>
                <w:color w:val="000000"/>
              </w:rPr>
              <w:t>;88</w:t>
            </w:r>
            <w:proofErr w:type="gramEnd"/>
            <w:r w:rsidRPr="00925C59">
              <w:rPr>
                <w:rFonts w:ascii="Arial Narrow" w:hAnsi="Arial Narrow" w:cs="Arial"/>
                <w:color w:val="000000"/>
              </w:rPr>
              <w:t>(5):382-8.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F0F9DF1" w14:textId="3EA8CC95" w:rsidR="000B60AF" w:rsidRPr="008D01A5" w:rsidRDefault="000B60AF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925C59">
              <w:rPr>
                <w:rFonts w:ascii="Arial Narrow" w:hAnsi="Arial Narrow"/>
              </w:rPr>
              <w:t>2,07</w:t>
            </w:r>
            <w:r>
              <w:rPr>
                <w:rFonts w:ascii="Arial Narrow" w:hAnsi="Arial Narrow"/>
              </w:rPr>
              <w:t xml:space="preserve"> (90)</w:t>
            </w:r>
          </w:p>
        </w:tc>
      </w:tr>
      <w:tr w:rsidR="00124AA4" w:rsidRPr="008D01A5" w14:paraId="1A196CDA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50F5F903" w14:textId="6A3A7859" w:rsidR="00124AA4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 (57)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075ECA67" w14:textId="4D97E9A7" w:rsidR="00FC520B" w:rsidRDefault="00124AA4" w:rsidP="00FC520B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925C59">
              <w:rPr>
                <w:rFonts w:ascii="Arial Narrow" w:hAnsi="Arial Narrow" w:cs="Arial"/>
                <w:color w:val="000000"/>
              </w:rPr>
              <w:t>Hitt JC, Feigal RJ. Use of a bonding agent t</w:t>
            </w:r>
            <w:r>
              <w:rPr>
                <w:rFonts w:ascii="Arial Narrow" w:hAnsi="Arial Narrow" w:cs="Arial"/>
                <w:color w:val="000000"/>
              </w:rPr>
              <w:t xml:space="preserve">o reduce sealant sensitivity to </w:t>
            </w:r>
            <w:r w:rsidRPr="00925C59">
              <w:rPr>
                <w:rFonts w:ascii="Arial Narrow" w:hAnsi="Arial Narrow" w:cs="Arial"/>
                <w:color w:val="000000"/>
              </w:rPr>
              <w:t xml:space="preserve">moisture contamination: an in vitro study. </w:t>
            </w:r>
            <w:r w:rsidRPr="006E4417">
              <w:rPr>
                <w:rFonts w:ascii="Arial Narrow" w:hAnsi="Arial Narrow" w:cs="Arial"/>
                <w:i/>
                <w:color w:val="000000"/>
              </w:rPr>
              <w:t>Pediatr Dent.</w:t>
            </w:r>
            <w:r>
              <w:rPr>
                <w:rFonts w:ascii="Arial Narrow" w:hAnsi="Arial Narrow" w:cs="Arial"/>
                <w:color w:val="000000"/>
              </w:rPr>
              <w:t xml:space="preserve"> 1992</w:t>
            </w:r>
            <w:proofErr w:type="gramStart"/>
            <w:r w:rsidRPr="00925C59">
              <w:rPr>
                <w:rFonts w:ascii="Arial Narrow" w:hAnsi="Arial Narrow" w:cs="Arial"/>
                <w:color w:val="000000"/>
              </w:rPr>
              <w:t>;14</w:t>
            </w:r>
            <w:proofErr w:type="gramEnd"/>
            <w:r w:rsidRPr="00925C59">
              <w:rPr>
                <w:rFonts w:ascii="Arial Narrow" w:hAnsi="Arial Narrow" w:cs="Arial"/>
                <w:color w:val="000000"/>
              </w:rPr>
              <w:t>(1):41-6.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A877828" w14:textId="7652F6CF" w:rsidR="00124AA4" w:rsidRPr="00925C59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925C59">
              <w:rPr>
                <w:rFonts w:ascii="Arial Narrow" w:hAnsi="Arial Narrow"/>
              </w:rPr>
              <w:t>2,87</w:t>
            </w:r>
            <w:r>
              <w:rPr>
                <w:rFonts w:ascii="Arial Narrow" w:hAnsi="Arial Narrow"/>
              </w:rPr>
              <w:t xml:space="preserve"> (71)</w:t>
            </w:r>
          </w:p>
        </w:tc>
      </w:tr>
      <w:tr w:rsidR="00124AA4" w:rsidRPr="008D01A5" w14:paraId="3C472260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2C585AE0" w14:textId="77777777" w:rsidR="00FC520B" w:rsidRDefault="00FC520B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54A30AB5" w14:textId="77777777" w:rsidR="00FC520B" w:rsidRDefault="00FC520B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0DDE9899" w14:textId="77777777" w:rsidR="00FC520B" w:rsidRDefault="00FC520B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57EB9B16" w14:textId="77777777" w:rsidR="00124AA4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86 (56)</w:t>
            </w:r>
          </w:p>
          <w:p w14:paraId="04A978A8" w14:textId="77777777" w:rsidR="00FC520B" w:rsidRDefault="00FC520B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33524DAC" w14:textId="067B72D7" w:rsidR="00FC520B" w:rsidRPr="008D01A5" w:rsidRDefault="00FC520B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75E0EE1" w14:textId="77777777" w:rsidR="00FC520B" w:rsidRDefault="00FC520B" w:rsidP="006E441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</w:p>
          <w:p w14:paraId="0E6D8783" w14:textId="77777777" w:rsidR="00FC520B" w:rsidRDefault="00FC520B" w:rsidP="006E441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</w:p>
          <w:p w14:paraId="1AF461CB" w14:textId="77777777" w:rsidR="00FC520B" w:rsidRDefault="00FC520B" w:rsidP="006E441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</w:p>
          <w:p w14:paraId="777A8CCF" w14:textId="5F1F5B02" w:rsidR="00124AA4" w:rsidRPr="00F90087" w:rsidRDefault="00124AA4" w:rsidP="006E441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925C59">
              <w:rPr>
                <w:rFonts w:ascii="Arial Narrow" w:hAnsi="Arial Narrow" w:cs="Arial"/>
                <w:color w:val="000000"/>
              </w:rPr>
              <w:lastRenderedPageBreak/>
              <w:t>Slayton RL, Urquhart O, Araujo MWB, Fontana M,</w:t>
            </w:r>
            <w:r>
              <w:rPr>
                <w:rFonts w:ascii="Arial Narrow" w:hAnsi="Arial Narrow" w:cs="Arial"/>
                <w:color w:val="000000"/>
              </w:rPr>
              <w:t xml:space="preserve"> Guzmán-Armstrong S, Nascimento </w:t>
            </w:r>
            <w:r w:rsidRPr="00925C59">
              <w:rPr>
                <w:rFonts w:ascii="Arial Narrow" w:hAnsi="Arial Narrow" w:cs="Arial"/>
                <w:color w:val="000000"/>
              </w:rPr>
              <w:t>MM, Nový BB, Tinanoff N, Weyant RJ, Wolff M</w:t>
            </w:r>
            <w:r>
              <w:rPr>
                <w:rFonts w:ascii="Arial Narrow" w:hAnsi="Arial Narrow" w:cs="Arial"/>
                <w:color w:val="000000"/>
              </w:rPr>
              <w:t xml:space="preserve">S, Young DA, Zero DT, Tampi MP, </w:t>
            </w:r>
            <w:r w:rsidRPr="00925C59">
              <w:rPr>
                <w:rFonts w:ascii="Arial Narrow" w:hAnsi="Arial Narrow" w:cs="Arial"/>
                <w:color w:val="000000"/>
              </w:rPr>
              <w:t>Pilcher L, Banfield L, Carrasco-Labra A. E</w:t>
            </w:r>
            <w:r>
              <w:rPr>
                <w:rFonts w:ascii="Arial Narrow" w:hAnsi="Arial Narrow" w:cs="Arial"/>
                <w:color w:val="000000"/>
              </w:rPr>
              <w:t xml:space="preserve">vidence-based clinical practice guideline on nonrestorative </w:t>
            </w:r>
            <w:r w:rsidRPr="00925C59">
              <w:rPr>
                <w:rFonts w:ascii="Arial Narrow" w:hAnsi="Arial Narrow" w:cs="Arial"/>
                <w:color w:val="000000"/>
              </w:rPr>
              <w:t>treatments for car</w:t>
            </w:r>
            <w:r>
              <w:rPr>
                <w:rFonts w:ascii="Arial Narrow" w:hAnsi="Arial Narrow" w:cs="Arial"/>
                <w:color w:val="000000"/>
              </w:rPr>
              <w:t xml:space="preserve">ious lesions: A report from the </w:t>
            </w:r>
            <w:r w:rsidRPr="00925C59">
              <w:rPr>
                <w:rFonts w:ascii="Arial Narrow" w:hAnsi="Arial Narrow" w:cs="Arial"/>
                <w:color w:val="000000"/>
              </w:rPr>
              <w:t xml:space="preserve">American Dental Association. </w:t>
            </w:r>
            <w:r w:rsidRPr="006E4417">
              <w:rPr>
                <w:rFonts w:ascii="Arial Narrow" w:hAnsi="Arial Narrow" w:cs="Arial"/>
                <w:i/>
                <w:color w:val="000000"/>
              </w:rPr>
              <w:t>J Am Dent Assoc.</w:t>
            </w:r>
            <w:r>
              <w:rPr>
                <w:rFonts w:ascii="Arial Narrow" w:hAnsi="Arial Narrow" w:cs="Arial"/>
                <w:color w:val="000000"/>
              </w:rPr>
              <w:t xml:space="preserve"> 2018</w:t>
            </w:r>
            <w:proofErr w:type="gramStart"/>
            <w:r w:rsidRPr="00925C59">
              <w:rPr>
                <w:rFonts w:ascii="Arial Narrow" w:hAnsi="Arial Narrow" w:cs="Arial"/>
                <w:color w:val="000000"/>
              </w:rPr>
              <w:t>;149</w:t>
            </w:r>
            <w:proofErr w:type="gramEnd"/>
            <w:r w:rsidRPr="00925C59">
              <w:rPr>
                <w:rFonts w:ascii="Arial Narrow" w:hAnsi="Arial Narrow" w:cs="Arial"/>
                <w:color w:val="000000"/>
              </w:rPr>
              <w:t>(10):837-849.e19.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F90ED11" w14:textId="77777777" w:rsidR="00FC520B" w:rsidRDefault="00FC520B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65E36397" w14:textId="77777777" w:rsidR="00FC520B" w:rsidRDefault="00FC520B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5F707D75" w14:textId="77777777" w:rsidR="00FC520B" w:rsidRDefault="00FC520B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3378CC6C" w14:textId="4C29175A" w:rsidR="00124AA4" w:rsidRPr="008D01A5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925C59">
              <w:rPr>
                <w:rFonts w:ascii="Arial Narrow" w:hAnsi="Arial Narrow"/>
              </w:rPr>
              <w:lastRenderedPageBreak/>
              <w:t>21,50</w:t>
            </w:r>
            <w:r>
              <w:rPr>
                <w:rFonts w:ascii="Arial Narrow" w:hAnsi="Arial Narrow"/>
              </w:rPr>
              <w:t xml:space="preserve"> (10)</w:t>
            </w:r>
          </w:p>
        </w:tc>
      </w:tr>
      <w:tr w:rsidR="00124AA4" w:rsidRPr="008D01A5" w14:paraId="7E28A094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41FBD2F6" w14:textId="6B02A263" w:rsidR="00124AA4" w:rsidRPr="008D01A5" w:rsidRDefault="00124AA4" w:rsidP="00F859F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85 (58)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74D911B0" w14:textId="56933424" w:rsidR="00124AA4" w:rsidRPr="00F90087" w:rsidRDefault="00124AA4" w:rsidP="006E441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F859F7">
              <w:rPr>
                <w:rFonts w:ascii="Arial Narrow" w:hAnsi="Arial Narrow" w:cs="Arial"/>
                <w:color w:val="000000"/>
              </w:rPr>
              <w:t xml:space="preserve">Feigal RJ. The use of pit and fissure sealants. </w:t>
            </w:r>
            <w:r w:rsidRPr="006E4417">
              <w:rPr>
                <w:rFonts w:ascii="Arial Narrow" w:hAnsi="Arial Narrow" w:cs="Arial"/>
                <w:color w:val="000000"/>
              </w:rPr>
              <w:t>Pediatr Dent.</w:t>
            </w:r>
            <w:r>
              <w:rPr>
                <w:rFonts w:ascii="Arial Narrow" w:hAnsi="Arial Narrow" w:cs="Arial"/>
                <w:color w:val="000000"/>
              </w:rPr>
              <w:t xml:space="preserve"> 2002</w:t>
            </w:r>
            <w:r w:rsidRPr="00F859F7">
              <w:rPr>
                <w:rFonts w:ascii="Arial Narrow" w:hAnsi="Arial Narrow" w:cs="Arial"/>
                <w:color w:val="000000"/>
              </w:rPr>
              <w:t>(5):415-22.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6888379" w14:textId="3AA62983" w:rsidR="00124AA4" w:rsidRPr="008D01A5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F859F7">
              <w:rPr>
                <w:rFonts w:ascii="Arial Narrow" w:hAnsi="Arial Narrow"/>
              </w:rPr>
              <w:t>4,25</w:t>
            </w:r>
            <w:r>
              <w:rPr>
                <w:rFonts w:ascii="Arial Narrow" w:hAnsi="Arial Narrow"/>
              </w:rPr>
              <w:t xml:space="preserve"> (49)</w:t>
            </w:r>
          </w:p>
        </w:tc>
      </w:tr>
      <w:tr w:rsidR="00124AA4" w:rsidRPr="008D01A5" w14:paraId="722EBACA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77A555FB" w14:textId="7F1A14E0" w:rsidR="00124AA4" w:rsidRPr="008D01A5" w:rsidRDefault="00124AA4" w:rsidP="00F859F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 (59)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CE08714" w14:textId="15DA39D4" w:rsidR="00124AA4" w:rsidRPr="00F90087" w:rsidRDefault="00124AA4" w:rsidP="006E441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F859F7">
              <w:rPr>
                <w:rFonts w:ascii="Arial Narrow" w:hAnsi="Arial Narrow" w:cs="Arial"/>
                <w:color w:val="000000"/>
              </w:rPr>
              <w:t>Handelman SL, Leverett DH, Espeland M, Curzo</w:t>
            </w:r>
            <w:r>
              <w:rPr>
                <w:rFonts w:ascii="Arial Narrow" w:hAnsi="Arial Narrow" w:cs="Arial"/>
                <w:color w:val="000000"/>
              </w:rPr>
              <w:t xml:space="preserve">n J. Retention of sealants over carious and </w:t>
            </w:r>
            <w:r w:rsidRPr="00F859F7">
              <w:rPr>
                <w:rFonts w:ascii="Arial Narrow" w:hAnsi="Arial Narrow" w:cs="Arial"/>
                <w:color w:val="000000"/>
              </w:rPr>
              <w:t xml:space="preserve">sound tooth surfaces. </w:t>
            </w:r>
            <w:r w:rsidRPr="006E4417">
              <w:rPr>
                <w:rFonts w:ascii="Arial Narrow" w:hAnsi="Arial Narrow" w:cs="Arial"/>
                <w:i/>
                <w:color w:val="000000"/>
              </w:rPr>
              <w:t>Community Dent Oral Epidemiol.</w:t>
            </w:r>
            <w:r>
              <w:rPr>
                <w:rFonts w:ascii="Arial Narrow" w:hAnsi="Arial Narrow" w:cs="Arial"/>
                <w:color w:val="000000"/>
              </w:rPr>
              <w:t xml:space="preserve"> 1987</w:t>
            </w:r>
            <w:proofErr w:type="gramStart"/>
            <w:r w:rsidRPr="00F859F7">
              <w:rPr>
                <w:rFonts w:ascii="Arial Narrow" w:hAnsi="Arial Narrow" w:cs="Arial"/>
                <w:color w:val="000000"/>
              </w:rPr>
              <w:t>;15</w:t>
            </w:r>
            <w:proofErr w:type="gramEnd"/>
            <w:r w:rsidRPr="00F859F7">
              <w:rPr>
                <w:rFonts w:ascii="Arial Narrow" w:hAnsi="Arial Narrow" w:cs="Arial"/>
                <w:color w:val="000000"/>
              </w:rPr>
              <w:t>(1):1-5.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CAADEB5" w14:textId="68D7048A" w:rsidR="00124AA4" w:rsidRPr="008D01A5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F859F7">
              <w:rPr>
                <w:rFonts w:ascii="Arial Narrow" w:hAnsi="Arial Narrow"/>
              </w:rPr>
              <w:t>2,43</w:t>
            </w:r>
            <w:r>
              <w:rPr>
                <w:rFonts w:ascii="Arial Narrow" w:hAnsi="Arial Narrow"/>
              </w:rPr>
              <w:t xml:space="preserve"> (84)</w:t>
            </w:r>
          </w:p>
        </w:tc>
      </w:tr>
      <w:tr w:rsidR="00124AA4" w:rsidRPr="008D01A5" w14:paraId="6283F0B5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202BBA7E" w14:textId="35C4CDE0" w:rsidR="00124AA4" w:rsidRDefault="00124AA4" w:rsidP="00F859F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 (61)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489E31D0" w14:textId="5A1AE4F6" w:rsidR="00124AA4" w:rsidRPr="00F859F7" w:rsidRDefault="00124AA4" w:rsidP="006E441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F859F7">
              <w:rPr>
                <w:rFonts w:ascii="Arial Narrow" w:hAnsi="Arial Narrow" w:cs="Arial"/>
                <w:color w:val="000000"/>
              </w:rPr>
              <w:t>Waggoner WF, Siegal M. Pit and fissure se</w:t>
            </w:r>
            <w:r>
              <w:rPr>
                <w:rFonts w:ascii="Arial Narrow" w:hAnsi="Arial Narrow" w:cs="Arial"/>
                <w:color w:val="000000"/>
              </w:rPr>
              <w:t xml:space="preserve">alant application: updating the </w:t>
            </w:r>
            <w:r w:rsidRPr="00F859F7">
              <w:rPr>
                <w:rFonts w:ascii="Arial Narrow" w:hAnsi="Arial Narrow" w:cs="Arial"/>
                <w:color w:val="000000"/>
              </w:rPr>
              <w:t xml:space="preserve">technique. </w:t>
            </w:r>
            <w:r w:rsidRPr="006E4417">
              <w:rPr>
                <w:rFonts w:ascii="Arial Narrow" w:hAnsi="Arial Narrow" w:cs="Arial"/>
                <w:i/>
                <w:color w:val="000000"/>
              </w:rPr>
              <w:t>J Am Dent Assoc.</w:t>
            </w:r>
            <w:r w:rsidRPr="00F859F7">
              <w:rPr>
                <w:rFonts w:ascii="Arial Narrow" w:hAnsi="Arial Narrow" w:cs="Arial"/>
                <w:color w:val="000000"/>
              </w:rPr>
              <w:t xml:space="preserve"> 1996</w:t>
            </w:r>
            <w:proofErr w:type="gramStart"/>
            <w:r w:rsidRPr="00F859F7">
              <w:rPr>
                <w:rFonts w:ascii="Arial Narrow" w:hAnsi="Arial Narrow" w:cs="Arial"/>
                <w:color w:val="000000"/>
              </w:rPr>
              <w:t>;127</w:t>
            </w:r>
            <w:proofErr w:type="gramEnd"/>
            <w:r w:rsidRPr="00F859F7">
              <w:rPr>
                <w:rFonts w:ascii="Arial Narrow" w:hAnsi="Arial Narrow" w:cs="Arial"/>
                <w:color w:val="000000"/>
              </w:rPr>
              <w:t>(3):351-61, quiz 391-2.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7E9E1AF" w14:textId="54CEA25C" w:rsidR="00124AA4" w:rsidRPr="00F859F7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F859F7">
              <w:rPr>
                <w:rFonts w:ascii="Arial Narrow" w:hAnsi="Arial Narrow"/>
              </w:rPr>
              <w:t>3,23</w:t>
            </w:r>
            <w:r>
              <w:rPr>
                <w:rFonts w:ascii="Arial Narrow" w:hAnsi="Arial Narrow"/>
              </w:rPr>
              <w:t xml:space="preserve"> (64)</w:t>
            </w:r>
          </w:p>
        </w:tc>
      </w:tr>
      <w:tr w:rsidR="00124AA4" w:rsidRPr="008D01A5" w14:paraId="748B2F08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05C0CD19" w14:textId="6AE29EA1" w:rsidR="00124AA4" w:rsidRPr="008D01A5" w:rsidRDefault="00124AA4" w:rsidP="00F859F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 (60)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5088F958" w14:textId="0C5B5920" w:rsidR="00124AA4" w:rsidRPr="00F90087" w:rsidRDefault="00124AA4" w:rsidP="006E441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F859F7">
              <w:rPr>
                <w:rFonts w:ascii="Arial Narrow" w:hAnsi="Arial Narrow" w:cs="Arial"/>
                <w:color w:val="000000"/>
              </w:rPr>
              <w:t xml:space="preserve">Wright JT, Crall JJ, Fontana M, Gillette EJ, Nový BB, Dhar V, Donly </w:t>
            </w:r>
            <w:r>
              <w:rPr>
                <w:rFonts w:ascii="Arial Narrow" w:hAnsi="Arial Narrow" w:cs="Arial"/>
                <w:color w:val="000000"/>
              </w:rPr>
              <w:t xml:space="preserve">K, </w:t>
            </w:r>
            <w:r w:rsidRPr="00F859F7">
              <w:rPr>
                <w:rFonts w:ascii="Arial Narrow" w:hAnsi="Arial Narrow" w:cs="Arial"/>
                <w:color w:val="000000"/>
              </w:rPr>
              <w:t xml:space="preserve">Hewlett ER, Quinonez RB, Chaffin J, Crespin M, </w:t>
            </w:r>
            <w:r>
              <w:rPr>
                <w:rFonts w:ascii="Arial Narrow" w:hAnsi="Arial Narrow" w:cs="Arial"/>
                <w:color w:val="000000"/>
              </w:rPr>
              <w:t xml:space="preserve">Iafolla T, Siegal MD, Tampi MP, </w:t>
            </w:r>
            <w:r w:rsidRPr="00F859F7">
              <w:rPr>
                <w:rFonts w:ascii="Arial Narrow" w:hAnsi="Arial Narrow" w:cs="Arial"/>
                <w:color w:val="000000"/>
              </w:rPr>
              <w:t>Graham L, Estrich C, Carrasco-Labra A. E</w:t>
            </w:r>
            <w:r>
              <w:rPr>
                <w:rFonts w:ascii="Arial Narrow" w:hAnsi="Arial Narrow" w:cs="Arial"/>
                <w:color w:val="000000"/>
              </w:rPr>
              <w:t xml:space="preserve">vidence-based clinical practice </w:t>
            </w:r>
            <w:r w:rsidRPr="00F859F7">
              <w:rPr>
                <w:rFonts w:ascii="Arial Narrow" w:hAnsi="Arial Narrow" w:cs="Arial"/>
                <w:color w:val="000000"/>
              </w:rPr>
              <w:t>guideline for the use of pit-and-fissure sea</w:t>
            </w:r>
            <w:r>
              <w:rPr>
                <w:rFonts w:ascii="Arial Narrow" w:hAnsi="Arial Narrow" w:cs="Arial"/>
                <w:color w:val="000000"/>
              </w:rPr>
              <w:t xml:space="preserve">lants: A report of the American </w:t>
            </w:r>
            <w:r w:rsidRPr="00F859F7">
              <w:rPr>
                <w:rFonts w:ascii="Arial Narrow" w:hAnsi="Arial Narrow" w:cs="Arial"/>
                <w:color w:val="000000"/>
              </w:rPr>
              <w:t xml:space="preserve">Dental Association and the American Academy of Pediatric Dentistry. </w:t>
            </w:r>
            <w:r w:rsidRPr="00FF0E95">
              <w:rPr>
                <w:rFonts w:ascii="Arial Narrow" w:hAnsi="Arial Narrow" w:cs="Arial"/>
                <w:i/>
                <w:color w:val="000000"/>
              </w:rPr>
              <w:t>J</w:t>
            </w:r>
            <w:r w:rsidRPr="00FF0E95">
              <w:rPr>
                <w:rFonts w:ascii="Arial Narrow" w:hAnsi="Arial Narrow" w:cs="Arial"/>
                <w:color w:val="000000"/>
              </w:rPr>
              <w:t xml:space="preserve"> </w:t>
            </w:r>
            <w:r w:rsidRPr="00FF0E95">
              <w:rPr>
                <w:rFonts w:ascii="Arial Narrow" w:hAnsi="Arial Narrow" w:cs="Arial"/>
                <w:i/>
                <w:color w:val="000000"/>
              </w:rPr>
              <w:t>Am Dent Assoc</w:t>
            </w:r>
            <w:r w:rsidRPr="00FF0E95">
              <w:rPr>
                <w:rFonts w:ascii="Arial Narrow" w:hAnsi="Arial Narrow" w:cs="Arial"/>
                <w:color w:val="000000"/>
              </w:rPr>
              <w:t xml:space="preserve">. </w:t>
            </w:r>
            <w:r w:rsidRPr="00F859F7">
              <w:rPr>
                <w:rFonts w:ascii="Arial Narrow" w:hAnsi="Arial Narrow" w:cs="Arial"/>
                <w:color w:val="000000"/>
              </w:rPr>
              <w:t>2016</w:t>
            </w:r>
            <w:proofErr w:type="gramStart"/>
            <w:r w:rsidRPr="00F859F7">
              <w:rPr>
                <w:rFonts w:ascii="Arial Narrow" w:hAnsi="Arial Narrow" w:cs="Arial"/>
                <w:color w:val="000000"/>
              </w:rPr>
              <w:t>;147</w:t>
            </w:r>
            <w:proofErr w:type="gramEnd"/>
            <w:r w:rsidRPr="00F859F7">
              <w:rPr>
                <w:rFonts w:ascii="Arial Narrow" w:hAnsi="Arial Narrow" w:cs="Arial"/>
                <w:color w:val="000000"/>
              </w:rPr>
              <w:t>(8):672-682.e12.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1D286D4" w14:textId="14458460" w:rsidR="00124AA4" w:rsidRPr="008D01A5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F859F7">
              <w:rPr>
                <w:rFonts w:ascii="Arial Narrow" w:hAnsi="Arial Narrow"/>
              </w:rPr>
              <w:t>14,00</w:t>
            </w:r>
            <w:r>
              <w:rPr>
                <w:rFonts w:ascii="Arial Narrow" w:hAnsi="Arial Narrow"/>
              </w:rPr>
              <w:t xml:space="preserve"> (15)</w:t>
            </w:r>
          </w:p>
        </w:tc>
      </w:tr>
      <w:tr w:rsidR="00124AA4" w:rsidRPr="008D01A5" w14:paraId="2280EED3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57A0EB10" w14:textId="3119F42B" w:rsidR="00124AA4" w:rsidRPr="008D01A5" w:rsidRDefault="00124AA4" w:rsidP="00F859F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 (62)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53669C07" w14:textId="7D8D34E9" w:rsidR="00124AA4" w:rsidRPr="00F90087" w:rsidRDefault="00124AA4" w:rsidP="006E441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F859F7">
              <w:rPr>
                <w:rFonts w:ascii="Arial Narrow" w:hAnsi="Arial Narrow" w:cs="Arial"/>
                <w:color w:val="000000"/>
              </w:rPr>
              <w:t>Frencken JE, Makoni F, Sithole WD. Atrau</w:t>
            </w:r>
            <w:r>
              <w:rPr>
                <w:rFonts w:ascii="Arial Narrow" w:hAnsi="Arial Narrow" w:cs="Arial"/>
                <w:color w:val="000000"/>
              </w:rPr>
              <w:t xml:space="preserve">matic restorative treatment and </w:t>
            </w:r>
            <w:r w:rsidRPr="00F859F7">
              <w:rPr>
                <w:rFonts w:ascii="Arial Narrow" w:hAnsi="Arial Narrow" w:cs="Arial"/>
                <w:color w:val="000000"/>
              </w:rPr>
              <w:t>glass-ionomer sealants in a school oral health pr</w:t>
            </w:r>
            <w:r>
              <w:rPr>
                <w:rFonts w:ascii="Arial Narrow" w:hAnsi="Arial Narrow" w:cs="Arial"/>
                <w:color w:val="000000"/>
              </w:rPr>
              <w:t xml:space="preserve">ogramme in Zimbabwe: evaluation </w:t>
            </w:r>
            <w:r w:rsidRPr="00F859F7">
              <w:rPr>
                <w:rFonts w:ascii="Arial Narrow" w:hAnsi="Arial Narrow" w:cs="Arial"/>
                <w:color w:val="000000"/>
              </w:rPr>
              <w:t xml:space="preserve">after 1 year. </w:t>
            </w:r>
            <w:r w:rsidRPr="006E4417">
              <w:rPr>
                <w:rFonts w:ascii="Arial Narrow" w:hAnsi="Arial Narrow" w:cs="Arial"/>
                <w:i/>
                <w:color w:val="000000"/>
              </w:rPr>
              <w:t>Caries Res.</w:t>
            </w:r>
            <w:r w:rsidRPr="00F859F7">
              <w:rPr>
                <w:rFonts w:ascii="Arial Narrow" w:hAnsi="Arial Narrow" w:cs="Arial"/>
                <w:color w:val="000000"/>
              </w:rPr>
              <w:t xml:space="preserve"> 1996</w:t>
            </w:r>
            <w:proofErr w:type="gramStart"/>
            <w:r w:rsidRPr="00F859F7">
              <w:rPr>
                <w:rFonts w:ascii="Arial Narrow" w:hAnsi="Arial Narrow" w:cs="Arial"/>
                <w:color w:val="000000"/>
              </w:rPr>
              <w:t>;30</w:t>
            </w:r>
            <w:proofErr w:type="gramEnd"/>
            <w:r w:rsidRPr="00F859F7">
              <w:rPr>
                <w:rFonts w:ascii="Arial Narrow" w:hAnsi="Arial Narrow" w:cs="Arial"/>
                <w:color w:val="000000"/>
              </w:rPr>
              <w:t>(6):428-33.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27CA2DE" w14:textId="2EE49F37" w:rsidR="00124AA4" w:rsidRPr="008D01A5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F859F7">
              <w:rPr>
                <w:rFonts w:ascii="Arial Narrow" w:hAnsi="Arial Narrow"/>
              </w:rPr>
              <w:t>3,15</w:t>
            </w:r>
            <w:r>
              <w:rPr>
                <w:rFonts w:ascii="Arial Narrow" w:hAnsi="Arial Narrow"/>
              </w:rPr>
              <w:t xml:space="preserve"> (66)</w:t>
            </w:r>
          </w:p>
        </w:tc>
      </w:tr>
      <w:tr w:rsidR="00124AA4" w:rsidRPr="008D01A5" w14:paraId="5EACF126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4756D5C4" w14:textId="5673857B" w:rsidR="00124AA4" w:rsidRPr="008D01A5" w:rsidRDefault="00124AA4" w:rsidP="00F859F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 (63)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6953941F" w14:textId="1064E50A" w:rsidR="00124AA4" w:rsidRPr="00F90087" w:rsidRDefault="00124AA4" w:rsidP="006E441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F859F7">
              <w:rPr>
                <w:rFonts w:ascii="Arial Narrow" w:hAnsi="Arial Narrow" w:cs="Arial"/>
                <w:color w:val="000000"/>
              </w:rPr>
              <w:t>Jones RS, Staninec M, Fried D. Imaging ar</w:t>
            </w:r>
            <w:r>
              <w:rPr>
                <w:rFonts w:ascii="Arial Narrow" w:hAnsi="Arial Narrow" w:cs="Arial"/>
                <w:color w:val="000000"/>
              </w:rPr>
              <w:t xml:space="preserve">tificial caries under composite </w:t>
            </w:r>
            <w:r w:rsidRPr="00F859F7">
              <w:rPr>
                <w:rFonts w:ascii="Arial Narrow" w:hAnsi="Arial Narrow" w:cs="Arial"/>
                <w:color w:val="000000"/>
              </w:rPr>
              <w:t>sealants and restorations</w:t>
            </w:r>
            <w:r w:rsidRPr="006E4417">
              <w:rPr>
                <w:rFonts w:ascii="Arial Narrow" w:hAnsi="Arial Narrow" w:cs="Arial"/>
                <w:color w:val="000000"/>
              </w:rPr>
              <w:t xml:space="preserve">. </w:t>
            </w:r>
            <w:r w:rsidRPr="006E4417">
              <w:rPr>
                <w:rFonts w:ascii="Arial Narrow" w:hAnsi="Arial Narrow" w:cs="Arial"/>
                <w:i/>
                <w:color w:val="000000"/>
              </w:rPr>
              <w:t>J Biomed Opt.</w:t>
            </w:r>
            <w:r w:rsidRPr="00F859F7">
              <w:rPr>
                <w:rFonts w:ascii="Arial Narrow" w:hAnsi="Arial Narrow" w:cs="Arial"/>
                <w:color w:val="000000"/>
              </w:rPr>
              <w:t xml:space="preserve"> 2004</w:t>
            </w:r>
            <w:proofErr w:type="gramStart"/>
            <w:r w:rsidRPr="00F859F7">
              <w:rPr>
                <w:rFonts w:ascii="Arial Narrow" w:hAnsi="Arial Narrow" w:cs="Arial"/>
                <w:color w:val="000000"/>
              </w:rPr>
              <w:t>;9</w:t>
            </w:r>
            <w:proofErr w:type="gramEnd"/>
            <w:r w:rsidRPr="00F859F7">
              <w:rPr>
                <w:rFonts w:ascii="Arial Narrow" w:hAnsi="Arial Narrow" w:cs="Arial"/>
                <w:color w:val="000000"/>
              </w:rPr>
              <w:t>(6):1297-304.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66653E2" w14:textId="24A4BD06" w:rsidR="00124AA4" w:rsidRPr="008D01A5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F859F7">
              <w:rPr>
                <w:rFonts w:ascii="Arial Narrow" w:hAnsi="Arial Narrow"/>
              </w:rPr>
              <w:t>4,50</w:t>
            </w:r>
            <w:r>
              <w:rPr>
                <w:rFonts w:ascii="Arial Narrow" w:hAnsi="Arial Narrow"/>
              </w:rPr>
              <w:t xml:space="preserve"> (45)</w:t>
            </w:r>
          </w:p>
        </w:tc>
      </w:tr>
      <w:tr w:rsidR="00124AA4" w:rsidRPr="008D01A5" w14:paraId="3275B71E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2BAC15CC" w14:textId="6C63B74A" w:rsidR="00124AA4" w:rsidRPr="008D01A5" w:rsidRDefault="00124AA4" w:rsidP="00F859F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 (64)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03CD0888" w14:textId="5ADEBDEF" w:rsidR="00124AA4" w:rsidRPr="00F90087" w:rsidRDefault="00124AA4" w:rsidP="006E441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F859F7">
              <w:rPr>
                <w:rFonts w:ascii="Arial Narrow" w:hAnsi="Arial Narrow" w:cs="Arial"/>
                <w:color w:val="000000"/>
              </w:rPr>
              <w:t>Symons AL, Chu CY, Meyers IA. The e</w:t>
            </w:r>
            <w:r>
              <w:rPr>
                <w:rFonts w:ascii="Arial Narrow" w:hAnsi="Arial Narrow" w:cs="Arial"/>
                <w:color w:val="000000"/>
              </w:rPr>
              <w:t xml:space="preserve">ffect of fissure morphology and </w:t>
            </w:r>
            <w:r w:rsidRPr="00F859F7">
              <w:rPr>
                <w:rFonts w:ascii="Arial Narrow" w:hAnsi="Arial Narrow" w:cs="Arial"/>
                <w:color w:val="000000"/>
              </w:rPr>
              <w:t>pretreatment of the enamel surface on penetration and adhes</w:t>
            </w:r>
            <w:r>
              <w:rPr>
                <w:rFonts w:ascii="Arial Narrow" w:hAnsi="Arial Narrow" w:cs="Arial"/>
                <w:color w:val="000000"/>
              </w:rPr>
              <w:t xml:space="preserve">ion of fissure </w:t>
            </w:r>
            <w:r w:rsidRPr="00F859F7">
              <w:rPr>
                <w:rFonts w:ascii="Arial Narrow" w:hAnsi="Arial Narrow" w:cs="Arial"/>
                <w:color w:val="000000"/>
              </w:rPr>
              <w:t xml:space="preserve">sealants. </w:t>
            </w:r>
            <w:r w:rsidRPr="006E4417">
              <w:rPr>
                <w:rFonts w:ascii="Arial Narrow" w:hAnsi="Arial Narrow" w:cs="Arial"/>
                <w:i/>
                <w:color w:val="000000"/>
              </w:rPr>
              <w:t>J Oral Rehabil.</w:t>
            </w:r>
            <w:r w:rsidRPr="00F859F7">
              <w:rPr>
                <w:rFonts w:ascii="Arial Narrow" w:hAnsi="Arial Narrow" w:cs="Arial"/>
                <w:color w:val="000000"/>
              </w:rPr>
              <w:t xml:space="preserve"> 1996</w:t>
            </w:r>
            <w:proofErr w:type="gramStart"/>
            <w:r w:rsidRPr="00F859F7">
              <w:rPr>
                <w:rFonts w:ascii="Arial Narrow" w:hAnsi="Arial Narrow" w:cs="Arial"/>
                <w:color w:val="000000"/>
              </w:rPr>
              <w:t>;23</w:t>
            </w:r>
            <w:proofErr w:type="gramEnd"/>
            <w:r w:rsidRPr="00F859F7">
              <w:rPr>
                <w:rFonts w:ascii="Arial Narrow" w:hAnsi="Arial Narrow" w:cs="Arial"/>
                <w:color w:val="000000"/>
              </w:rPr>
              <w:t>(12):791-8.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BCCFF94" w14:textId="5C82B9F6" w:rsidR="00124AA4" w:rsidRPr="008D01A5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F859F7">
              <w:rPr>
                <w:rFonts w:ascii="Arial Narrow" w:hAnsi="Arial Narrow"/>
              </w:rPr>
              <w:t>3,08</w:t>
            </w:r>
            <w:r>
              <w:rPr>
                <w:rFonts w:ascii="Arial Narrow" w:hAnsi="Arial Narrow"/>
              </w:rPr>
              <w:t xml:space="preserve"> (68)</w:t>
            </w:r>
          </w:p>
        </w:tc>
      </w:tr>
      <w:tr w:rsidR="00124AA4" w:rsidRPr="008D01A5" w14:paraId="2C6E1345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68FED888" w14:textId="4A619667" w:rsidR="00124AA4" w:rsidRPr="008D01A5" w:rsidRDefault="00124AA4" w:rsidP="00F859F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 (65)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3C5C30F" w14:textId="481DFB54" w:rsidR="00124AA4" w:rsidRPr="00F90087" w:rsidRDefault="00124AA4" w:rsidP="006E441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F859F7">
              <w:rPr>
                <w:rFonts w:ascii="Arial Narrow" w:hAnsi="Arial Narrow" w:cs="Arial"/>
                <w:color w:val="000000"/>
              </w:rPr>
              <w:t xml:space="preserve">Nathanson D, Lertpitayakun P, Lamkin MS, </w:t>
            </w:r>
            <w:r>
              <w:rPr>
                <w:rFonts w:ascii="Arial Narrow" w:hAnsi="Arial Narrow" w:cs="Arial"/>
                <w:color w:val="000000"/>
              </w:rPr>
              <w:t xml:space="preserve">Edalatpour M, Chou LL. In vitro elution of </w:t>
            </w:r>
            <w:r w:rsidRPr="00F859F7">
              <w:rPr>
                <w:rFonts w:ascii="Arial Narrow" w:hAnsi="Arial Narrow" w:cs="Arial"/>
                <w:color w:val="000000"/>
              </w:rPr>
              <w:t xml:space="preserve">leachable components from dental sealants. </w:t>
            </w:r>
            <w:r w:rsidRPr="006E4417">
              <w:rPr>
                <w:rFonts w:ascii="Arial Narrow" w:hAnsi="Arial Narrow" w:cs="Arial"/>
                <w:i/>
                <w:color w:val="000000"/>
              </w:rPr>
              <w:t>J Am Dent Assoc</w:t>
            </w:r>
            <w:r w:rsidRPr="006E4417">
              <w:rPr>
                <w:rFonts w:ascii="Arial Narrow" w:hAnsi="Arial Narrow" w:cs="Arial"/>
                <w:color w:val="000000"/>
              </w:rPr>
              <w:t>.</w:t>
            </w:r>
            <w:r>
              <w:rPr>
                <w:rFonts w:ascii="Arial Narrow" w:hAnsi="Arial Narrow" w:cs="Arial"/>
                <w:color w:val="000000"/>
              </w:rPr>
              <w:t xml:space="preserve"> 1997</w:t>
            </w:r>
            <w:proofErr w:type="gramStart"/>
            <w:r w:rsidRPr="00F859F7">
              <w:rPr>
                <w:rFonts w:ascii="Arial Narrow" w:hAnsi="Arial Narrow" w:cs="Arial"/>
                <w:color w:val="000000"/>
              </w:rPr>
              <w:t>;128</w:t>
            </w:r>
            <w:proofErr w:type="gramEnd"/>
            <w:r w:rsidRPr="00F859F7">
              <w:rPr>
                <w:rFonts w:ascii="Arial Narrow" w:hAnsi="Arial Narrow" w:cs="Arial"/>
                <w:color w:val="000000"/>
              </w:rPr>
              <w:t>(11):1517-23.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4D8CE46" w14:textId="0EEE3AE2" w:rsidR="00124AA4" w:rsidRPr="008D01A5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F859F7">
              <w:rPr>
                <w:rFonts w:ascii="Arial Narrow" w:hAnsi="Arial Narrow"/>
              </w:rPr>
              <w:t>3,12</w:t>
            </w:r>
            <w:r>
              <w:rPr>
                <w:rFonts w:ascii="Arial Narrow" w:hAnsi="Arial Narrow"/>
              </w:rPr>
              <w:t xml:space="preserve"> (67)</w:t>
            </w:r>
          </w:p>
        </w:tc>
      </w:tr>
      <w:tr w:rsidR="00124AA4" w:rsidRPr="008D01A5" w14:paraId="019A19FE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5E60E9E" w14:textId="7508B49A" w:rsidR="00124AA4" w:rsidRPr="008D01A5" w:rsidRDefault="00124AA4" w:rsidP="00F859F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77(66)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35CB80FE" w14:textId="69536D5B" w:rsidR="00124AA4" w:rsidRPr="00F90087" w:rsidRDefault="00124AA4" w:rsidP="006E441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F859F7">
              <w:rPr>
                <w:rFonts w:ascii="Arial Narrow" w:hAnsi="Arial Narrow" w:cs="Arial"/>
                <w:color w:val="000000"/>
              </w:rPr>
              <w:t>Kühnisch J, Mansmann U, Heinrich-Weltzien R, H</w:t>
            </w:r>
            <w:r>
              <w:rPr>
                <w:rFonts w:ascii="Arial Narrow" w:hAnsi="Arial Narrow" w:cs="Arial"/>
                <w:color w:val="000000"/>
              </w:rPr>
              <w:t>ickel R. Longevity of materials f</w:t>
            </w:r>
            <w:r w:rsidRPr="00F859F7">
              <w:rPr>
                <w:rFonts w:ascii="Arial Narrow" w:hAnsi="Arial Narrow" w:cs="Arial"/>
                <w:color w:val="000000"/>
              </w:rPr>
              <w:t xml:space="preserve">or pit and fissure sealing--results from a meta-analysis. </w:t>
            </w:r>
            <w:r w:rsidRPr="006E4417">
              <w:rPr>
                <w:rFonts w:ascii="Arial Narrow" w:hAnsi="Arial Narrow" w:cs="Arial"/>
                <w:i/>
                <w:color w:val="000000"/>
              </w:rPr>
              <w:t>Dent Mater.</w:t>
            </w:r>
            <w:r>
              <w:rPr>
                <w:rFonts w:ascii="Arial Narrow" w:hAnsi="Arial Narrow" w:cs="Arial"/>
                <w:color w:val="000000"/>
              </w:rPr>
              <w:t xml:space="preserve"> 2012</w:t>
            </w:r>
            <w:proofErr w:type="gramStart"/>
            <w:r w:rsidRPr="00F859F7">
              <w:rPr>
                <w:rFonts w:ascii="Arial Narrow" w:hAnsi="Arial Narrow" w:cs="Arial"/>
                <w:color w:val="000000"/>
              </w:rPr>
              <w:t>;28</w:t>
            </w:r>
            <w:proofErr w:type="gramEnd"/>
            <w:r w:rsidRPr="00F859F7">
              <w:rPr>
                <w:rFonts w:ascii="Arial Narrow" w:hAnsi="Arial Narrow" w:cs="Arial"/>
                <w:color w:val="000000"/>
              </w:rPr>
              <w:t>(3):298-303.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B204F96" w14:textId="3425029C" w:rsidR="00124AA4" w:rsidRPr="008D01A5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F859F7">
              <w:rPr>
                <w:rFonts w:ascii="Arial Narrow" w:hAnsi="Arial Narrow"/>
              </w:rPr>
              <w:t>7,70</w:t>
            </w:r>
            <w:r>
              <w:rPr>
                <w:rFonts w:ascii="Arial Narrow" w:hAnsi="Arial Narrow"/>
              </w:rPr>
              <w:t xml:space="preserve"> (29)</w:t>
            </w:r>
          </w:p>
        </w:tc>
      </w:tr>
      <w:tr w:rsidR="00124AA4" w:rsidRPr="008D01A5" w14:paraId="2B2670E1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51684027" w14:textId="4D28E59C" w:rsidR="00124AA4" w:rsidRDefault="00124AA4" w:rsidP="00F859F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 (68)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2771E81E" w14:textId="2694AF83" w:rsidR="00124AA4" w:rsidRPr="00F859F7" w:rsidRDefault="00124AA4" w:rsidP="009314F1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W</w:t>
            </w:r>
            <w:r w:rsidRPr="00F859F7">
              <w:rPr>
                <w:rFonts w:ascii="Arial Narrow" w:hAnsi="Arial Narrow" w:cs="Arial"/>
                <w:color w:val="000000"/>
              </w:rPr>
              <w:t>elbury R, Raadal M, Lygidakis NA; European A</w:t>
            </w:r>
            <w:r>
              <w:rPr>
                <w:rFonts w:ascii="Arial Narrow" w:hAnsi="Arial Narrow" w:cs="Arial"/>
                <w:color w:val="000000"/>
              </w:rPr>
              <w:t xml:space="preserve">cademy of Paediatric Dentistry. </w:t>
            </w:r>
            <w:r w:rsidRPr="00F859F7">
              <w:rPr>
                <w:rFonts w:ascii="Arial Narrow" w:hAnsi="Arial Narrow" w:cs="Arial"/>
                <w:color w:val="000000"/>
              </w:rPr>
              <w:t>EAPD guidelines for the use of pit and fissure sealants</w:t>
            </w:r>
            <w:r w:rsidRPr="004B043F">
              <w:rPr>
                <w:rFonts w:ascii="Arial Narrow" w:hAnsi="Arial Narrow" w:cs="Arial"/>
                <w:color w:val="000000"/>
              </w:rPr>
              <w:t xml:space="preserve">. </w:t>
            </w:r>
            <w:r w:rsidRPr="004B043F">
              <w:rPr>
                <w:rFonts w:ascii="Arial Narrow" w:hAnsi="Arial Narrow" w:cs="Arial"/>
                <w:i/>
                <w:color w:val="000000"/>
              </w:rPr>
              <w:t>Eur J Paediatr Dent.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F859F7">
              <w:rPr>
                <w:rFonts w:ascii="Arial Narrow" w:hAnsi="Arial Narrow" w:cs="Arial"/>
                <w:color w:val="000000"/>
              </w:rPr>
              <w:t>2004</w:t>
            </w:r>
            <w:proofErr w:type="gramStart"/>
            <w:r w:rsidRPr="00F859F7">
              <w:rPr>
                <w:rFonts w:ascii="Arial Narrow" w:hAnsi="Arial Narrow" w:cs="Arial"/>
                <w:color w:val="000000"/>
              </w:rPr>
              <w:t>;5</w:t>
            </w:r>
            <w:proofErr w:type="gramEnd"/>
            <w:r w:rsidRPr="00F859F7">
              <w:rPr>
                <w:rFonts w:ascii="Arial Narrow" w:hAnsi="Arial Narrow" w:cs="Arial"/>
                <w:color w:val="000000"/>
              </w:rPr>
              <w:t>(3):179-84.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7E29978" w14:textId="7B56F822" w:rsidR="00124AA4" w:rsidRPr="00F859F7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2A34D7">
              <w:rPr>
                <w:rFonts w:ascii="Arial Narrow" w:hAnsi="Arial Narrow"/>
              </w:rPr>
              <w:t>4,28</w:t>
            </w:r>
            <w:r>
              <w:rPr>
                <w:rFonts w:ascii="Arial Narrow" w:hAnsi="Arial Narrow"/>
              </w:rPr>
              <w:t xml:space="preserve"> (48)</w:t>
            </w:r>
          </w:p>
        </w:tc>
      </w:tr>
      <w:tr w:rsidR="00124AA4" w:rsidRPr="008D01A5" w14:paraId="6952351E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0FE3D95A" w14:textId="7F5BCD38" w:rsidR="00124AA4" w:rsidRPr="008D01A5" w:rsidRDefault="00124AA4" w:rsidP="00F859F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 (67)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33160E64" w14:textId="4A4553E4" w:rsidR="00124AA4" w:rsidRPr="00F90087" w:rsidRDefault="00124AA4" w:rsidP="00124AA4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F859F7">
              <w:rPr>
                <w:rFonts w:ascii="Arial Narrow" w:hAnsi="Arial Narrow" w:cs="Arial"/>
                <w:color w:val="000000"/>
              </w:rPr>
              <w:t>Azarpazhooh A, Main PA. Pit and fissure sealants in the prevention of dental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F859F7">
              <w:rPr>
                <w:rFonts w:ascii="Arial Narrow" w:hAnsi="Arial Narrow" w:cs="Arial"/>
                <w:color w:val="000000"/>
              </w:rPr>
              <w:t>caries in children and adolescents: a systematic review</w:t>
            </w:r>
            <w:r w:rsidRPr="006E4417">
              <w:rPr>
                <w:rFonts w:ascii="Arial Narrow" w:hAnsi="Arial Narrow" w:cs="Arial"/>
                <w:color w:val="000000"/>
              </w:rPr>
              <w:t xml:space="preserve">. </w:t>
            </w:r>
            <w:r w:rsidRPr="006E4417">
              <w:rPr>
                <w:rFonts w:ascii="Arial Narrow" w:hAnsi="Arial Narrow" w:cs="Arial"/>
                <w:i/>
                <w:color w:val="000000"/>
              </w:rPr>
              <w:t>J Can Dent Assoc.</w:t>
            </w:r>
            <w:r>
              <w:rPr>
                <w:rFonts w:ascii="Arial Narrow" w:hAnsi="Arial Narrow" w:cs="Arial"/>
                <w:color w:val="000000"/>
              </w:rPr>
              <w:t xml:space="preserve"> 2008</w:t>
            </w:r>
            <w:proofErr w:type="gramStart"/>
            <w:r>
              <w:rPr>
                <w:rFonts w:ascii="Arial Narrow" w:hAnsi="Arial Narrow" w:cs="Arial"/>
                <w:color w:val="000000"/>
              </w:rPr>
              <w:t>;74</w:t>
            </w:r>
            <w:proofErr w:type="gramEnd"/>
            <w:r>
              <w:rPr>
                <w:rFonts w:ascii="Arial Narrow" w:hAnsi="Arial Narrow" w:cs="Arial"/>
                <w:color w:val="000000"/>
              </w:rPr>
              <w:t>(2):171-</w:t>
            </w:r>
            <w:r w:rsidRPr="00F859F7">
              <w:rPr>
                <w:rFonts w:ascii="Arial Narrow" w:hAnsi="Arial Narrow" w:cs="Arial"/>
                <w:color w:val="000000"/>
              </w:rPr>
              <w:t>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032D63F" w14:textId="19EC77DE" w:rsidR="00124AA4" w:rsidRPr="008D01A5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F859F7">
              <w:rPr>
                <w:rFonts w:ascii="Arial Narrow" w:hAnsi="Arial Narrow"/>
              </w:rPr>
              <w:t>5,50</w:t>
            </w:r>
            <w:r>
              <w:rPr>
                <w:rFonts w:ascii="Arial Narrow" w:hAnsi="Arial Narrow"/>
              </w:rPr>
              <w:t xml:space="preserve"> (37)</w:t>
            </w:r>
          </w:p>
        </w:tc>
      </w:tr>
      <w:tr w:rsidR="00124AA4" w:rsidRPr="008D01A5" w14:paraId="43200AA6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5923C6E5" w14:textId="73292648" w:rsidR="00124AA4" w:rsidRPr="008D01A5" w:rsidRDefault="00124AA4" w:rsidP="002A34D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 (69)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4C922924" w14:textId="6D79EA5E" w:rsidR="00124AA4" w:rsidRPr="00F90087" w:rsidRDefault="00124AA4" w:rsidP="004B043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2A34D7">
              <w:rPr>
                <w:rFonts w:ascii="Arial Narrow" w:hAnsi="Arial Narrow" w:cs="Arial"/>
                <w:color w:val="000000"/>
              </w:rPr>
              <w:t>Liu BY, Lo EC, Chu CH, Lin HC. Randomized tria</w:t>
            </w:r>
            <w:r>
              <w:rPr>
                <w:rFonts w:ascii="Arial Narrow" w:hAnsi="Arial Narrow" w:cs="Arial"/>
                <w:color w:val="000000"/>
              </w:rPr>
              <w:t xml:space="preserve">l on fluorides and sealants for </w:t>
            </w:r>
            <w:r w:rsidRPr="002A34D7">
              <w:rPr>
                <w:rFonts w:ascii="Arial Narrow" w:hAnsi="Arial Narrow" w:cs="Arial"/>
                <w:color w:val="000000"/>
              </w:rPr>
              <w:t xml:space="preserve">fissure caries prevention. </w:t>
            </w:r>
            <w:r w:rsidRPr="004B043F">
              <w:rPr>
                <w:rFonts w:ascii="Arial Narrow" w:hAnsi="Arial Narrow" w:cs="Arial"/>
                <w:i/>
                <w:color w:val="000000"/>
              </w:rPr>
              <w:t>J Dent Res.</w:t>
            </w:r>
            <w:r>
              <w:rPr>
                <w:rFonts w:ascii="Arial Narrow" w:hAnsi="Arial Narrow" w:cs="Arial"/>
                <w:color w:val="000000"/>
              </w:rPr>
              <w:t xml:space="preserve"> 2012</w:t>
            </w:r>
            <w:proofErr w:type="gramStart"/>
            <w:r w:rsidRPr="002A34D7">
              <w:rPr>
                <w:rFonts w:ascii="Arial Narrow" w:hAnsi="Arial Narrow" w:cs="Arial"/>
                <w:color w:val="000000"/>
              </w:rPr>
              <w:t>;91</w:t>
            </w:r>
            <w:proofErr w:type="gramEnd"/>
            <w:r w:rsidRPr="002A34D7">
              <w:rPr>
                <w:rFonts w:ascii="Arial Narrow" w:hAnsi="Arial Narrow" w:cs="Arial"/>
                <w:color w:val="000000"/>
              </w:rPr>
              <w:t>(8):753-8.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E411DC7" w14:textId="2343E5C1" w:rsidR="00124AA4" w:rsidRPr="008D01A5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2A34D7">
              <w:rPr>
                <w:rFonts w:ascii="Arial Narrow" w:hAnsi="Arial Narrow"/>
              </w:rPr>
              <w:t>7,60</w:t>
            </w:r>
            <w:r>
              <w:rPr>
                <w:rFonts w:ascii="Arial Narrow" w:hAnsi="Arial Narrow"/>
              </w:rPr>
              <w:t xml:space="preserve"> (30)</w:t>
            </w:r>
          </w:p>
        </w:tc>
      </w:tr>
      <w:tr w:rsidR="00124AA4" w:rsidRPr="008D01A5" w14:paraId="23BB90AF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386156B3" w14:textId="5F783646" w:rsidR="00124AA4" w:rsidRDefault="00124AA4" w:rsidP="002A34D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 (71)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0947F210" w14:textId="21C70694" w:rsidR="00124AA4" w:rsidRPr="002A34D7" w:rsidRDefault="00124AA4" w:rsidP="004B043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2A34D7">
              <w:rPr>
                <w:rFonts w:ascii="Arial Narrow" w:hAnsi="Arial Narrow" w:cs="Arial"/>
                <w:color w:val="000000"/>
              </w:rPr>
              <w:t>Nakabayashi N, Masuhara E. Development of ad</w:t>
            </w:r>
            <w:r>
              <w:rPr>
                <w:rFonts w:ascii="Arial Narrow" w:hAnsi="Arial Narrow" w:cs="Arial"/>
                <w:color w:val="000000"/>
              </w:rPr>
              <w:t xml:space="preserve">hesive pit and fissure sealants </w:t>
            </w:r>
            <w:r w:rsidRPr="002A34D7">
              <w:rPr>
                <w:rFonts w:ascii="Arial Narrow" w:hAnsi="Arial Narrow" w:cs="Arial"/>
                <w:color w:val="000000"/>
              </w:rPr>
              <w:t xml:space="preserve">using a MMA resin initiated by a tri-n-butyl borane derivative. </w:t>
            </w:r>
            <w:r w:rsidRPr="004B043F">
              <w:rPr>
                <w:rFonts w:ascii="Arial Narrow" w:hAnsi="Arial Narrow" w:cs="Arial"/>
                <w:i/>
                <w:color w:val="000000"/>
              </w:rPr>
              <w:t>J Biomed Mater Res</w:t>
            </w:r>
            <w:r w:rsidRPr="004B043F">
              <w:rPr>
                <w:rFonts w:ascii="Arial Narrow" w:hAnsi="Arial Narrow" w:cs="Arial"/>
                <w:color w:val="000000"/>
              </w:rPr>
              <w:t>.</w:t>
            </w:r>
            <w:r w:rsidRPr="002A34D7">
              <w:rPr>
                <w:rFonts w:ascii="Arial Narrow" w:hAnsi="Arial Narrow" w:cs="Arial"/>
                <w:color w:val="000000"/>
              </w:rPr>
              <w:t xml:space="preserve"> 1978</w:t>
            </w:r>
            <w:proofErr w:type="gramStart"/>
            <w:r w:rsidRPr="002A34D7">
              <w:rPr>
                <w:rFonts w:ascii="Arial Narrow" w:hAnsi="Arial Narrow" w:cs="Arial"/>
                <w:color w:val="000000"/>
              </w:rPr>
              <w:t>;12</w:t>
            </w:r>
            <w:proofErr w:type="gramEnd"/>
            <w:r w:rsidRPr="002A34D7">
              <w:rPr>
                <w:rFonts w:ascii="Arial Narrow" w:hAnsi="Arial Narrow" w:cs="Arial"/>
                <w:color w:val="000000"/>
              </w:rPr>
              <w:t>(2):149-65.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81E0BE8" w14:textId="6B542BDD" w:rsidR="00124AA4" w:rsidRPr="002A34D7" w:rsidRDefault="00124AA4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2A34D7">
              <w:rPr>
                <w:rFonts w:ascii="Arial Narrow" w:hAnsi="Arial Narrow"/>
              </w:rPr>
              <w:t>1,70</w:t>
            </w:r>
            <w:r>
              <w:rPr>
                <w:rFonts w:ascii="Arial Narrow" w:hAnsi="Arial Narrow"/>
              </w:rPr>
              <w:t xml:space="preserve"> (95)</w:t>
            </w:r>
          </w:p>
        </w:tc>
      </w:tr>
      <w:tr w:rsidR="00124AA4" w:rsidRPr="008D01A5" w14:paraId="1A035B3D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3F45545A" w14:textId="27C4C039" w:rsidR="00124AA4" w:rsidRPr="008D01A5" w:rsidRDefault="00124AA4" w:rsidP="002A34D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 (70)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61C1D690" w14:textId="687B1487" w:rsidR="00124AA4" w:rsidRPr="00F90087" w:rsidRDefault="00124AA4" w:rsidP="004B043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2A34D7">
              <w:rPr>
                <w:rFonts w:ascii="Arial Narrow" w:hAnsi="Arial Narrow" w:cs="Arial"/>
                <w:color w:val="000000"/>
              </w:rPr>
              <w:t>Hamid A, Hume WR. A study of component rel</w:t>
            </w:r>
            <w:r>
              <w:rPr>
                <w:rFonts w:ascii="Arial Narrow" w:hAnsi="Arial Narrow" w:cs="Arial"/>
                <w:color w:val="000000"/>
              </w:rPr>
              <w:t xml:space="preserve">ease from resin pit and fissure </w:t>
            </w:r>
            <w:r w:rsidRPr="002A34D7">
              <w:rPr>
                <w:rFonts w:ascii="Arial Narrow" w:hAnsi="Arial Narrow" w:cs="Arial"/>
                <w:color w:val="000000"/>
              </w:rPr>
              <w:t xml:space="preserve">sealants in vitro. </w:t>
            </w:r>
            <w:r w:rsidRPr="004B043F">
              <w:rPr>
                <w:rFonts w:ascii="Arial Narrow" w:hAnsi="Arial Narrow" w:cs="Arial"/>
                <w:i/>
                <w:color w:val="000000"/>
              </w:rPr>
              <w:t>Dent Mater.</w:t>
            </w:r>
            <w:r w:rsidRPr="002A34D7">
              <w:rPr>
                <w:rFonts w:ascii="Arial Narrow" w:hAnsi="Arial Narrow" w:cs="Arial"/>
                <w:color w:val="000000"/>
              </w:rPr>
              <w:t xml:space="preserve"> 1997</w:t>
            </w:r>
            <w:proofErr w:type="gramStart"/>
            <w:r w:rsidRPr="002A34D7">
              <w:rPr>
                <w:rFonts w:ascii="Arial Narrow" w:hAnsi="Arial Narrow" w:cs="Arial"/>
                <w:color w:val="000000"/>
              </w:rPr>
              <w:t>;13</w:t>
            </w:r>
            <w:proofErr w:type="gramEnd"/>
            <w:r w:rsidRPr="002A34D7">
              <w:rPr>
                <w:rFonts w:ascii="Arial Narrow" w:hAnsi="Arial Narrow" w:cs="Arial"/>
                <w:color w:val="000000"/>
              </w:rPr>
              <w:t>(2):98-102.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451324B" w14:textId="2D006283" w:rsidR="00124AA4" w:rsidRPr="008D01A5" w:rsidRDefault="00124AA4" w:rsidP="002A34D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2A34D7">
              <w:rPr>
                <w:rFonts w:ascii="Arial Narrow" w:hAnsi="Arial Narrow"/>
              </w:rPr>
              <w:t>3,00</w:t>
            </w:r>
            <w:r>
              <w:rPr>
                <w:rFonts w:ascii="Arial Narrow" w:hAnsi="Arial Narrow"/>
              </w:rPr>
              <w:t xml:space="preserve"> (70)</w:t>
            </w:r>
          </w:p>
        </w:tc>
      </w:tr>
      <w:tr w:rsidR="001B6F99" w:rsidRPr="008D01A5" w14:paraId="5743D266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2FBDE24F" w14:textId="2EBAB6DF" w:rsidR="001B6F99" w:rsidRDefault="001B6F99" w:rsidP="002A34D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 (73)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229FB111" w14:textId="4C0661F4" w:rsidR="001B6F99" w:rsidRPr="002A34D7" w:rsidRDefault="001B6F99" w:rsidP="004B043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2D3200">
              <w:rPr>
                <w:rFonts w:ascii="Arial Narrow" w:hAnsi="Arial Narrow" w:cs="Arial"/>
                <w:color w:val="000000"/>
              </w:rPr>
              <w:t>Gwinnett AJ. Human prismless enamel and its in</w:t>
            </w:r>
            <w:r>
              <w:rPr>
                <w:rFonts w:ascii="Arial Narrow" w:hAnsi="Arial Narrow" w:cs="Arial"/>
                <w:color w:val="000000"/>
              </w:rPr>
              <w:t xml:space="preserve">fluence on sealant penetration. </w:t>
            </w:r>
            <w:r w:rsidRPr="004B043F">
              <w:rPr>
                <w:rFonts w:ascii="Arial Narrow" w:hAnsi="Arial Narrow" w:cs="Arial"/>
                <w:i/>
                <w:color w:val="000000"/>
              </w:rPr>
              <w:t>Arch Oral Biol.</w:t>
            </w:r>
            <w:r w:rsidRPr="002D3200">
              <w:rPr>
                <w:rFonts w:ascii="Arial Narrow" w:hAnsi="Arial Narrow" w:cs="Arial"/>
                <w:color w:val="000000"/>
              </w:rPr>
              <w:t xml:space="preserve"> 1973</w:t>
            </w:r>
            <w:proofErr w:type="gramStart"/>
            <w:r w:rsidRPr="002D3200">
              <w:rPr>
                <w:rFonts w:ascii="Arial Narrow" w:hAnsi="Arial Narrow" w:cs="Arial"/>
                <w:color w:val="000000"/>
              </w:rPr>
              <w:t>;18</w:t>
            </w:r>
            <w:proofErr w:type="gramEnd"/>
            <w:r w:rsidRPr="002D3200">
              <w:rPr>
                <w:rFonts w:ascii="Arial Narrow" w:hAnsi="Arial Narrow" w:cs="Arial"/>
                <w:color w:val="000000"/>
              </w:rPr>
              <w:t>(3):441-4.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3588DC6" w14:textId="2BE8986C" w:rsidR="001B6F99" w:rsidRPr="002A34D7" w:rsidRDefault="001B6F99" w:rsidP="002A34D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2D3200">
              <w:rPr>
                <w:rFonts w:ascii="Arial Narrow" w:hAnsi="Arial Narrow"/>
              </w:rPr>
              <w:t>1,49</w:t>
            </w:r>
            <w:r>
              <w:rPr>
                <w:rFonts w:ascii="Arial Narrow" w:hAnsi="Arial Narrow"/>
              </w:rPr>
              <w:t xml:space="preserve"> (97)</w:t>
            </w:r>
          </w:p>
        </w:tc>
      </w:tr>
      <w:tr w:rsidR="001B6F99" w:rsidRPr="008D01A5" w14:paraId="10ED6239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5C8B7497" w14:textId="1AEE150D" w:rsidR="001B6F99" w:rsidRPr="008D01A5" w:rsidRDefault="001B6F99" w:rsidP="002D3200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 (72)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6D04A330" w14:textId="4ABB624A" w:rsidR="001B6F99" w:rsidRPr="00F90087" w:rsidRDefault="001B6F99" w:rsidP="004B043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2D3200">
              <w:rPr>
                <w:rFonts w:ascii="Arial Narrow" w:hAnsi="Arial Narrow" w:cs="Arial"/>
                <w:color w:val="000000"/>
              </w:rPr>
              <w:t>Feigal RJ, Hitt J, Splieth C. Retaining s</w:t>
            </w:r>
            <w:r>
              <w:rPr>
                <w:rFonts w:ascii="Arial Narrow" w:hAnsi="Arial Narrow" w:cs="Arial"/>
                <w:color w:val="000000"/>
              </w:rPr>
              <w:t xml:space="preserve">ealant on salivary contaminated </w:t>
            </w:r>
            <w:r w:rsidRPr="002D3200">
              <w:rPr>
                <w:rFonts w:ascii="Arial Narrow" w:hAnsi="Arial Narrow" w:cs="Arial"/>
                <w:color w:val="000000"/>
              </w:rPr>
              <w:t xml:space="preserve">enamel. </w:t>
            </w:r>
            <w:r w:rsidRPr="004B043F">
              <w:rPr>
                <w:rFonts w:ascii="Arial Narrow" w:hAnsi="Arial Narrow" w:cs="Arial"/>
                <w:i/>
                <w:color w:val="000000"/>
              </w:rPr>
              <w:t>J Am Dent Assoc</w:t>
            </w:r>
            <w:r w:rsidRPr="004B043F">
              <w:rPr>
                <w:rFonts w:ascii="Arial Narrow" w:hAnsi="Arial Narrow" w:cs="Arial"/>
                <w:color w:val="000000"/>
              </w:rPr>
              <w:t>.</w:t>
            </w:r>
            <w:r w:rsidRPr="002D3200">
              <w:rPr>
                <w:rFonts w:ascii="Arial Narrow" w:hAnsi="Arial Narrow" w:cs="Arial"/>
                <w:color w:val="000000"/>
              </w:rPr>
              <w:t xml:space="preserve"> 1993</w:t>
            </w:r>
            <w:proofErr w:type="gramStart"/>
            <w:r w:rsidRPr="002D3200">
              <w:rPr>
                <w:rFonts w:ascii="Arial Narrow" w:hAnsi="Arial Narrow" w:cs="Arial"/>
                <w:color w:val="000000"/>
              </w:rPr>
              <w:t>;124</w:t>
            </w:r>
            <w:proofErr w:type="gramEnd"/>
            <w:r w:rsidRPr="002D3200">
              <w:rPr>
                <w:rFonts w:ascii="Arial Narrow" w:hAnsi="Arial Narrow" w:cs="Arial"/>
                <w:color w:val="000000"/>
              </w:rPr>
              <w:t>(3):88-97.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5F55C93" w14:textId="1803AE8C" w:rsidR="001B6F99" w:rsidRPr="008D01A5" w:rsidRDefault="001B6F99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2D3200">
              <w:rPr>
                <w:rFonts w:ascii="Arial Narrow" w:hAnsi="Arial Narrow"/>
              </w:rPr>
              <w:t>2,52</w:t>
            </w:r>
            <w:r>
              <w:rPr>
                <w:rFonts w:ascii="Arial Narrow" w:hAnsi="Arial Narrow"/>
              </w:rPr>
              <w:t xml:space="preserve"> (81)</w:t>
            </w:r>
          </w:p>
        </w:tc>
      </w:tr>
      <w:tr w:rsidR="001B6F99" w:rsidRPr="008D01A5" w14:paraId="44A4A4B7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63A7B3D2" w14:textId="004E41C0" w:rsidR="001B6F99" w:rsidRDefault="001B6F99" w:rsidP="002D3200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 (76)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33AA6DBC" w14:textId="553D2510" w:rsidR="001B6F99" w:rsidRPr="002D3200" w:rsidRDefault="001B6F99" w:rsidP="004B043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85346">
              <w:rPr>
                <w:rFonts w:ascii="Arial Narrow" w:hAnsi="Arial Narrow" w:cs="Arial"/>
                <w:color w:val="000000"/>
              </w:rPr>
              <w:t xml:space="preserve">Ruyter IE, Györösi PP. An infrared spectroscopic study of sealants. </w:t>
            </w:r>
            <w:r w:rsidRPr="004B043F">
              <w:rPr>
                <w:rFonts w:ascii="Arial Narrow" w:hAnsi="Arial Narrow" w:cs="Arial"/>
                <w:i/>
                <w:color w:val="000000"/>
              </w:rPr>
              <w:t>Scand J Dent Res.</w:t>
            </w:r>
            <w:r w:rsidRPr="004B043F">
              <w:rPr>
                <w:rFonts w:ascii="Arial Narrow" w:hAnsi="Arial Narrow" w:cs="Arial"/>
                <w:color w:val="000000"/>
              </w:rPr>
              <w:t xml:space="preserve"> </w:t>
            </w:r>
            <w:r w:rsidRPr="00485346">
              <w:rPr>
                <w:rFonts w:ascii="Arial Narrow" w:hAnsi="Arial Narrow" w:cs="Arial"/>
                <w:color w:val="000000"/>
              </w:rPr>
              <w:t>1976</w:t>
            </w:r>
            <w:proofErr w:type="gramStart"/>
            <w:r w:rsidRPr="00485346">
              <w:rPr>
                <w:rFonts w:ascii="Arial Narrow" w:hAnsi="Arial Narrow" w:cs="Arial"/>
                <w:color w:val="000000"/>
              </w:rPr>
              <w:t>;84</w:t>
            </w:r>
            <w:proofErr w:type="gramEnd"/>
            <w:r w:rsidRPr="00485346">
              <w:rPr>
                <w:rFonts w:ascii="Arial Narrow" w:hAnsi="Arial Narrow" w:cs="Arial"/>
                <w:color w:val="000000"/>
              </w:rPr>
              <w:t>(6):396-400.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C409519" w14:textId="25C3A724" w:rsidR="001B6F99" w:rsidRPr="002D3200" w:rsidRDefault="001B6F99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485346">
              <w:rPr>
                <w:rFonts w:ascii="Arial Narrow" w:hAnsi="Arial Narrow"/>
              </w:rPr>
              <w:t>1,57</w:t>
            </w:r>
            <w:r>
              <w:rPr>
                <w:rFonts w:ascii="Arial Narrow" w:hAnsi="Arial Narrow"/>
              </w:rPr>
              <w:t xml:space="preserve"> (96)</w:t>
            </w:r>
          </w:p>
        </w:tc>
      </w:tr>
      <w:tr w:rsidR="001B6F99" w:rsidRPr="008D01A5" w14:paraId="6F8E23BD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728CC1DB" w14:textId="29530FFD" w:rsidR="001B6F99" w:rsidRDefault="001B6F99" w:rsidP="002D3200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 (75)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CF5E4A6" w14:textId="7989D707" w:rsidR="009314F1" w:rsidRPr="00485346" w:rsidRDefault="001B6F99" w:rsidP="00FC520B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2D3200">
              <w:rPr>
                <w:rFonts w:ascii="Arial Narrow" w:hAnsi="Arial Narrow" w:cs="Arial"/>
                <w:color w:val="000000"/>
              </w:rPr>
              <w:t>Forss H, Saarni UM, Seppä L. Comparison o</w:t>
            </w:r>
            <w:r>
              <w:rPr>
                <w:rFonts w:ascii="Arial Narrow" w:hAnsi="Arial Narrow" w:cs="Arial"/>
                <w:color w:val="000000"/>
              </w:rPr>
              <w:t xml:space="preserve">f glass-ionomer and resin-based </w:t>
            </w:r>
            <w:r w:rsidRPr="002D3200">
              <w:rPr>
                <w:rFonts w:ascii="Arial Narrow" w:hAnsi="Arial Narrow" w:cs="Arial"/>
                <w:color w:val="000000"/>
              </w:rPr>
              <w:t xml:space="preserve">fissure sealants: a 2-year clinical trial. </w:t>
            </w:r>
            <w:r w:rsidRPr="004B043F">
              <w:rPr>
                <w:rFonts w:ascii="Arial Narrow" w:hAnsi="Arial Narrow" w:cs="Arial"/>
                <w:i/>
                <w:color w:val="000000"/>
              </w:rPr>
              <w:t xml:space="preserve">Community Dent Oral Epidemiol. </w:t>
            </w:r>
            <w:r>
              <w:rPr>
                <w:rFonts w:ascii="Arial Narrow" w:hAnsi="Arial Narrow" w:cs="Arial"/>
                <w:color w:val="000000"/>
              </w:rPr>
              <w:t>1994</w:t>
            </w:r>
            <w:proofErr w:type="gramStart"/>
            <w:r w:rsidRPr="002D3200">
              <w:rPr>
                <w:rFonts w:ascii="Arial Narrow" w:hAnsi="Arial Narrow" w:cs="Arial"/>
                <w:color w:val="000000"/>
              </w:rPr>
              <w:t>;22</w:t>
            </w:r>
            <w:proofErr w:type="gramEnd"/>
            <w:r w:rsidRPr="002D3200">
              <w:rPr>
                <w:rFonts w:ascii="Arial Narrow" w:hAnsi="Arial Narrow" w:cs="Arial"/>
                <w:color w:val="000000"/>
              </w:rPr>
              <w:t>(1):21-4.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05171F9" w14:textId="7716209D" w:rsidR="001B6F99" w:rsidRPr="00485346" w:rsidRDefault="001B6F99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2D3200">
              <w:rPr>
                <w:rFonts w:ascii="Arial Narrow" w:hAnsi="Arial Narrow"/>
              </w:rPr>
              <w:t>2,57</w:t>
            </w:r>
            <w:r>
              <w:rPr>
                <w:rFonts w:ascii="Arial Narrow" w:hAnsi="Arial Narrow"/>
              </w:rPr>
              <w:t xml:space="preserve"> (79)</w:t>
            </w:r>
          </w:p>
        </w:tc>
      </w:tr>
      <w:tr w:rsidR="001B6F99" w:rsidRPr="008D01A5" w14:paraId="170442B8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2A099719" w14:textId="59128BE3" w:rsidR="001B6F99" w:rsidRPr="008D01A5" w:rsidRDefault="001B6F99" w:rsidP="002D3200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 (74)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F66EC0" w14:textId="67A206E9" w:rsidR="001B6F99" w:rsidRPr="004B043F" w:rsidRDefault="001B6F99" w:rsidP="004B043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W</w:t>
            </w:r>
            <w:r w:rsidRPr="002D3200">
              <w:rPr>
                <w:rFonts w:ascii="Arial Narrow" w:hAnsi="Arial Narrow" w:cs="Arial"/>
                <w:color w:val="000000"/>
              </w:rPr>
              <w:t xml:space="preserve">eintraub JA. The effectiveness of pit and fissure sealants. </w:t>
            </w:r>
            <w:r w:rsidRPr="004B043F">
              <w:rPr>
                <w:rFonts w:ascii="Arial Narrow" w:hAnsi="Arial Narrow" w:cs="Arial"/>
                <w:i/>
                <w:color w:val="000000"/>
              </w:rPr>
              <w:t>J Public Health Dent.</w:t>
            </w:r>
            <w:r w:rsidRPr="004B043F">
              <w:rPr>
                <w:rFonts w:ascii="Arial Narrow" w:hAnsi="Arial Narrow" w:cs="Arial"/>
                <w:color w:val="000000"/>
              </w:rPr>
              <w:t xml:space="preserve"> </w:t>
            </w:r>
            <w:r w:rsidRPr="002D3200">
              <w:rPr>
                <w:rFonts w:ascii="Arial Narrow" w:hAnsi="Arial Narrow" w:cs="Arial"/>
                <w:color w:val="000000"/>
              </w:rPr>
              <w:t>1989</w:t>
            </w:r>
            <w:proofErr w:type="gramStart"/>
            <w:r w:rsidRPr="002D3200">
              <w:rPr>
                <w:rFonts w:ascii="Arial Narrow" w:hAnsi="Arial Narrow" w:cs="Arial"/>
                <w:color w:val="000000"/>
              </w:rPr>
              <w:t>;49</w:t>
            </w:r>
            <w:proofErr w:type="gramEnd"/>
            <w:r w:rsidRPr="002D3200">
              <w:rPr>
                <w:rFonts w:ascii="Arial Narrow" w:hAnsi="Arial Narrow" w:cs="Arial"/>
                <w:color w:val="000000"/>
              </w:rPr>
              <w:t>(5 Spec No):317-30.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5039F55" w14:textId="2EFCD428" w:rsidR="001B6F99" w:rsidRPr="008D01A5" w:rsidRDefault="001B6F99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2D3200">
              <w:rPr>
                <w:rFonts w:ascii="Arial Narrow" w:hAnsi="Arial Narrow"/>
              </w:rPr>
              <w:t>2,18</w:t>
            </w:r>
            <w:r>
              <w:rPr>
                <w:rFonts w:ascii="Arial Narrow" w:hAnsi="Arial Narrow"/>
              </w:rPr>
              <w:t xml:space="preserve"> (88)</w:t>
            </w:r>
          </w:p>
        </w:tc>
      </w:tr>
      <w:tr w:rsidR="001B6F99" w:rsidRPr="008D01A5" w14:paraId="6F2BE502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55084A54" w14:textId="77777777" w:rsidR="00FF0E95" w:rsidRDefault="00FF0E95" w:rsidP="00423A35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3A186131" w14:textId="77777777" w:rsidR="00FF0E95" w:rsidRDefault="00FF0E95" w:rsidP="00423A35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5455651F" w14:textId="77777777" w:rsidR="00FF0E95" w:rsidRDefault="00FF0E95" w:rsidP="00423A35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1CD52D92" w14:textId="109B1086" w:rsidR="001B6F99" w:rsidRPr="008D01A5" w:rsidRDefault="001B6F99" w:rsidP="00423A35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71 (77)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31BB6FD" w14:textId="77777777" w:rsidR="00FF0E95" w:rsidRDefault="00FF0E95" w:rsidP="004B043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</w:p>
          <w:p w14:paraId="2947BEC2" w14:textId="77777777" w:rsidR="00FF0E95" w:rsidRDefault="00FF0E95" w:rsidP="004B043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</w:p>
          <w:p w14:paraId="406DF0D1" w14:textId="77777777" w:rsidR="00FF0E95" w:rsidRDefault="00FF0E95" w:rsidP="004B043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</w:p>
          <w:p w14:paraId="3942026C" w14:textId="6F6A1902" w:rsidR="001B6F99" w:rsidRPr="00F90087" w:rsidRDefault="001B6F99" w:rsidP="004B043F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423A35">
              <w:rPr>
                <w:rFonts w:ascii="Arial Narrow" w:hAnsi="Arial Narrow" w:cs="Arial"/>
                <w:color w:val="000000"/>
              </w:rPr>
              <w:lastRenderedPageBreak/>
              <w:t xml:space="preserve">Yengopal V, Mickenautsch S, Bezerra AC, Leal </w:t>
            </w:r>
            <w:r>
              <w:rPr>
                <w:rFonts w:ascii="Arial Narrow" w:hAnsi="Arial Narrow" w:cs="Arial"/>
                <w:color w:val="000000"/>
              </w:rPr>
              <w:t xml:space="preserve">SC. Caries-preventive effect of </w:t>
            </w:r>
            <w:r w:rsidRPr="00423A35">
              <w:rPr>
                <w:rFonts w:ascii="Arial Narrow" w:hAnsi="Arial Narrow" w:cs="Arial"/>
                <w:color w:val="000000"/>
              </w:rPr>
              <w:t>glass ionomer and resin-based fissure seal</w:t>
            </w:r>
            <w:r>
              <w:rPr>
                <w:rFonts w:ascii="Arial Narrow" w:hAnsi="Arial Narrow" w:cs="Arial"/>
                <w:color w:val="000000"/>
              </w:rPr>
              <w:t xml:space="preserve">ants on permanent teeth: a meta </w:t>
            </w:r>
            <w:r w:rsidRPr="00423A35">
              <w:rPr>
                <w:rFonts w:ascii="Arial Narrow" w:hAnsi="Arial Narrow" w:cs="Arial"/>
                <w:color w:val="000000"/>
              </w:rPr>
              <w:t xml:space="preserve">analysis. </w:t>
            </w:r>
            <w:r w:rsidRPr="004B043F">
              <w:rPr>
                <w:rFonts w:ascii="Arial Narrow" w:hAnsi="Arial Narrow" w:cs="Arial"/>
                <w:i/>
                <w:color w:val="000000"/>
              </w:rPr>
              <w:t>J Oral Sci</w:t>
            </w:r>
            <w:r>
              <w:rPr>
                <w:rFonts w:ascii="Arial Narrow" w:hAnsi="Arial Narrow" w:cs="Arial"/>
                <w:color w:val="000000"/>
              </w:rPr>
              <w:t>. 2009</w:t>
            </w:r>
            <w:proofErr w:type="gramStart"/>
            <w:r w:rsidRPr="00423A35">
              <w:rPr>
                <w:rFonts w:ascii="Arial Narrow" w:hAnsi="Arial Narrow" w:cs="Arial"/>
                <w:color w:val="000000"/>
              </w:rPr>
              <w:t>;51</w:t>
            </w:r>
            <w:proofErr w:type="gramEnd"/>
            <w:r w:rsidRPr="00423A35">
              <w:rPr>
                <w:rFonts w:ascii="Arial Narrow" w:hAnsi="Arial Narrow" w:cs="Arial"/>
                <w:color w:val="000000"/>
              </w:rPr>
              <w:t>(3):373-82.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B154BAC" w14:textId="77777777" w:rsidR="00FF0E95" w:rsidRDefault="00FF0E95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2B04F787" w14:textId="77777777" w:rsidR="00FF0E95" w:rsidRDefault="00FF0E95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7898BB33" w14:textId="77777777" w:rsidR="00FF0E95" w:rsidRDefault="00FF0E95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3463AE8B" w14:textId="78CC1088" w:rsidR="001B6F99" w:rsidRPr="008D01A5" w:rsidRDefault="001B6F99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423A35">
              <w:rPr>
                <w:rFonts w:ascii="Arial Narrow" w:hAnsi="Arial Narrow"/>
              </w:rPr>
              <w:lastRenderedPageBreak/>
              <w:t>5,46</w:t>
            </w:r>
            <w:r>
              <w:rPr>
                <w:rFonts w:ascii="Arial Narrow" w:hAnsi="Arial Narrow"/>
              </w:rPr>
              <w:t xml:space="preserve"> (38)</w:t>
            </w:r>
          </w:p>
        </w:tc>
      </w:tr>
      <w:tr w:rsidR="001B6F99" w:rsidRPr="008D01A5" w14:paraId="7BB66632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01FD67C1" w14:textId="6C9F43E3" w:rsidR="001B6F99" w:rsidRPr="008D01A5" w:rsidRDefault="001B6F99" w:rsidP="00B72BDD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69 (78)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71820B7C" w14:textId="18438313" w:rsidR="001B6F99" w:rsidRPr="00F90087" w:rsidRDefault="001B6F99" w:rsidP="00FF0E95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B72BDD">
              <w:rPr>
                <w:rFonts w:ascii="Arial Narrow" w:hAnsi="Arial Narrow" w:cs="Arial"/>
                <w:color w:val="000000"/>
              </w:rPr>
              <w:t>Urquhart O, Tampi MP, Pilcher L, Slayton RL,</w:t>
            </w:r>
            <w:r>
              <w:rPr>
                <w:rFonts w:ascii="Arial Narrow" w:hAnsi="Arial Narrow" w:cs="Arial"/>
                <w:color w:val="000000"/>
              </w:rPr>
              <w:t xml:space="preserve"> Araujo MWB, Fontana M, Guzmán- </w:t>
            </w:r>
            <w:r w:rsidRPr="00B72BDD">
              <w:rPr>
                <w:rFonts w:ascii="Arial Narrow" w:hAnsi="Arial Narrow" w:cs="Arial"/>
                <w:color w:val="000000"/>
              </w:rPr>
              <w:t>Armstrong S, Nascimento MM, Nový BB, Tinanoff N,</w:t>
            </w:r>
            <w:r>
              <w:rPr>
                <w:rFonts w:ascii="Arial Narrow" w:hAnsi="Arial Narrow" w:cs="Arial"/>
                <w:color w:val="000000"/>
              </w:rPr>
              <w:t xml:space="preserve"> Weyant RJ, Wolff MS, Young DA, </w:t>
            </w:r>
            <w:r w:rsidRPr="00B72BDD">
              <w:rPr>
                <w:rFonts w:ascii="Arial Narrow" w:hAnsi="Arial Narrow" w:cs="Arial"/>
                <w:color w:val="000000"/>
              </w:rPr>
              <w:t>Zero DT, Brignardello-Petersen R, Banfield L, Pa</w:t>
            </w:r>
            <w:r>
              <w:rPr>
                <w:rFonts w:ascii="Arial Narrow" w:hAnsi="Arial Narrow" w:cs="Arial"/>
                <w:color w:val="000000"/>
              </w:rPr>
              <w:t xml:space="preserve">rikh A, Joshi G, Carrasco-Labra </w:t>
            </w:r>
            <w:r w:rsidRPr="00B72BDD">
              <w:rPr>
                <w:rFonts w:ascii="Arial Narrow" w:hAnsi="Arial Narrow" w:cs="Arial"/>
                <w:color w:val="000000"/>
              </w:rPr>
              <w:t>A. Nonrestorative Treatments for Caries: Syst</w:t>
            </w:r>
            <w:r>
              <w:rPr>
                <w:rFonts w:ascii="Arial Narrow" w:hAnsi="Arial Narrow" w:cs="Arial"/>
                <w:color w:val="000000"/>
              </w:rPr>
              <w:t xml:space="preserve">ematic Review and Network Meta- </w:t>
            </w:r>
            <w:r w:rsidRPr="00B72BDD">
              <w:rPr>
                <w:rFonts w:ascii="Arial Narrow" w:hAnsi="Arial Narrow" w:cs="Arial"/>
                <w:color w:val="000000"/>
              </w:rPr>
              <w:t xml:space="preserve">analysis. </w:t>
            </w:r>
            <w:r w:rsidRPr="00FF0E95">
              <w:rPr>
                <w:rFonts w:ascii="Arial Narrow" w:hAnsi="Arial Narrow" w:cs="Arial"/>
                <w:i/>
                <w:color w:val="000000"/>
              </w:rPr>
              <w:t>J Dent Res</w:t>
            </w:r>
            <w:r>
              <w:rPr>
                <w:rFonts w:ascii="Arial Narrow" w:hAnsi="Arial Narrow" w:cs="Arial"/>
                <w:color w:val="000000"/>
              </w:rPr>
              <w:t>. 2019</w:t>
            </w:r>
            <w:proofErr w:type="gramStart"/>
            <w:r w:rsidRPr="00B72BDD">
              <w:rPr>
                <w:rFonts w:ascii="Arial Narrow" w:hAnsi="Arial Narrow" w:cs="Arial"/>
                <w:color w:val="000000"/>
              </w:rPr>
              <w:t>;98</w:t>
            </w:r>
            <w:proofErr w:type="gramEnd"/>
            <w:r w:rsidRPr="00B72BDD">
              <w:rPr>
                <w:rFonts w:ascii="Arial Narrow" w:hAnsi="Arial Narrow" w:cs="Arial"/>
                <w:color w:val="000000"/>
              </w:rPr>
              <w:t>(1):14-26.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4FF92FB" w14:textId="71726E50" w:rsidR="001B6F99" w:rsidRPr="008D01A5" w:rsidRDefault="001B6F99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B72BDD">
              <w:rPr>
                <w:rFonts w:ascii="Arial Narrow" w:hAnsi="Arial Narrow"/>
              </w:rPr>
              <w:t>23,00</w:t>
            </w:r>
            <w:r>
              <w:rPr>
                <w:rFonts w:ascii="Arial Narrow" w:hAnsi="Arial Narrow"/>
              </w:rPr>
              <w:t xml:space="preserve"> (8)</w:t>
            </w:r>
          </w:p>
        </w:tc>
      </w:tr>
      <w:tr w:rsidR="001B6F99" w:rsidRPr="008D01A5" w14:paraId="7D0FE07E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F7B8327" w14:textId="6C1F5B91" w:rsidR="001B6F99" w:rsidRPr="008D01A5" w:rsidRDefault="001B6F99" w:rsidP="009D7F9B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 (79)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606333BA" w14:textId="3C47DA5B" w:rsidR="001B6F99" w:rsidRPr="00F90087" w:rsidRDefault="001B6F99" w:rsidP="00715B4D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9D7F9B">
              <w:rPr>
                <w:rFonts w:ascii="Arial Narrow" w:hAnsi="Arial Narrow" w:cs="Arial"/>
                <w:color w:val="000000"/>
              </w:rPr>
              <w:t>Brown LJ, Kaste LM, Selwitz RH, Furman LJ. Den</w:t>
            </w:r>
            <w:r>
              <w:rPr>
                <w:rFonts w:ascii="Arial Narrow" w:hAnsi="Arial Narrow" w:cs="Arial"/>
                <w:color w:val="000000"/>
              </w:rPr>
              <w:t xml:space="preserve">tal caries and sealant usage in </w:t>
            </w:r>
            <w:r w:rsidRPr="009D7F9B">
              <w:rPr>
                <w:rFonts w:ascii="Arial Narrow" w:hAnsi="Arial Narrow" w:cs="Arial"/>
                <w:color w:val="000000"/>
              </w:rPr>
              <w:t xml:space="preserve">U.S. children, 1988-1991: selected findings from the Third National </w:t>
            </w:r>
            <w:r>
              <w:rPr>
                <w:rFonts w:ascii="Arial Narrow" w:hAnsi="Arial Narrow" w:cs="Arial"/>
                <w:color w:val="000000"/>
              </w:rPr>
              <w:t xml:space="preserve">Health and </w:t>
            </w:r>
            <w:r w:rsidRPr="009D7F9B">
              <w:rPr>
                <w:rFonts w:ascii="Arial Narrow" w:hAnsi="Arial Narrow" w:cs="Arial"/>
                <w:color w:val="000000"/>
              </w:rPr>
              <w:t>Nutrition Examination Survey</w:t>
            </w:r>
            <w:r w:rsidRPr="00715B4D">
              <w:rPr>
                <w:rFonts w:ascii="Arial Narrow" w:hAnsi="Arial Narrow" w:cs="Arial"/>
                <w:color w:val="000000"/>
              </w:rPr>
              <w:t xml:space="preserve">. </w:t>
            </w:r>
            <w:r w:rsidRPr="00715B4D">
              <w:rPr>
                <w:rFonts w:ascii="Arial Narrow" w:hAnsi="Arial Narrow" w:cs="Arial"/>
                <w:i/>
                <w:color w:val="000000"/>
              </w:rPr>
              <w:t>J Am Dent Assoc</w:t>
            </w:r>
            <w:r w:rsidRPr="00715B4D">
              <w:rPr>
                <w:rFonts w:ascii="Arial Narrow" w:hAnsi="Arial Narrow" w:cs="Arial"/>
                <w:color w:val="000000"/>
              </w:rPr>
              <w:t>.</w:t>
            </w:r>
            <w:r w:rsidRPr="009D7F9B">
              <w:rPr>
                <w:rFonts w:ascii="Arial Narrow" w:hAnsi="Arial Narrow" w:cs="Arial"/>
                <w:color w:val="000000"/>
              </w:rPr>
              <w:t xml:space="preserve"> 1996</w:t>
            </w:r>
            <w:proofErr w:type="gramStart"/>
            <w:r w:rsidRPr="009D7F9B">
              <w:rPr>
                <w:rFonts w:ascii="Arial Narrow" w:hAnsi="Arial Narrow" w:cs="Arial"/>
                <w:color w:val="000000"/>
              </w:rPr>
              <w:t>;127</w:t>
            </w:r>
            <w:proofErr w:type="gramEnd"/>
            <w:r w:rsidRPr="009D7F9B">
              <w:rPr>
                <w:rFonts w:ascii="Arial Narrow" w:hAnsi="Arial Narrow" w:cs="Arial"/>
                <w:color w:val="000000"/>
              </w:rPr>
              <w:t>(3):335-43.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8C44820" w14:textId="7D04A5C7" w:rsidR="001B6F99" w:rsidRPr="008D01A5" w:rsidRDefault="001B6F99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9D7F9B">
              <w:rPr>
                <w:rFonts w:ascii="Arial Narrow" w:hAnsi="Arial Narrow"/>
              </w:rPr>
              <w:t>2,65</w:t>
            </w:r>
            <w:r>
              <w:rPr>
                <w:rFonts w:ascii="Arial Narrow" w:hAnsi="Arial Narrow"/>
              </w:rPr>
              <w:t xml:space="preserve"> (76)</w:t>
            </w:r>
          </w:p>
        </w:tc>
      </w:tr>
      <w:tr w:rsidR="001B6F99" w:rsidRPr="008D01A5" w14:paraId="3BDB9D93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65243F0D" w14:textId="1014FC14" w:rsidR="001B6F99" w:rsidRPr="008D01A5" w:rsidRDefault="001B6F99" w:rsidP="00B32F55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 (80)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3A93CA89" w14:textId="52FC8E03" w:rsidR="001B6F99" w:rsidRPr="00F90087" w:rsidRDefault="001B6F99" w:rsidP="00715B4D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B32F55">
              <w:rPr>
                <w:rFonts w:ascii="Arial Narrow" w:hAnsi="Arial Narrow" w:cs="Arial"/>
                <w:color w:val="000000"/>
              </w:rPr>
              <w:t xml:space="preserve">Rock WP. Fissure sealants. Further results of clinical trials. </w:t>
            </w:r>
            <w:r w:rsidRPr="00FF0E95">
              <w:rPr>
                <w:rFonts w:ascii="Arial Narrow" w:hAnsi="Arial Narrow" w:cs="Arial"/>
                <w:i/>
                <w:color w:val="000000"/>
              </w:rPr>
              <w:t>Br Dent J.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B32F55">
              <w:rPr>
                <w:rFonts w:ascii="Arial Narrow" w:hAnsi="Arial Narrow" w:cs="Arial"/>
                <w:color w:val="000000"/>
              </w:rPr>
              <w:t>1974</w:t>
            </w:r>
            <w:proofErr w:type="gramStart"/>
            <w:r w:rsidRPr="00B32F55">
              <w:rPr>
                <w:rFonts w:ascii="Arial Narrow" w:hAnsi="Arial Narrow" w:cs="Arial"/>
                <w:color w:val="000000"/>
              </w:rPr>
              <w:t>;136</w:t>
            </w:r>
            <w:proofErr w:type="gramEnd"/>
            <w:r w:rsidRPr="00B32F55">
              <w:rPr>
                <w:rFonts w:ascii="Arial Narrow" w:hAnsi="Arial Narrow" w:cs="Arial"/>
                <w:color w:val="000000"/>
              </w:rPr>
              <w:t>(8):317-21.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2CDCA6D" w14:textId="700E7643" w:rsidR="001B6F99" w:rsidRPr="008D01A5" w:rsidRDefault="001B6F99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B32F55">
              <w:rPr>
                <w:rFonts w:ascii="Arial Narrow" w:hAnsi="Arial Narrow"/>
              </w:rPr>
              <w:t>1,44</w:t>
            </w:r>
            <w:r>
              <w:rPr>
                <w:rFonts w:ascii="Arial Narrow" w:hAnsi="Arial Narrow"/>
              </w:rPr>
              <w:t xml:space="preserve"> (99)</w:t>
            </w:r>
          </w:p>
        </w:tc>
      </w:tr>
      <w:tr w:rsidR="00007D1D" w:rsidRPr="008D01A5" w14:paraId="367EA470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258442D9" w14:textId="5A57DE27" w:rsidR="00007D1D" w:rsidRDefault="00007D1D" w:rsidP="00B32F55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 (82)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5E0556F2" w14:textId="77F26D22" w:rsidR="00007D1D" w:rsidRPr="00B32F55" w:rsidRDefault="00007D1D" w:rsidP="00715B4D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B4193C">
              <w:rPr>
                <w:rFonts w:ascii="Arial Narrow" w:hAnsi="Arial Narrow" w:cs="Arial"/>
                <w:color w:val="000000"/>
              </w:rPr>
              <w:t>Mertz-Fairhurst EJ, Fairhurst CW, Williams JE, Della-Giustina VE, Br</w:t>
            </w:r>
            <w:r>
              <w:rPr>
                <w:rFonts w:ascii="Arial Narrow" w:hAnsi="Arial Narrow" w:cs="Arial"/>
                <w:color w:val="000000"/>
              </w:rPr>
              <w:t xml:space="preserve">ooks JD. </w:t>
            </w:r>
            <w:r w:rsidRPr="00B4193C">
              <w:rPr>
                <w:rFonts w:ascii="Arial Narrow" w:hAnsi="Arial Narrow" w:cs="Arial"/>
                <w:color w:val="000000"/>
              </w:rPr>
              <w:t>A comparative clinical study of two pit and fiss</w:t>
            </w:r>
            <w:r>
              <w:rPr>
                <w:rFonts w:ascii="Arial Narrow" w:hAnsi="Arial Narrow" w:cs="Arial"/>
                <w:color w:val="000000"/>
              </w:rPr>
              <w:t xml:space="preserve">ure sealants: 7-year results in </w:t>
            </w:r>
            <w:r w:rsidRPr="00B4193C">
              <w:rPr>
                <w:rFonts w:ascii="Arial Narrow" w:hAnsi="Arial Narrow" w:cs="Arial"/>
                <w:color w:val="000000"/>
              </w:rPr>
              <w:t xml:space="preserve">Augusta, GA. </w:t>
            </w:r>
            <w:r w:rsidRPr="00715B4D">
              <w:rPr>
                <w:rFonts w:ascii="Arial Narrow" w:hAnsi="Arial Narrow" w:cs="Arial"/>
                <w:i/>
                <w:color w:val="000000"/>
              </w:rPr>
              <w:t>J Am Dent Assoc.</w:t>
            </w:r>
            <w:r w:rsidRPr="00B4193C">
              <w:rPr>
                <w:rFonts w:ascii="Arial Narrow" w:hAnsi="Arial Narrow" w:cs="Arial"/>
                <w:color w:val="000000"/>
              </w:rPr>
              <w:t xml:space="preserve"> 1984</w:t>
            </w:r>
            <w:proofErr w:type="gramStart"/>
            <w:r w:rsidRPr="00B4193C">
              <w:rPr>
                <w:rFonts w:ascii="Arial Narrow" w:hAnsi="Arial Narrow" w:cs="Arial"/>
                <w:color w:val="000000"/>
              </w:rPr>
              <w:t>;109</w:t>
            </w:r>
            <w:proofErr w:type="gramEnd"/>
            <w:r w:rsidRPr="00B4193C">
              <w:rPr>
                <w:rFonts w:ascii="Arial Narrow" w:hAnsi="Arial Narrow" w:cs="Arial"/>
                <w:color w:val="000000"/>
              </w:rPr>
              <w:t>(2):252-5.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DE57322" w14:textId="2A51B1EE" w:rsidR="00007D1D" w:rsidRPr="00B32F55" w:rsidRDefault="00007D1D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B4193C">
              <w:rPr>
                <w:rFonts w:ascii="Arial Narrow" w:hAnsi="Arial Narrow"/>
              </w:rPr>
              <w:t>1,79</w:t>
            </w:r>
            <w:r>
              <w:rPr>
                <w:rFonts w:ascii="Arial Narrow" w:hAnsi="Arial Narrow"/>
              </w:rPr>
              <w:t xml:space="preserve"> (94)</w:t>
            </w:r>
          </w:p>
        </w:tc>
      </w:tr>
      <w:tr w:rsidR="00007D1D" w:rsidRPr="008D01A5" w14:paraId="6DE544C8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7338F268" w14:textId="38E1A109" w:rsidR="00007D1D" w:rsidRPr="008D01A5" w:rsidRDefault="00007D1D" w:rsidP="00B4193C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 (81)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6AB87019" w14:textId="0358521C" w:rsidR="00007D1D" w:rsidRPr="00F90087" w:rsidRDefault="00007D1D" w:rsidP="00715B4D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B4193C">
              <w:rPr>
                <w:rFonts w:ascii="Arial Narrow" w:hAnsi="Arial Narrow" w:cs="Arial"/>
                <w:color w:val="000000"/>
              </w:rPr>
              <w:t>Poulsen S, Beiruti N, Sadat N. A comparison</w:t>
            </w:r>
            <w:r>
              <w:rPr>
                <w:rFonts w:ascii="Arial Narrow" w:hAnsi="Arial Narrow" w:cs="Arial"/>
                <w:color w:val="000000"/>
              </w:rPr>
              <w:t xml:space="preserve"> of retention and the effect on </w:t>
            </w:r>
            <w:r w:rsidRPr="00B4193C">
              <w:rPr>
                <w:rFonts w:ascii="Arial Narrow" w:hAnsi="Arial Narrow" w:cs="Arial"/>
                <w:color w:val="000000"/>
              </w:rPr>
              <w:t>caries of fissure sealing with a glass-ion</w:t>
            </w:r>
            <w:r>
              <w:rPr>
                <w:rFonts w:ascii="Arial Narrow" w:hAnsi="Arial Narrow" w:cs="Arial"/>
                <w:color w:val="000000"/>
              </w:rPr>
              <w:t xml:space="preserve">omer and a resin-based sealant. </w:t>
            </w:r>
            <w:r w:rsidRPr="00715B4D">
              <w:rPr>
                <w:rFonts w:ascii="Arial Narrow" w:hAnsi="Arial Narrow" w:cs="Arial"/>
                <w:i/>
                <w:color w:val="000000"/>
              </w:rPr>
              <w:t>Community Dent Oral Epidemiol.</w:t>
            </w:r>
            <w:r w:rsidRPr="00B4193C">
              <w:rPr>
                <w:rFonts w:ascii="Arial Narrow" w:hAnsi="Arial Narrow" w:cs="Arial"/>
                <w:color w:val="000000"/>
              </w:rPr>
              <w:t xml:space="preserve"> 2001</w:t>
            </w:r>
            <w:proofErr w:type="gramStart"/>
            <w:r w:rsidRPr="00B4193C">
              <w:rPr>
                <w:rFonts w:ascii="Arial Narrow" w:hAnsi="Arial Narrow" w:cs="Arial"/>
                <w:color w:val="000000"/>
              </w:rPr>
              <w:t>;29</w:t>
            </w:r>
            <w:proofErr w:type="gramEnd"/>
            <w:r w:rsidRPr="00B4193C">
              <w:rPr>
                <w:rFonts w:ascii="Arial Narrow" w:hAnsi="Arial Narrow" w:cs="Arial"/>
                <w:color w:val="000000"/>
              </w:rPr>
              <w:t>(4):298-301.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0B153B6" w14:textId="066D96B0" w:rsidR="00007D1D" w:rsidRPr="008D01A5" w:rsidRDefault="00007D1D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B4193C">
              <w:rPr>
                <w:rFonts w:ascii="Arial Narrow" w:hAnsi="Arial Narrow"/>
              </w:rPr>
              <w:t>3,24</w:t>
            </w:r>
            <w:r>
              <w:rPr>
                <w:rFonts w:ascii="Arial Narrow" w:hAnsi="Arial Narrow"/>
              </w:rPr>
              <w:t xml:space="preserve"> (63)</w:t>
            </w:r>
          </w:p>
        </w:tc>
      </w:tr>
      <w:tr w:rsidR="00007D1D" w:rsidRPr="008D01A5" w14:paraId="0DD6D487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39F74DBD" w14:textId="63BBD50A" w:rsidR="00007D1D" w:rsidRPr="008D01A5" w:rsidRDefault="00007D1D" w:rsidP="00B4193C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 (83)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5F6E190F" w14:textId="12679F41" w:rsidR="00007D1D" w:rsidRPr="00F90087" w:rsidRDefault="00007D1D" w:rsidP="001F3CF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B4193C">
              <w:rPr>
                <w:rFonts w:ascii="Arial Narrow" w:hAnsi="Arial Narrow" w:cs="Arial"/>
                <w:color w:val="000000"/>
              </w:rPr>
              <w:t>Wright JT, Tampi MP, Graham L, Estrich C, Cr</w:t>
            </w:r>
            <w:r>
              <w:rPr>
                <w:rFonts w:ascii="Arial Narrow" w:hAnsi="Arial Narrow" w:cs="Arial"/>
                <w:color w:val="000000"/>
              </w:rPr>
              <w:t xml:space="preserve">all JJ, Fontana M, Gillette EJ, </w:t>
            </w:r>
            <w:r w:rsidRPr="00B4193C">
              <w:rPr>
                <w:rFonts w:ascii="Arial Narrow" w:hAnsi="Arial Narrow" w:cs="Arial"/>
                <w:color w:val="000000"/>
              </w:rPr>
              <w:t>Nový BB, Dhar V, Donly K, Hewlett ER, Quinonez RB</w:t>
            </w:r>
            <w:r>
              <w:rPr>
                <w:rFonts w:ascii="Arial Narrow" w:hAnsi="Arial Narrow" w:cs="Arial"/>
                <w:color w:val="000000"/>
              </w:rPr>
              <w:t xml:space="preserve">, Chaffin J, Crespin M, Iafolla </w:t>
            </w:r>
            <w:r w:rsidRPr="00B4193C">
              <w:rPr>
                <w:rFonts w:ascii="Arial Narrow" w:hAnsi="Arial Narrow" w:cs="Arial"/>
                <w:color w:val="000000"/>
              </w:rPr>
              <w:t>T, Siegal MD, Carrasco-Labra A. Sealants for pr</w:t>
            </w:r>
            <w:r>
              <w:rPr>
                <w:rFonts w:ascii="Arial Narrow" w:hAnsi="Arial Narrow" w:cs="Arial"/>
                <w:color w:val="000000"/>
              </w:rPr>
              <w:t xml:space="preserve">eventing and arresting pit-and- </w:t>
            </w:r>
            <w:r w:rsidRPr="00B4193C">
              <w:rPr>
                <w:rFonts w:ascii="Arial Narrow" w:hAnsi="Arial Narrow" w:cs="Arial"/>
                <w:color w:val="000000"/>
              </w:rPr>
              <w:t>fissure</w:t>
            </w:r>
            <w:r>
              <w:rPr>
                <w:rFonts w:ascii="Arial Narrow" w:hAnsi="Arial Narrow" w:cs="Arial"/>
                <w:color w:val="000000"/>
              </w:rPr>
              <w:t xml:space="preserve"> occlusal caries in primary and </w:t>
            </w:r>
            <w:r w:rsidRPr="00B4193C">
              <w:rPr>
                <w:rFonts w:ascii="Arial Narrow" w:hAnsi="Arial Narrow" w:cs="Arial"/>
                <w:color w:val="000000"/>
              </w:rPr>
              <w:t>permanent</w:t>
            </w:r>
            <w:r>
              <w:rPr>
                <w:rFonts w:ascii="Arial Narrow" w:hAnsi="Arial Narrow" w:cs="Arial"/>
                <w:color w:val="000000"/>
              </w:rPr>
              <w:t xml:space="preserve"> molars: A systematic review of </w:t>
            </w:r>
            <w:r w:rsidRPr="00B4193C">
              <w:rPr>
                <w:rFonts w:ascii="Arial Narrow" w:hAnsi="Arial Narrow" w:cs="Arial"/>
                <w:color w:val="000000"/>
              </w:rPr>
              <w:t>randomized controlled trials-a report of the Amer</w:t>
            </w:r>
            <w:r>
              <w:rPr>
                <w:rFonts w:ascii="Arial Narrow" w:hAnsi="Arial Narrow" w:cs="Arial"/>
                <w:color w:val="000000"/>
              </w:rPr>
              <w:t xml:space="preserve">ican Dental Association and the </w:t>
            </w:r>
            <w:r w:rsidRPr="00B4193C">
              <w:rPr>
                <w:rFonts w:ascii="Arial Narrow" w:hAnsi="Arial Narrow" w:cs="Arial"/>
                <w:color w:val="000000"/>
              </w:rPr>
              <w:t xml:space="preserve">American Academy of Pediatric Dentistry. </w:t>
            </w:r>
            <w:r w:rsidRPr="00715B4D">
              <w:rPr>
                <w:rFonts w:ascii="Arial Narrow" w:hAnsi="Arial Narrow" w:cs="Arial"/>
                <w:color w:val="000000"/>
              </w:rPr>
              <w:t xml:space="preserve">J </w:t>
            </w:r>
            <w:r w:rsidRPr="00715B4D">
              <w:rPr>
                <w:rFonts w:ascii="Arial Narrow" w:hAnsi="Arial Narrow" w:cs="Arial"/>
                <w:i/>
                <w:color w:val="000000"/>
              </w:rPr>
              <w:t>Am Dent Assoc.</w:t>
            </w:r>
            <w:r>
              <w:rPr>
                <w:rFonts w:ascii="Arial Narrow" w:hAnsi="Arial Narrow" w:cs="Arial"/>
                <w:color w:val="000000"/>
              </w:rPr>
              <w:t xml:space="preserve"> 2016</w:t>
            </w:r>
            <w:proofErr w:type="gramStart"/>
            <w:r w:rsidRPr="00B4193C">
              <w:rPr>
                <w:rFonts w:ascii="Arial Narrow" w:hAnsi="Arial Narrow" w:cs="Arial"/>
                <w:color w:val="000000"/>
              </w:rPr>
              <w:t>;147</w:t>
            </w:r>
            <w:proofErr w:type="gramEnd"/>
            <w:r w:rsidRPr="00B4193C">
              <w:rPr>
                <w:rFonts w:ascii="Arial Narrow" w:hAnsi="Arial Narrow" w:cs="Arial"/>
                <w:color w:val="000000"/>
              </w:rPr>
              <w:t>(8):631-645.e18.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DC446A4" w14:textId="208B7D0A" w:rsidR="00007D1D" w:rsidRPr="008D01A5" w:rsidRDefault="00007D1D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B4193C">
              <w:rPr>
                <w:rFonts w:ascii="Arial Narrow" w:hAnsi="Arial Narrow"/>
              </w:rPr>
              <w:t>10,50</w:t>
            </w:r>
            <w:r>
              <w:rPr>
                <w:rFonts w:ascii="Arial Narrow" w:hAnsi="Arial Narrow"/>
              </w:rPr>
              <w:t xml:space="preserve"> (23)</w:t>
            </w:r>
          </w:p>
        </w:tc>
      </w:tr>
      <w:tr w:rsidR="00007D1D" w:rsidRPr="008D01A5" w14:paraId="24A03E88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4933A71C" w14:textId="1A912959" w:rsidR="00007D1D" w:rsidRDefault="00007D1D" w:rsidP="00B4193C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 (88)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5D9EBA3B" w14:textId="4DEBFE9E" w:rsidR="00007D1D" w:rsidRPr="00B4193C" w:rsidRDefault="00007D1D" w:rsidP="001F3CF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146426">
              <w:rPr>
                <w:rFonts w:ascii="Arial Narrow" w:hAnsi="Arial Narrow" w:cs="Arial"/>
                <w:color w:val="000000"/>
              </w:rPr>
              <w:t>Romcke RG, Lewis DW, Maze BD, Vickerson R</w:t>
            </w:r>
            <w:r>
              <w:rPr>
                <w:rFonts w:ascii="Arial Narrow" w:hAnsi="Arial Narrow" w:cs="Arial"/>
                <w:color w:val="000000"/>
              </w:rPr>
              <w:t xml:space="preserve">A. Retention and maintenance of </w:t>
            </w:r>
            <w:r w:rsidRPr="00146426">
              <w:rPr>
                <w:rFonts w:ascii="Arial Narrow" w:hAnsi="Arial Narrow" w:cs="Arial"/>
                <w:color w:val="000000"/>
              </w:rPr>
              <w:t xml:space="preserve">fissure sealants over 10 years. </w:t>
            </w:r>
            <w:r w:rsidRPr="00146426">
              <w:rPr>
                <w:rFonts w:ascii="Arial Narrow" w:hAnsi="Arial Narrow" w:cs="Arial"/>
                <w:i/>
                <w:color w:val="000000"/>
              </w:rPr>
              <w:t>J Can Dent Assoc.</w:t>
            </w:r>
            <w:r w:rsidRPr="00146426">
              <w:rPr>
                <w:rFonts w:ascii="Arial Narrow" w:hAnsi="Arial Narrow" w:cs="Arial"/>
                <w:color w:val="000000"/>
              </w:rPr>
              <w:t xml:space="preserve"> 1990</w:t>
            </w:r>
            <w:proofErr w:type="gramStart"/>
            <w:r w:rsidRPr="00146426">
              <w:rPr>
                <w:rFonts w:ascii="Arial Narrow" w:hAnsi="Arial Narrow" w:cs="Arial"/>
                <w:color w:val="000000"/>
              </w:rPr>
              <w:t>;56</w:t>
            </w:r>
            <w:proofErr w:type="gramEnd"/>
            <w:r w:rsidRPr="00146426">
              <w:rPr>
                <w:rFonts w:ascii="Arial Narrow" w:hAnsi="Arial Narrow" w:cs="Arial"/>
                <w:color w:val="000000"/>
              </w:rPr>
              <w:t>(3):235-7.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D5B5A34" w14:textId="7193D195" w:rsidR="00007D1D" w:rsidRPr="00B4193C" w:rsidRDefault="00007D1D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146426">
              <w:rPr>
                <w:rFonts w:ascii="Arial Narrow" w:hAnsi="Arial Narrow"/>
              </w:rPr>
              <w:t>1,94</w:t>
            </w:r>
            <w:r>
              <w:rPr>
                <w:rFonts w:ascii="Arial Narrow" w:hAnsi="Arial Narrow"/>
              </w:rPr>
              <w:t xml:space="preserve"> (92)</w:t>
            </w:r>
          </w:p>
        </w:tc>
      </w:tr>
      <w:tr w:rsidR="00007D1D" w:rsidRPr="008D01A5" w14:paraId="2818181C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05A3F572" w14:textId="6B240FDE" w:rsidR="00007D1D" w:rsidRPr="008D01A5" w:rsidRDefault="00007D1D" w:rsidP="0006355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 (84)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7E0BC4F1" w14:textId="674AB895" w:rsidR="00007D1D" w:rsidRPr="00F90087" w:rsidRDefault="00007D1D" w:rsidP="009314F1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063557">
              <w:rPr>
                <w:rFonts w:ascii="Arial Narrow" w:hAnsi="Arial Narrow" w:cs="Arial"/>
                <w:color w:val="000000"/>
              </w:rPr>
              <w:t>Splieth CH, Ekstrand KR, Alkilzy M, Clarkson J</w:t>
            </w:r>
            <w:r>
              <w:rPr>
                <w:rFonts w:ascii="Arial Narrow" w:hAnsi="Arial Narrow" w:cs="Arial"/>
                <w:color w:val="000000"/>
              </w:rPr>
              <w:t xml:space="preserve">, Meyer-Lueckel H, Martignon S, </w:t>
            </w:r>
            <w:r w:rsidRPr="00063557">
              <w:rPr>
                <w:rFonts w:ascii="Arial Narrow" w:hAnsi="Arial Narrow" w:cs="Arial"/>
                <w:color w:val="000000"/>
              </w:rPr>
              <w:t xml:space="preserve">Paris S, Pitts NB, Ricketts DN, van Loveren C. </w:t>
            </w:r>
            <w:r>
              <w:rPr>
                <w:rFonts w:ascii="Arial Narrow" w:hAnsi="Arial Narrow" w:cs="Arial"/>
                <w:color w:val="000000"/>
              </w:rPr>
              <w:t xml:space="preserve">Sealants in dentistry: outcomes </w:t>
            </w:r>
            <w:r w:rsidRPr="00063557">
              <w:rPr>
                <w:rFonts w:ascii="Arial Narrow" w:hAnsi="Arial Narrow" w:cs="Arial"/>
                <w:color w:val="000000"/>
              </w:rPr>
              <w:t xml:space="preserve">of the ORCA Saturday Afternoon Symposium 2007. </w:t>
            </w:r>
            <w:r w:rsidRPr="00715B4D">
              <w:rPr>
                <w:rFonts w:ascii="Arial Narrow" w:hAnsi="Arial Narrow" w:cs="Arial"/>
                <w:i/>
                <w:color w:val="000000"/>
              </w:rPr>
              <w:t>Caries Res.</w:t>
            </w:r>
            <w:r w:rsidRPr="00063557">
              <w:rPr>
                <w:rFonts w:ascii="Arial Narrow" w:hAnsi="Arial Narrow" w:cs="Arial"/>
                <w:color w:val="000000"/>
              </w:rPr>
              <w:t xml:space="preserve"> 2010</w:t>
            </w:r>
            <w:proofErr w:type="gramStart"/>
            <w:r w:rsidRPr="00063557">
              <w:rPr>
                <w:rFonts w:ascii="Arial Narrow" w:hAnsi="Arial Narrow" w:cs="Arial"/>
                <w:color w:val="000000"/>
              </w:rPr>
              <w:t>;44</w:t>
            </w:r>
            <w:proofErr w:type="gramEnd"/>
            <w:r w:rsidRPr="00063557">
              <w:rPr>
                <w:rFonts w:ascii="Arial Narrow" w:hAnsi="Arial Narrow" w:cs="Arial"/>
                <w:color w:val="000000"/>
              </w:rPr>
              <w:t>(1):3-13.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48F4A0A" w14:textId="2F18DACF" w:rsidR="00007D1D" w:rsidRPr="008D01A5" w:rsidRDefault="00007D1D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063557">
              <w:rPr>
                <w:rFonts w:ascii="Arial Narrow" w:hAnsi="Arial Narrow"/>
              </w:rPr>
              <w:t>5,17</w:t>
            </w:r>
            <w:r>
              <w:rPr>
                <w:rFonts w:ascii="Arial Narrow" w:hAnsi="Arial Narrow"/>
              </w:rPr>
              <w:t xml:space="preserve"> (43)</w:t>
            </w:r>
          </w:p>
        </w:tc>
      </w:tr>
      <w:tr w:rsidR="00007D1D" w:rsidRPr="008D01A5" w14:paraId="682FFCEC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7DFABBBF" w14:textId="1C578CA3" w:rsidR="00007D1D" w:rsidRDefault="00007D1D" w:rsidP="0006355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 (87)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7018334" w14:textId="65BB150A" w:rsidR="00007D1D" w:rsidRPr="00063557" w:rsidRDefault="00007D1D" w:rsidP="00715B4D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146426">
              <w:rPr>
                <w:rFonts w:ascii="Arial Narrow" w:hAnsi="Arial Narrow" w:cs="Arial"/>
                <w:color w:val="000000"/>
              </w:rPr>
              <w:t>Heller KE, Reed SG, Bruner FW, Eklund SA, Burt</w:t>
            </w:r>
            <w:r>
              <w:rPr>
                <w:rFonts w:ascii="Arial Narrow" w:hAnsi="Arial Narrow" w:cs="Arial"/>
                <w:color w:val="000000"/>
              </w:rPr>
              <w:t xml:space="preserve"> BA. Longitudinal evaluation of </w:t>
            </w:r>
            <w:r w:rsidRPr="00146426">
              <w:rPr>
                <w:rFonts w:ascii="Arial Narrow" w:hAnsi="Arial Narrow" w:cs="Arial"/>
                <w:color w:val="000000"/>
              </w:rPr>
              <w:t>sealing molars with and without incipient d</w:t>
            </w:r>
            <w:r>
              <w:rPr>
                <w:rFonts w:ascii="Arial Narrow" w:hAnsi="Arial Narrow" w:cs="Arial"/>
                <w:color w:val="000000"/>
              </w:rPr>
              <w:t xml:space="preserve">ental caries in a public health </w:t>
            </w:r>
            <w:r w:rsidRPr="00146426">
              <w:rPr>
                <w:rFonts w:ascii="Arial Narrow" w:hAnsi="Arial Narrow" w:cs="Arial"/>
                <w:color w:val="000000"/>
              </w:rPr>
              <w:t xml:space="preserve">program. </w:t>
            </w:r>
            <w:r w:rsidRPr="00157049">
              <w:rPr>
                <w:rFonts w:ascii="Arial Narrow" w:hAnsi="Arial Narrow" w:cs="Arial"/>
                <w:i/>
                <w:color w:val="000000"/>
              </w:rPr>
              <w:t>J Public Health Dent.</w:t>
            </w:r>
            <w:r w:rsidRPr="00146426">
              <w:rPr>
                <w:rFonts w:ascii="Arial Narrow" w:hAnsi="Arial Narrow" w:cs="Arial"/>
                <w:color w:val="000000"/>
              </w:rPr>
              <w:t xml:space="preserve"> 1995 Summer</w:t>
            </w:r>
            <w:proofErr w:type="gramStart"/>
            <w:r w:rsidRPr="00146426">
              <w:rPr>
                <w:rFonts w:ascii="Arial Narrow" w:hAnsi="Arial Narrow" w:cs="Arial"/>
                <w:color w:val="000000"/>
              </w:rPr>
              <w:t>;55</w:t>
            </w:r>
            <w:proofErr w:type="gramEnd"/>
            <w:r w:rsidRPr="00146426">
              <w:rPr>
                <w:rFonts w:ascii="Arial Narrow" w:hAnsi="Arial Narrow" w:cs="Arial"/>
                <w:color w:val="000000"/>
              </w:rPr>
              <w:t>(3):148-53.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0131C43" w14:textId="552319F1" w:rsidR="00007D1D" w:rsidRPr="00063557" w:rsidRDefault="00007D1D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146426">
              <w:rPr>
                <w:rFonts w:ascii="Arial Narrow" w:hAnsi="Arial Narrow"/>
              </w:rPr>
              <w:t>2,30</w:t>
            </w:r>
            <w:r>
              <w:rPr>
                <w:rFonts w:ascii="Arial Narrow" w:hAnsi="Arial Narrow"/>
              </w:rPr>
              <w:t xml:space="preserve"> (85)</w:t>
            </w:r>
          </w:p>
        </w:tc>
      </w:tr>
      <w:tr w:rsidR="00007D1D" w:rsidRPr="008D01A5" w14:paraId="671D7551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3F619FAC" w14:textId="1A5562E0" w:rsidR="00007D1D" w:rsidRPr="008D01A5" w:rsidRDefault="00007D1D" w:rsidP="0006355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 (85)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F37577D" w14:textId="6EDDB86D" w:rsidR="00007D1D" w:rsidRPr="00F90087" w:rsidRDefault="00007D1D" w:rsidP="001F3CF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063557">
              <w:rPr>
                <w:rFonts w:ascii="Arial Narrow" w:hAnsi="Arial Narrow" w:cs="Arial"/>
                <w:color w:val="000000"/>
              </w:rPr>
              <w:t xml:space="preserve">Feigal RJ, Donly KJ. The use of pit and fissure sealants. </w:t>
            </w:r>
            <w:r w:rsidRPr="00715B4D">
              <w:rPr>
                <w:rFonts w:ascii="Arial Narrow" w:hAnsi="Arial Narrow" w:cs="Arial"/>
                <w:i/>
                <w:color w:val="000000"/>
              </w:rPr>
              <w:t>Pediatr Dent.</w:t>
            </w:r>
            <w:r w:rsidRPr="00715B4D"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</w:rPr>
              <w:t>2006</w:t>
            </w:r>
            <w:proofErr w:type="gramStart"/>
            <w:r w:rsidRPr="00063557">
              <w:rPr>
                <w:rFonts w:ascii="Arial Narrow" w:hAnsi="Arial Narrow" w:cs="Arial"/>
                <w:color w:val="000000"/>
              </w:rPr>
              <w:t>;28</w:t>
            </w:r>
            <w:proofErr w:type="gramEnd"/>
            <w:r w:rsidRPr="00063557">
              <w:rPr>
                <w:rFonts w:ascii="Arial Narrow" w:hAnsi="Arial Narrow" w:cs="Arial"/>
                <w:color w:val="000000"/>
              </w:rPr>
              <w:t>(2):143-50; discussion 192-8.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9240D42" w14:textId="44F124FE" w:rsidR="00007D1D" w:rsidRPr="008D01A5" w:rsidRDefault="00007D1D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063557">
              <w:rPr>
                <w:rFonts w:ascii="Arial Narrow" w:hAnsi="Arial Narrow"/>
              </w:rPr>
              <w:t>3,88</w:t>
            </w:r>
            <w:r>
              <w:rPr>
                <w:rFonts w:ascii="Arial Narrow" w:hAnsi="Arial Narrow"/>
              </w:rPr>
              <w:t xml:space="preserve"> (54)</w:t>
            </w:r>
          </w:p>
        </w:tc>
      </w:tr>
      <w:tr w:rsidR="00007D1D" w:rsidRPr="008D01A5" w14:paraId="004272D2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702A842E" w14:textId="6DD55FEE" w:rsidR="00007D1D" w:rsidRPr="008D01A5" w:rsidRDefault="00007D1D" w:rsidP="00032D7D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 (86)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2A1DDE29" w14:textId="425C9BC8" w:rsidR="00007D1D" w:rsidRPr="00F90087" w:rsidRDefault="00007D1D" w:rsidP="00157049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032D7D">
              <w:rPr>
                <w:rFonts w:ascii="Arial Narrow" w:hAnsi="Arial Narrow" w:cs="Arial"/>
                <w:color w:val="000000"/>
              </w:rPr>
              <w:t>Muller-Bolla M, Lupi-Pégurier L, Tardieu C, Ve</w:t>
            </w:r>
            <w:r>
              <w:rPr>
                <w:rFonts w:ascii="Arial Narrow" w:hAnsi="Arial Narrow" w:cs="Arial"/>
                <w:color w:val="000000"/>
              </w:rPr>
              <w:t xml:space="preserve">lly AM, Antomarchi C. Retention </w:t>
            </w:r>
            <w:r w:rsidRPr="00032D7D">
              <w:rPr>
                <w:rFonts w:ascii="Arial Narrow" w:hAnsi="Arial Narrow" w:cs="Arial"/>
                <w:color w:val="000000"/>
              </w:rPr>
              <w:t xml:space="preserve">of resin-based pit and fissure sealants: A systematic review. </w:t>
            </w:r>
            <w:r w:rsidRPr="00157049">
              <w:rPr>
                <w:rFonts w:ascii="Arial Narrow" w:hAnsi="Arial Narrow" w:cs="Arial"/>
                <w:i/>
                <w:color w:val="000000"/>
              </w:rPr>
              <w:t xml:space="preserve">Community Dent Oral Epidemiol. </w:t>
            </w:r>
            <w:r w:rsidRPr="00032D7D">
              <w:rPr>
                <w:rFonts w:ascii="Arial Narrow" w:hAnsi="Arial Narrow" w:cs="Arial"/>
                <w:color w:val="000000"/>
              </w:rPr>
              <w:t>2006</w:t>
            </w:r>
            <w:proofErr w:type="gramStart"/>
            <w:r w:rsidRPr="00032D7D">
              <w:rPr>
                <w:rFonts w:ascii="Arial Narrow" w:hAnsi="Arial Narrow" w:cs="Arial"/>
                <w:color w:val="000000"/>
              </w:rPr>
              <w:t>;34</w:t>
            </w:r>
            <w:proofErr w:type="gramEnd"/>
            <w:r w:rsidRPr="00032D7D">
              <w:rPr>
                <w:rFonts w:ascii="Arial Narrow" w:hAnsi="Arial Narrow" w:cs="Arial"/>
                <w:color w:val="000000"/>
              </w:rPr>
              <w:t>(5):321-36.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6E091B3" w14:textId="0FE3D958" w:rsidR="00007D1D" w:rsidRPr="008D01A5" w:rsidRDefault="00007D1D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032D7D">
              <w:rPr>
                <w:rFonts w:ascii="Arial Narrow" w:hAnsi="Arial Narrow"/>
              </w:rPr>
              <w:t>3,88</w:t>
            </w:r>
            <w:r>
              <w:rPr>
                <w:rFonts w:ascii="Arial Narrow" w:hAnsi="Arial Narrow"/>
              </w:rPr>
              <w:t xml:space="preserve"> (55)</w:t>
            </w:r>
          </w:p>
        </w:tc>
      </w:tr>
      <w:tr w:rsidR="00007D1D" w:rsidRPr="008D01A5" w14:paraId="1B558BA2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358561A" w14:textId="4FC93C32" w:rsidR="00007D1D" w:rsidRPr="008D01A5" w:rsidRDefault="00007D1D" w:rsidP="006B2F0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 (89)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3EEBE0E3" w14:textId="7DBB9E4B" w:rsidR="00007D1D" w:rsidRPr="00F90087" w:rsidRDefault="00007D1D" w:rsidP="00157049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6B2F09">
              <w:rPr>
                <w:rFonts w:ascii="Arial Narrow" w:hAnsi="Arial Narrow" w:cs="Arial"/>
                <w:color w:val="000000"/>
              </w:rPr>
              <w:t xml:space="preserve">Beiruti N, Frencken JE, van't Hof MA, Taifour </w:t>
            </w:r>
            <w:r>
              <w:rPr>
                <w:rFonts w:ascii="Arial Narrow" w:hAnsi="Arial Narrow" w:cs="Arial"/>
                <w:color w:val="000000"/>
              </w:rPr>
              <w:t xml:space="preserve">D, van Palenstein Helderman WH. </w:t>
            </w:r>
            <w:r w:rsidRPr="006B2F09">
              <w:rPr>
                <w:rFonts w:ascii="Arial Narrow" w:hAnsi="Arial Narrow" w:cs="Arial"/>
                <w:color w:val="000000"/>
              </w:rPr>
              <w:t>Caries-preventive effect of a one-time application of c</w:t>
            </w:r>
            <w:r>
              <w:rPr>
                <w:rFonts w:ascii="Arial Narrow" w:hAnsi="Arial Narrow" w:cs="Arial"/>
                <w:color w:val="000000"/>
              </w:rPr>
              <w:t xml:space="preserve">omposite resin and glass </w:t>
            </w:r>
            <w:r w:rsidRPr="006B2F09">
              <w:rPr>
                <w:rFonts w:ascii="Arial Narrow" w:hAnsi="Arial Narrow" w:cs="Arial"/>
                <w:color w:val="000000"/>
              </w:rPr>
              <w:t xml:space="preserve">ionomer sealants after 5 years. </w:t>
            </w:r>
            <w:r w:rsidRPr="00157049">
              <w:rPr>
                <w:rFonts w:ascii="Arial Narrow" w:hAnsi="Arial Narrow" w:cs="Arial"/>
                <w:i/>
                <w:color w:val="000000"/>
              </w:rPr>
              <w:t>Caries Res.</w:t>
            </w:r>
            <w:r w:rsidRPr="006B2F09">
              <w:rPr>
                <w:rFonts w:ascii="Arial Narrow" w:hAnsi="Arial Narrow" w:cs="Arial"/>
                <w:color w:val="000000"/>
              </w:rPr>
              <w:t xml:space="preserve"> 2006</w:t>
            </w:r>
            <w:proofErr w:type="gramStart"/>
            <w:r w:rsidRPr="006B2F09">
              <w:rPr>
                <w:rFonts w:ascii="Arial Narrow" w:hAnsi="Arial Narrow" w:cs="Arial"/>
                <w:color w:val="000000"/>
              </w:rPr>
              <w:t>;40</w:t>
            </w:r>
            <w:proofErr w:type="gramEnd"/>
            <w:r w:rsidRPr="006B2F09">
              <w:rPr>
                <w:rFonts w:ascii="Arial Narrow" w:hAnsi="Arial Narrow" w:cs="Arial"/>
                <w:color w:val="000000"/>
              </w:rPr>
              <w:t>(1):52-9.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A1F3C34" w14:textId="1B666395" w:rsidR="00007D1D" w:rsidRPr="008D01A5" w:rsidRDefault="00007D1D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6B2F09">
              <w:rPr>
                <w:rFonts w:ascii="Arial Narrow" w:hAnsi="Arial Narrow"/>
              </w:rPr>
              <w:t>3,81</w:t>
            </w:r>
            <w:r>
              <w:rPr>
                <w:rFonts w:ascii="Arial Narrow" w:hAnsi="Arial Narrow"/>
              </w:rPr>
              <w:t xml:space="preserve"> (56)</w:t>
            </w:r>
          </w:p>
        </w:tc>
      </w:tr>
      <w:tr w:rsidR="00007D1D" w:rsidRPr="008D01A5" w14:paraId="20773A3E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3BDA7954" w14:textId="4E355818" w:rsidR="00007D1D" w:rsidRPr="008D01A5" w:rsidRDefault="00007D1D" w:rsidP="009622D6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 (90)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476D5D30" w14:textId="5C4D469F" w:rsidR="00007D1D" w:rsidRPr="00F90087" w:rsidRDefault="00007D1D" w:rsidP="00157049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9622D6">
              <w:rPr>
                <w:rFonts w:ascii="Arial Narrow" w:hAnsi="Arial Narrow" w:cs="Arial"/>
                <w:color w:val="000000"/>
              </w:rPr>
              <w:t>Hebling J, Feigal RJ. Use of one-bottle adhe</w:t>
            </w:r>
            <w:r>
              <w:rPr>
                <w:rFonts w:ascii="Arial Narrow" w:hAnsi="Arial Narrow" w:cs="Arial"/>
                <w:color w:val="000000"/>
              </w:rPr>
              <w:t xml:space="preserve">sive as an intermediate bonding </w:t>
            </w:r>
            <w:r w:rsidRPr="009622D6">
              <w:rPr>
                <w:rFonts w:ascii="Arial Narrow" w:hAnsi="Arial Narrow" w:cs="Arial"/>
                <w:color w:val="000000"/>
              </w:rPr>
              <w:t>layer to reduce sealant microleakage on saliva-contaminated enamel</w:t>
            </w:r>
            <w:r w:rsidRPr="00157049">
              <w:rPr>
                <w:rFonts w:ascii="Arial Narrow" w:hAnsi="Arial Narrow" w:cs="Arial"/>
                <w:color w:val="000000"/>
              </w:rPr>
              <w:t xml:space="preserve">. </w:t>
            </w:r>
            <w:r w:rsidRPr="00157049">
              <w:rPr>
                <w:rFonts w:ascii="Arial Narrow" w:hAnsi="Arial Narrow" w:cs="Arial"/>
                <w:i/>
                <w:color w:val="000000"/>
              </w:rPr>
              <w:t>Am J Dent</w:t>
            </w:r>
            <w:r w:rsidRPr="00157049">
              <w:rPr>
                <w:rFonts w:ascii="Arial Narrow" w:hAnsi="Arial Narrow" w:cs="Arial"/>
                <w:color w:val="000000"/>
              </w:rPr>
              <w:t>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9622D6">
              <w:rPr>
                <w:rFonts w:ascii="Arial Narrow" w:hAnsi="Arial Narrow" w:cs="Arial"/>
                <w:color w:val="000000"/>
              </w:rPr>
              <w:t>2000</w:t>
            </w:r>
            <w:proofErr w:type="gramStart"/>
            <w:r w:rsidRPr="009622D6">
              <w:rPr>
                <w:rFonts w:ascii="Arial Narrow" w:hAnsi="Arial Narrow" w:cs="Arial"/>
                <w:color w:val="000000"/>
              </w:rPr>
              <w:t>;13</w:t>
            </w:r>
            <w:proofErr w:type="gramEnd"/>
            <w:r w:rsidRPr="009622D6">
              <w:rPr>
                <w:rFonts w:ascii="Arial Narrow" w:hAnsi="Arial Narrow" w:cs="Arial"/>
                <w:color w:val="000000"/>
              </w:rPr>
              <w:t>(4):187-91.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99CD3D4" w14:textId="572D4553" w:rsidR="00007D1D" w:rsidRPr="008D01A5" w:rsidRDefault="00007D1D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9622D6">
              <w:rPr>
                <w:rFonts w:ascii="Arial Narrow" w:hAnsi="Arial Narrow"/>
              </w:rPr>
              <w:t>2,77</w:t>
            </w:r>
            <w:r>
              <w:rPr>
                <w:rFonts w:ascii="Arial Narrow" w:hAnsi="Arial Narrow"/>
              </w:rPr>
              <w:t xml:space="preserve"> (74)</w:t>
            </w:r>
          </w:p>
        </w:tc>
      </w:tr>
      <w:tr w:rsidR="00007D1D" w:rsidRPr="008D01A5" w14:paraId="4C4D0D4C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9022847" w14:textId="239F9312" w:rsidR="00007D1D" w:rsidRPr="008D01A5" w:rsidRDefault="00007D1D" w:rsidP="006D3E7A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(91)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02CFF7C6" w14:textId="4AEA74D9" w:rsidR="00007D1D" w:rsidRPr="00F90087" w:rsidRDefault="00007D1D" w:rsidP="00157049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9622D6">
              <w:rPr>
                <w:rFonts w:ascii="Arial Narrow" w:hAnsi="Arial Narrow" w:cs="Arial"/>
                <w:color w:val="000000"/>
              </w:rPr>
              <w:t>Arrow P, Riordan PJ. Retention and caries pr</w:t>
            </w:r>
            <w:r>
              <w:rPr>
                <w:rFonts w:ascii="Arial Narrow" w:hAnsi="Arial Narrow" w:cs="Arial"/>
                <w:color w:val="000000"/>
              </w:rPr>
              <w:t xml:space="preserve">eventive effects of a GIC and a </w:t>
            </w:r>
            <w:r w:rsidRPr="009622D6">
              <w:rPr>
                <w:rFonts w:ascii="Arial Narrow" w:hAnsi="Arial Narrow" w:cs="Arial"/>
                <w:color w:val="000000"/>
              </w:rPr>
              <w:t xml:space="preserve">resin-based fissure sealant. </w:t>
            </w:r>
            <w:r w:rsidRPr="00157049">
              <w:rPr>
                <w:rFonts w:ascii="Arial Narrow" w:hAnsi="Arial Narrow" w:cs="Arial"/>
                <w:i/>
                <w:color w:val="000000"/>
              </w:rPr>
              <w:t>Community Dent Oral Epidemiol.</w:t>
            </w:r>
            <w:r>
              <w:rPr>
                <w:rFonts w:ascii="Arial Narrow" w:hAnsi="Arial Narrow" w:cs="Arial"/>
                <w:color w:val="000000"/>
              </w:rPr>
              <w:t xml:space="preserve"> 1995</w:t>
            </w:r>
            <w:proofErr w:type="gramStart"/>
            <w:r w:rsidRPr="009622D6">
              <w:rPr>
                <w:rFonts w:ascii="Arial Narrow" w:hAnsi="Arial Narrow" w:cs="Arial"/>
                <w:color w:val="000000"/>
              </w:rPr>
              <w:t>;23</w:t>
            </w:r>
            <w:proofErr w:type="gramEnd"/>
            <w:r w:rsidRPr="009622D6">
              <w:rPr>
                <w:rFonts w:ascii="Arial Narrow" w:hAnsi="Arial Narrow" w:cs="Arial"/>
                <w:color w:val="000000"/>
              </w:rPr>
              <w:t>(5):282-5.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F612172" w14:textId="11365294" w:rsidR="00007D1D" w:rsidRPr="008D01A5" w:rsidRDefault="00007D1D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6D3E7A">
              <w:rPr>
                <w:rFonts w:ascii="Arial Narrow" w:hAnsi="Arial Narrow"/>
              </w:rPr>
              <w:t>2,22</w:t>
            </w:r>
            <w:r>
              <w:rPr>
                <w:rFonts w:ascii="Arial Narrow" w:hAnsi="Arial Narrow"/>
              </w:rPr>
              <w:t xml:space="preserve"> (86)</w:t>
            </w:r>
          </w:p>
        </w:tc>
      </w:tr>
      <w:tr w:rsidR="00007D1D" w:rsidRPr="008D01A5" w14:paraId="298470B6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43A4D5C" w14:textId="64B066AB" w:rsidR="00007D1D" w:rsidRDefault="00007D1D" w:rsidP="006D3E7A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(93)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BB6838A" w14:textId="5E5FAA6D" w:rsidR="00007D1D" w:rsidRPr="009622D6" w:rsidRDefault="00007D1D" w:rsidP="00157049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6D3E7A">
              <w:rPr>
                <w:rFonts w:ascii="Arial Narrow" w:hAnsi="Arial Narrow" w:cs="Arial"/>
                <w:color w:val="000000"/>
              </w:rPr>
              <w:t xml:space="preserve">Mertz-Fairhurst EJ, Schuster GS, Williams JE, </w:t>
            </w:r>
            <w:r>
              <w:rPr>
                <w:rFonts w:ascii="Arial Narrow" w:hAnsi="Arial Narrow" w:cs="Arial"/>
                <w:color w:val="000000"/>
              </w:rPr>
              <w:t xml:space="preserve">Fairhurst CW. Clinical progress </w:t>
            </w:r>
            <w:r w:rsidRPr="006D3E7A">
              <w:rPr>
                <w:rFonts w:ascii="Arial Narrow" w:hAnsi="Arial Narrow" w:cs="Arial"/>
                <w:color w:val="000000"/>
              </w:rPr>
              <w:t>of sealed and unsealed caries</w:t>
            </w:r>
            <w:r w:rsidRPr="009314F1">
              <w:rPr>
                <w:rFonts w:ascii="Arial Narrow" w:hAnsi="Arial Narrow" w:cs="Arial"/>
                <w:color w:val="000000"/>
                <w:spacing w:val="-4"/>
              </w:rPr>
              <w:t xml:space="preserve">. Part I: Depth changes and bacterial counts. </w:t>
            </w:r>
            <w:r w:rsidRPr="009314F1">
              <w:rPr>
                <w:rFonts w:ascii="Arial Narrow" w:hAnsi="Arial Narrow" w:cs="Arial"/>
                <w:i/>
                <w:color w:val="000000"/>
                <w:spacing w:val="-4"/>
              </w:rPr>
              <w:t>J Prosthet Dent</w:t>
            </w:r>
            <w:r w:rsidRPr="009314F1">
              <w:rPr>
                <w:rFonts w:ascii="Arial Narrow" w:hAnsi="Arial Narrow" w:cs="Arial"/>
                <w:color w:val="000000"/>
                <w:spacing w:val="-4"/>
              </w:rPr>
              <w:t>. 1979</w:t>
            </w:r>
            <w:proofErr w:type="gramStart"/>
            <w:r w:rsidRPr="009314F1">
              <w:rPr>
                <w:rFonts w:ascii="Arial Narrow" w:hAnsi="Arial Narrow" w:cs="Arial"/>
                <w:color w:val="000000"/>
                <w:spacing w:val="-4"/>
              </w:rPr>
              <w:t>;42</w:t>
            </w:r>
            <w:proofErr w:type="gramEnd"/>
            <w:r w:rsidRPr="009314F1">
              <w:rPr>
                <w:rFonts w:ascii="Arial Narrow" w:hAnsi="Arial Narrow" w:cs="Arial"/>
                <w:color w:val="000000"/>
                <w:spacing w:val="-4"/>
              </w:rPr>
              <w:t>(5):521-6.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3E0FE31" w14:textId="1719FE8D" w:rsidR="00007D1D" w:rsidRPr="006D3E7A" w:rsidRDefault="00007D1D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6D3E7A">
              <w:rPr>
                <w:rFonts w:ascii="Arial Narrow" w:hAnsi="Arial Narrow"/>
              </w:rPr>
              <w:t>1,40</w:t>
            </w:r>
            <w:r>
              <w:rPr>
                <w:rFonts w:ascii="Arial Narrow" w:hAnsi="Arial Narrow"/>
              </w:rPr>
              <w:t xml:space="preserve"> (100)</w:t>
            </w:r>
          </w:p>
        </w:tc>
      </w:tr>
      <w:tr w:rsidR="00007D1D" w:rsidRPr="008D01A5" w14:paraId="01B2D6F3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43040955" w14:textId="7A1F035C" w:rsidR="00007D1D" w:rsidRPr="008D01A5" w:rsidRDefault="00007D1D" w:rsidP="006D3E7A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(92)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0CE6CADD" w14:textId="074F4A3C" w:rsidR="00007D1D" w:rsidRPr="00F90087" w:rsidRDefault="00007D1D" w:rsidP="007E6DE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6D3E7A">
              <w:rPr>
                <w:rFonts w:ascii="Arial Narrow" w:hAnsi="Arial Narrow" w:cs="Arial"/>
                <w:color w:val="000000"/>
              </w:rPr>
              <w:t>Seppä L, Forss H. Resistance of occlusal fis</w:t>
            </w:r>
            <w:r>
              <w:rPr>
                <w:rFonts w:ascii="Arial Narrow" w:hAnsi="Arial Narrow" w:cs="Arial"/>
                <w:color w:val="000000"/>
              </w:rPr>
              <w:t xml:space="preserve">sures to demineralization after </w:t>
            </w:r>
            <w:r w:rsidRPr="006D3E7A">
              <w:rPr>
                <w:rFonts w:ascii="Arial Narrow" w:hAnsi="Arial Narrow" w:cs="Arial"/>
                <w:color w:val="000000"/>
              </w:rPr>
              <w:t xml:space="preserve">loss of glass ionomer sealants in vitro. </w:t>
            </w:r>
            <w:r w:rsidRPr="007E6DE7">
              <w:rPr>
                <w:rFonts w:ascii="Arial Narrow" w:hAnsi="Arial Narrow" w:cs="Arial"/>
                <w:i/>
                <w:color w:val="000000"/>
              </w:rPr>
              <w:t>Pediatr Dent</w:t>
            </w:r>
            <w:r w:rsidRPr="007E6DE7">
              <w:rPr>
                <w:rFonts w:ascii="Arial Narrow" w:hAnsi="Arial Narrow" w:cs="Arial"/>
                <w:color w:val="000000"/>
              </w:rPr>
              <w:t>.</w:t>
            </w:r>
            <w:r w:rsidRPr="006D3E7A">
              <w:rPr>
                <w:rFonts w:ascii="Arial Narrow" w:hAnsi="Arial Narrow" w:cs="Arial"/>
                <w:color w:val="000000"/>
              </w:rPr>
              <w:t xml:space="preserve"> 1991</w:t>
            </w:r>
            <w:proofErr w:type="gramStart"/>
            <w:r w:rsidRPr="006D3E7A">
              <w:rPr>
                <w:rFonts w:ascii="Arial Narrow" w:hAnsi="Arial Narrow" w:cs="Arial"/>
                <w:color w:val="000000"/>
              </w:rPr>
              <w:t>;13</w:t>
            </w:r>
            <w:proofErr w:type="gramEnd"/>
            <w:r w:rsidRPr="006D3E7A">
              <w:rPr>
                <w:rFonts w:ascii="Arial Narrow" w:hAnsi="Arial Narrow" w:cs="Arial"/>
                <w:color w:val="000000"/>
              </w:rPr>
              <w:t>(1):39-42.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D01309E" w14:textId="32DB40C0" w:rsidR="00007D1D" w:rsidRPr="008D01A5" w:rsidRDefault="00007D1D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6D3E7A">
              <w:rPr>
                <w:rFonts w:ascii="Arial Narrow" w:hAnsi="Arial Narrow"/>
              </w:rPr>
              <w:t>1,94</w:t>
            </w:r>
            <w:r>
              <w:rPr>
                <w:rFonts w:ascii="Arial Narrow" w:hAnsi="Arial Narrow"/>
              </w:rPr>
              <w:t xml:space="preserve"> (93)</w:t>
            </w:r>
          </w:p>
        </w:tc>
      </w:tr>
      <w:tr w:rsidR="00007D1D" w:rsidRPr="008D01A5" w14:paraId="57D869BD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0B477B7" w14:textId="52EF2F91" w:rsidR="00007D1D" w:rsidRDefault="00007D1D" w:rsidP="006D3E7A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 (97)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76616392" w14:textId="3D00AB69" w:rsidR="00007D1D" w:rsidRPr="006D3E7A" w:rsidRDefault="00007D1D" w:rsidP="007E6DE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312030">
              <w:rPr>
                <w:rFonts w:ascii="Arial Narrow" w:hAnsi="Arial Narrow" w:cs="Arial"/>
                <w:color w:val="000000"/>
              </w:rPr>
              <w:t xml:space="preserve">Leverett DH, Handelman SL, Brenner CM, </w:t>
            </w:r>
            <w:r>
              <w:rPr>
                <w:rFonts w:ascii="Arial Narrow" w:hAnsi="Arial Narrow" w:cs="Arial"/>
                <w:color w:val="000000"/>
              </w:rPr>
              <w:t xml:space="preserve">Iker HP. Use of sealants in the </w:t>
            </w:r>
            <w:r w:rsidRPr="00312030">
              <w:rPr>
                <w:rFonts w:ascii="Arial Narrow" w:hAnsi="Arial Narrow" w:cs="Arial"/>
                <w:color w:val="000000"/>
              </w:rPr>
              <w:t xml:space="preserve">prevention and early treatment of carious lesions: cost analysis. </w:t>
            </w:r>
            <w:r w:rsidRPr="00953C2A">
              <w:rPr>
                <w:rFonts w:ascii="Arial Narrow" w:hAnsi="Arial Narrow" w:cs="Arial"/>
                <w:i/>
                <w:color w:val="000000"/>
              </w:rPr>
              <w:t>J Am Dent Assoc</w:t>
            </w:r>
            <w:r w:rsidRPr="00953C2A">
              <w:rPr>
                <w:rFonts w:ascii="Arial Narrow" w:hAnsi="Arial Narrow" w:cs="Arial"/>
                <w:color w:val="000000"/>
              </w:rPr>
              <w:t>.</w:t>
            </w:r>
            <w:r>
              <w:rPr>
                <w:rFonts w:ascii="Arial Narrow" w:hAnsi="Arial Narrow" w:cs="Arial"/>
                <w:color w:val="000000"/>
              </w:rPr>
              <w:t xml:space="preserve"> 1983</w:t>
            </w:r>
            <w:proofErr w:type="gramStart"/>
            <w:r w:rsidRPr="00312030">
              <w:rPr>
                <w:rFonts w:ascii="Arial Narrow" w:hAnsi="Arial Narrow" w:cs="Arial"/>
                <w:color w:val="000000"/>
              </w:rPr>
              <w:t>;106</w:t>
            </w:r>
            <w:proofErr w:type="gramEnd"/>
            <w:r w:rsidRPr="00312030">
              <w:rPr>
                <w:rFonts w:ascii="Arial Narrow" w:hAnsi="Arial Narrow" w:cs="Arial"/>
                <w:color w:val="000000"/>
              </w:rPr>
              <w:t>(1):39-42.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135CBCE" w14:textId="5DBCBDE6" w:rsidR="00007D1D" w:rsidRPr="006D3E7A" w:rsidRDefault="00007D1D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953C2A">
              <w:rPr>
                <w:rFonts w:ascii="Arial Narrow" w:hAnsi="Arial Narrow" w:cs="Arial"/>
                <w:color w:val="000000"/>
              </w:rPr>
              <w:t>1,49 (98)</w:t>
            </w:r>
          </w:p>
        </w:tc>
      </w:tr>
      <w:tr w:rsidR="00007D1D" w:rsidRPr="008D01A5" w14:paraId="1180BDFB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6B832D13" w14:textId="77777777" w:rsidR="00FF0E95" w:rsidRDefault="00FF0E95" w:rsidP="00312030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228173FB" w14:textId="4EA3B487" w:rsidR="00007D1D" w:rsidRPr="008D01A5" w:rsidRDefault="00007D1D" w:rsidP="00312030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58 (95)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61789F46" w14:textId="77777777" w:rsidR="00FF0E95" w:rsidRDefault="00FF0E95" w:rsidP="007E6DE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</w:p>
          <w:p w14:paraId="5B4B1F9A" w14:textId="1C82FE2D" w:rsidR="00007D1D" w:rsidRPr="00F90087" w:rsidRDefault="00007D1D" w:rsidP="007E6DE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312030">
              <w:rPr>
                <w:rFonts w:ascii="Arial Narrow" w:hAnsi="Arial Narrow" w:cs="Arial"/>
                <w:color w:val="000000"/>
              </w:rPr>
              <w:lastRenderedPageBreak/>
              <w:t>Bravo M, Montero J, Bravo JJ, Baca P, Llodra J</w:t>
            </w:r>
            <w:r>
              <w:rPr>
                <w:rFonts w:ascii="Arial Narrow" w:hAnsi="Arial Narrow" w:cs="Arial"/>
                <w:color w:val="000000"/>
              </w:rPr>
              <w:t xml:space="preserve">C. Sealant and fluoride varnish </w:t>
            </w:r>
            <w:r w:rsidRPr="00312030">
              <w:rPr>
                <w:rFonts w:ascii="Arial Narrow" w:hAnsi="Arial Narrow" w:cs="Arial"/>
                <w:color w:val="000000"/>
              </w:rPr>
              <w:t xml:space="preserve">in caries: a randomized trial. </w:t>
            </w:r>
            <w:r w:rsidRPr="007E6DE7">
              <w:rPr>
                <w:rFonts w:ascii="Arial Narrow" w:hAnsi="Arial Narrow" w:cs="Arial"/>
                <w:i/>
                <w:color w:val="000000"/>
              </w:rPr>
              <w:t>J Dent Res.</w:t>
            </w:r>
            <w:r w:rsidRPr="00312030">
              <w:rPr>
                <w:rFonts w:ascii="Arial Narrow" w:hAnsi="Arial Narrow" w:cs="Arial"/>
                <w:color w:val="000000"/>
              </w:rPr>
              <w:t xml:space="preserve"> 2005</w:t>
            </w:r>
            <w:proofErr w:type="gramStart"/>
            <w:r w:rsidRPr="00312030">
              <w:rPr>
                <w:rFonts w:ascii="Arial Narrow" w:hAnsi="Arial Narrow" w:cs="Arial"/>
                <w:color w:val="000000"/>
              </w:rPr>
              <w:t>;84</w:t>
            </w:r>
            <w:proofErr w:type="gramEnd"/>
            <w:r w:rsidRPr="00312030">
              <w:rPr>
                <w:rFonts w:ascii="Arial Narrow" w:hAnsi="Arial Narrow" w:cs="Arial"/>
                <w:color w:val="000000"/>
              </w:rPr>
              <w:t>(12):1138-43.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2651A48" w14:textId="77777777" w:rsidR="00FF0E95" w:rsidRDefault="00FF0E95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6C08325B" w14:textId="344240DB" w:rsidR="00007D1D" w:rsidRPr="008D01A5" w:rsidRDefault="00007D1D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312030">
              <w:rPr>
                <w:rFonts w:ascii="Arial Narrow" w:hAnsi="Arial Narrow"/>
              </w:rPr>
              <w:lastRenderedPageBreak/>
              <w:t>3,41</w:t>
            </w:r>
            <w:r>
              <w:rPr>
                <w:rFonts w:ascii="Arial Narrow" w:hAnsi="Arial Narrow"/>
              </w:rPr>
              <w:t xml:space="preserve"> (62)</w:t>
            </w:r>
          </w:p>
        </w:tc>
      </w:tr>
      <w:tr w:rsidR="00007D1D" w:rsidRPr="008D01A5" w14:paraId="0A128854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304EF79" w14:textId="5463BABB" w:rsidR="00007D1D" w:rsidRPr="008D01A5" w:rsidRDefault="00007D1D" w:rsidP="00312030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58 (96)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3F63ABA8" w14:textId="7D2E1B91" w:rsidR="00007D1D" w:rsidRPr="00F90087" w:rsidRDefault="00FC520B" w:rsidP="00953C2A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F</w:t>
            </w:r>
            <w:r w:rsidR="00007D1D" w:rsidRPr="00312030">
              <w:rPr>
                <w:rFonts w:ascii="Arial Narrow" w:hAnsi="Arial Narrow" w:cs="Arial"/>
                <w:color w:val="000000"/>
              </w:rPr>
              <w:t>eigal RJ, Quelhas I. Clinical trial of a self-etch</w:t>
            </w:r>
            <w:r w:rsidR="00007D1D">
              <w:rPr>
                <w:rFonts w:ascii="Arial Narrow" w:hAnsi="Arial Narrow" w:cs="Arial"/>
                <w:color w:val="000000"/>
              </w:rPr>
              <w:t xml:space="preserve">ing adhesive for sealant </w:t>
            </w:r>
            <w:r w:rsidR="00007D1D" w:rsidRPr="00312030">
              <w:rPr>
                <w:rFonts w:ascii="Arial Narrow" w:hAnsi="Arial Narrow" w:cs="Arial"/>
                <w:color w:val="000000"/>
              </w:rPr>
              <w:t>application: success at 24 months with Prompt L-Pop</w:t>
            </w:r>
            <w:r w:rsidR="00007D1D" w:rsidRPr="00953C2A">
              <w:rPr>
                <w:rFonts w:ascii="Arial Narrow" w:hAnsi="Arial Narrow" w:cs="Arial"/>
                <w:color w:val="000000"/>
              </w:rPr>
              <w:t xml:space="preserve">. </w:t>
            </w:r>
            <w:r w:rsidR="00007D1D" w:rsidRPr="00953C2A">
              <w:rPr>
                <w:rFonts w:ascii="Arial Narrow" w:hAnsi="Arial Narrow" w:cs="Arial"/>
                <w:i/>
                <w:color w:val="000000"/>
              </w:rPr>
              <w:t>Am J Dent.</w:t>
            </w:r>
            <w:r w:rsidR="00007D1D">
              <w:rPr>
                <w:rFonts w:ascii="Arial Narrow" w:hAnsi="Arial Narrow" w:cs="Arial"/>
                <w:color w:val="000000"/>
              </w:rPr>
              <w:t xml:space="preserve"> 2003</w:t>
            </w:r>
            <w:proofErr w:type="gramStart"/>
            <w:r w:rsidR="00007D1D" w:rsidRPr="00312030">
              <w:rPr>
                <w:rFonts w:ascii="Arial Narrow" w:hAnsi="Arial Narrow" w:cs="Arial"/>
                <w:color w:val="000000"/>
              </w:rPr>
              <w:t>;16</w:t>
            </w:r>
            <w:proofErr w:type="gramEnd"/>
            <w:r w:rsidR="00007D1D" w:rsidRPr="00312030">
              <w:rPr>
                <w:rFonts w:ascii="Arial Narrow" w:hAnsi="Arial Narrow" w:cs="Arial"/>
                <w:color w:val="000000"/>
              </w:rPr>
              <w:t>(4):249-51.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DBD166F" w14:textId="320C1D4C" w:rsidR="00007D1D" w:rsidRPr="00953C2A" w:rsidRDefault="00007D1D" w:rsidP="00953C2A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center"/>
              <w:rPr>
                <w:rFonts w:ascii="Arial Narrow" w:hAnsi="Arial Narrow" w:cs="Arial"/>
                <w:color w:val="000000"/>
              </w:rPr>
            </w:pPr>
            <w:r w:rsidRPr="00953C2A">
              <w:rPr>
                <w:rFonts w:ascii="Arial Narrow" w:hAnsi="Arial Narrow" w:cs="Arial"/>
                <w:color w:val="000000"/>
              </w:rPr>
              <w:t>3,05 (69)</w:t>
            </w:r>
          </w:p>
        </w:tc>
      </w:tr>
      <w:tr w:rsidR="00007D1D" w:rsidRPr="008D01A5" w14:paraId="0E11081B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21EA335" w14:textId="77777777" w:rsidR="00007D1D" w:rsidRPr="008D01A5" w:rsidRDefault="00007D1D" w:rsidP="007E4D2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 (94)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3C67DA15" w14:textId="77777777" w:rsidR="00007D1D" w:rsidRPr="00F90087" w:rsidRDefault="00007D1D" w:rsidP="007E4D27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885952">
              <w:rPr>
                <w:rFonts w:ascii="Arial Narrow" w:hAnsi="Arial Narrow" w:cs="Arial"/>
                <w:color w:val="000000"/>
              </w:rPr>
              <w:t>Shimazu K, Ogata K, Karibe H. Evaluation of t</w:t>
            </w:r>
            <w:r>
              <w:rPr>
                <w:rFonts w:ascii="Arial Narrow" w:hAnsi="Arial Narrow" w:cs="Arial"/>
                <w:color w:val="000000"/>
              </w:rPr>
              <w:t xml:space="preserve">he ion-releasing and recharging </w:t>
            </w:r>
            <w:r w:rsidRPr="00885952">
              <w:rPr>
                <w:rFonts w:ascii="Arial Narrow" w:hAnsi="Arial Narrow" w:cs="Arial"/>
                <w:color w:val="000000"/>
              </w:rPr>
              <w:t xml:space="preserve">abilities of a resin-based fissure sealant containing S-PRG filler. </w:t>
            </w:r>
            <w:r w:rsidRPr="007E6DE7">
              <w:rPr>
                <w:rFonts w:ascii="Arial Narrow" w:hAnsi="Arial Narrow" w:cs="Arial"/>
                <w:i/>
                <w:color w:val="000000"/>
              </w:rPr>
              <w:t xml:space="preserve">Dent </w:t>
            </w:r>
            <w:r w:rsidRPr="009314F1">
              <w:rPr>
                <w:rFonts w:ascii="Arial Narrow" w:hAnsi="Arial Narrow" w:cs="Arial"/>
                <w:i/>
                <w:color w:val="000000"/>
              </w:rPr>
              <w:t>Mater J.</w:t>
            </w:r>
            <w:r w:rsidRPr="00885952">
              <w:rPr>
                <w:rFonts w:ascii="Arial Narrow" w:hAnsi="Arial Narrow" w:cs="Arial"/>
                <w:color w:val="000000"/>
              </w:rPr>
              <w:t xml:space="preserve"> 2011</w:t>
            </w:r>
            <w:proofErr w:type="gramStart"/>
            <w:r w:rsidRPr="00885952">
              <w:rPr>
                <w:rFonts w:ascii="Arial Narrow" w:hAnsi="Arial Narrow" w:cs="Arial"/>
                <w:color w:val="000000"/>
              </w:rPr>
              <w:t>;30</w:t>
            </w:r>
            <w:proofErr w:type="gramEnd"/>
            <w:r w:rsidRPr="00885952">
              <w:rPr>
                <w:rFonts w:ascii="Arial Narrow" w:hAnsi="Arial Narrow" w:cs="Arial"/>
                <w:color w:val="000000"/>
              </w:rPr>
              <w:t>(6):923-7.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7262973" w14:textId="77777777" w:rsidR="00007D1D" w:rsidRPr="008D01A5" w:rsidRDefault="00007D1D" w:rsidP="007E4D2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885952">
              <w:rPr>
                <w:rFonts w:ascii="Arial Narrow" w:hAnsi="Arial Narrow"/>
              </w:rPr>
              <w:t>5,27</w:t>
            </w:r>
            <w:r>
              <w:rPr>
                <w:rFonts w:ascii="Arial Narrow" w:hAnsi="Arial Narrow"/>
              </w:rPr>
              <w:t xml:space="preserve"> (41)</w:t>
            </w:r>
          </w:p>
        </w:tc>
      </w:tr>
      <w:tr w:rsidR="00007D1D" w:rsidRPr="008D01A5" w14:paraId="651F04FD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4792F0FB" w14:textId="4B9288BF" w:rsidR="00007D1D" w:rsidRPr="008D01A5" w:rsidRDefault="00007D1D" w:rsidP="00312030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 (99)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6B33A55F" w14:textId="6976331B" w:rsidR="00007D1D" w:rsidRPr="00F90087" w:rsidRDefault="00007D1D" w:rsidP="00953C2A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312030">
              <w:rPr>
                <w:rFonts w:ascii="Arial Narrow" w:hAnsi="Arial Narrow" w:cs="Arial"/>
                <w:color w:val="000000"/>
              </w:rPr>
              <w:t>Atkinson JC, Diamond F, Eichmiller F, S</w:t>
            </w:r>
            <w:r>
              <w:rPr>
                <w:rFonts w:ascii="Arial Narrow" w:hAnsi="Arial Narrow" w:cs="Arial"/>
                <w:color w:val="000000"/>
              </w:rPr>
              <w:t xml:space="preserve">elwitz R, Jones G. Stability of </w:t>
            </w:r>
            <w:r w:rsidRPr="00312030">
              <w:rPr>
                <w:rFonts w:ascii="Arial Narrow" w:hAnsi="Arial Narrow" w:cs="Arial"/>
                <w:color w:val="000000"/>
              </w:rPr>
              <w:t>bisphenol A, triethylene-glycol dimethacrylate,</w:t>
            </w:r>
            <w:r>
              <w:rPr>
                <w:rFonts w:ascii="Arial Narrow" w:hAnsi="Arial Narrow" w:cs="Arial"/>
                <w:color w:val="000000"/>
              </w:rPr>
              <w:t xml:space="preserve"> and bisphenol A dimethacrylate </w:t>
            </w:r>
            <w:r w:rsidRPr="00312030">
              <w:rPr>
                <w:rFonts w:ascii="Arial Narrow" w:hAnsi="Arial Narrow" w:cs="Arial"/>
                <w:color w:val="000000"/>
              </w:rPr>
              <w:t>in whole saliva</w:t>
            </w:r>
            <w:r w:rsidRPr="00953C2A">
              <w:rPr>
                <w:rFonts w:ascii="Arial Narrow" w:hAnsi="Arial Narrow" w:cs="Arial"/>
                <w:color w:val="000000"/>
              </w:rPr>
              <w:t xml:space="preserve">. </w:t>
            </w:r>
            <w:r w:rsidRPr="00953C2A">
              <w:rPr>
                <w:rFonts w:ascii="Arial Narrow" w:hAnsi="Arial Narrow" w:cs="Arial"/>
                <w:i/>
                <w:color w:val="000000"/>
              </w:rPr>
              <w:t>Dent Mater.</w:t>
            </w:r>
            <w:r w:rsidRPr="00312030">
              <w:rPr>
                <w:rFonts w:ascii="Arial Narrow" w:hAnsi="Arial Narrow" w:cs="Arial"/>
                <w:color w:val="000000"/>
              </w:rPr>
              <w:t xml:space="preserve"> 2002</w:t>
            </w:r>
            <w:proofErr w:type="gramStart"/>
            <w:r w:rsidRPr="00312030">
              <w:rPr>
                <w:rFonts w:ascii="Arial Narrow" w:hAnsi="Arial Narrow" w:cs="Arial"/>
                <w:color w:val="000000"/>
              </w:rPr>
              <w:t>;18</w:t>
            </w:r>
            <w:proofErr w:type="gramEnd"/>
            <w:r w:rsidRPr="00312030">
              <w:rPr>
                <w:rFonts w:ascii="Arial Narrow" w:hAnsi="Arial Narrow" w:cs="Arial"/>
                <w:color w:val="000000"/>
              </w:rPr>
              <w:t>(2):128-35.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75C25B3" w14:textId="1A18973B" w:rsidR="00007D1D" w:rsidRPr="00953C2A" w:rsidRDefault="00007D1D" w:rsidP="00953C2A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center"/>
              <w:rPr>
                <w:rFonts w:ascii="Arial Narrow" w:hAnsi="Arial Narrow" w:cs="Arial"/>
                <w:color w:val="000000"/>
              </w:rPr>
            </w:pPr>
            <w:r w:rsidRPr="00953C2A">
              <w:rPr>
                <w:rFonts w:ascii="Arial Narrow" w:hAnsi="Arial Narrow" w:cs="Arial"/>
                <w:color w:val="000000"/>
              </w:rPr>
              <w:t>2,85 (72)</w:t>
            </w:r>
          </w:p>
        </w:tc>
      </w:tr>
      <w:tr w:rsidR="00007D1D" w:rsidRPr="008D01A5" w14:paraId="6FCFCD51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1B6995B9" w14:textId="44EEF5F9" w:rsidR="00007D1D" w:rsidRDefault="00851F9B" w:rsidP="00312030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007D1D">
              <w:rPr>
                <w:rFonts w:ascii="Arial Narrow" w:hAnsi="Arial Narrow"/>
              </w:rPr>
              <w:t>57 (100)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3CA1A702" w14:textId="09F37DC3" w:rsidR="00007D1D" w:rsidRPr="00312030" w:rsidRDefault="00007D1D" w:rsidP="00953C2A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312030">
              <w:rPr>
                <w:rFonts w:ascii="Arial Narrow" w:hAnsi="Arial Narrow" w:cs="Arial"/>
                <w:color w:val="000000"/>
              </w:rPr>
              <w:t>Brown LJ, Selwitz RH. The impact of recent</w:t>
            </w:r>
            <w:r>
              <w:rPr>
                <w:rFonts w:ascii="Arial Narrow" w:hAnsi="Arial Narrow" w:cs="Arial"/>
                <w:color w:val="000000"/>
              </w:rPr>
              <w:t xml:space="preserve"> changes in the epidemiology of </w:t>
            </w:r>
            <w:r w:rsidRPr="00312030">
              <w:rPr>
                <w:rFonts w:ascii="Arial Narrow" w:hAnsi="Arial Narrow" w:cs="Arial"/>
                <w:color w:val="000000"/>
              </w:rPr>
              <w:t xml:space="preserve">dental caries on guidelines for the use of dental sealants. </w:t>
            </w:r>
            <w:r w:rsidRPr="00953C2A">
              <w:rPr>
                <w:rFonts w:ascii="Arial Narrow" w:hAnsi="Arial Narrow" w:cs="Arial"/>
                <w:i/>
                <w:color w:val="000000"/>
              </w:rPr>
              <w:t>J Public Health Dent.</w:t>
            </w:r>
            <w:r w:rsidRPr="00312030">
              <w:rPr>
                <w:rFonts w:ascii="Arial Narrow" w:hAnsi="Arial Narrow" w:cs="Arial"/>
                <w:color w:val="000000"/>
              </w:rPr>
              <w:t xml:space="preserve"> 1995</w:t>
            </w:r>
            <w:proofErr w:type="gramStart"/>
            <w:r w:rsidRPr="00312030">
              <w:rPr>
                <w:rFonts w:ascii="Arial Narrow" w:hAnsi="Arial Narrow" w:cs="Arial"/>
                <w:color w:val="000000"/>
              </w:rPr>
              <w:t>;55</w:t>
            </w:r>
            <w:proofErr w:type="gramEnd"/>
            <w:r w:rsidRPr="00312030">
              <w:rPr>
                <w:rFonts w:ascii="Arial Narrow" w:hAnsi="Arial Narrow" w:cs="Arial"/>
                <w:color w:val="000000"/>
              </w:rPr>
              <w:t>(5 Spec No):274-91.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090D889" w14:textId="5D2C5384" w:rsidR="00007D1D" w:rsidRPr="00953C2A" w:rsidRDefault="00007D1D" w:rsidP="00953C2A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center"/>
              <w:rPr>
                <w:rFonts w:ascii="Arial Narrow" w:hAnsi="Arial Narrow" w:cs="Arial"/>
                <w:color w:val="000000"/>
              </w:rPr>
            </w:pPr>
            <w:r w:rsidRPr="00953C2A">
              <w:rPr>
                <w:rFonts w:ascii="Arial Narrow" w:hAnsi="Arial Narrow" w:cs="Arial"/>
                <w:color w:val="000000"/>
              </w:rPr>
              <w:t>2,11 (89)</w:t>
            </w:r>
          </w:p>
        </w:tc>
      </w:tr>
      <w:tr w:rsidR="00007D1D" w:rsidRPr="008D01A5" w14:paraId="071D722B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351FA296" w14:textId="4A82FCC2" w:rsidR="00007D1D" w:rsidRDefault="00007D1D" w:rsidP="00312030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 (98)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19AD1B74" w14:textId="1E276AD5" w:rsidR="00007D1D" w:rsidRPr="00312030" w:rsidRDefault="00007D1D" w:rsidP="00953C2A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both"/>
              <w:rPr>
                <w:rFonts w:ascii="Arial Narrow" w:hAnsi="Arial Narrow" w:cs="Arial"/>
                <w:color w:val="000000"/>
              </w:rPr>
            </w:pPr>
            <w:r w:rsidRPr="00312030">
              <w:rPr>
                <w:rFonts w:ascii="Arial Narrow" w:hAnsi="Arial Narrow" w:cs="Arial"/>
                <w:color w:val="000000"/>
              </w:rPr>
              <w:t>Kaga M, Kakuda S, Ida Y, Toshima H, Hashimot</w:t>
            </w:r>
            <w:r>
              <w:rPr>
                <w:rFonts w:ascii="Arial Narrow" w:hAnsi="Arial Narrow" w:cs="Arial"/>
                <w:color w:val="000000"/>
              </w:rPr>
              <w:t xml:space="preserve">o M, Endo K, Sano H. Inhibition </w:t>
            </w:r>
            <w:r w:rsidRPr="00312030">
              <w:rPr>
                <w:rFonts w:ascii="Arial Narrow" w:hAnsi="Arial Narrow" w:cs="Arial"/>
                <w:color w:val="000000"/>
              </w:rPr>
              <w:t>of enamel demineralization by buffering effect of</w:t>
            </w:r>
            <w:r>
              <w:rPr>
                <w:rFonts w:ascii="Arial Narrow" w:hAnsi="Arial Narrow" w:cs="Arial"/>
                <w:color w:val="000000"/>
              </w:rPr>
              <w:t xml:space="preserve"> S-PRG filler-containing dental </w:t>
            </w:r>
            <w:r w:rsidRPr="00312030">
              <w:rPr>
                <w:rFonts w:ascii="Arial Narrow" w:hAnsi="Arial Narrow" w:cs="Arial"/>
                <w:color w:val="000000"/>
              </w:rPr>
              <w:t xml:space="preserve">sealant. </w:t>
            </w:r>
            <w:r w:rsidRPr="00953C2A">
              <w:rPr>
                <w:rFonts w:ascii="Arial Narrow" w:hAnsi="Arial Narrow" w:cs="Arial"/>
                <w:i/>
                <w:color w:val="000000"/>
              </w:rPr>
              <w:t>Eur J Oral Sci</w:t>
            </w:r>
            <w:r w:rsidRPr="00953C2A">
              <w:rPr>
                <w:rFonts w:ascii="Arial Narrow" w:hAnsi="Arial Narrow" w:cs="Arial"/>
                <w:color w:val="000000"/>
              </w:rPr>
              <w:t>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312030">
              <w:rPr>
                <w:rFonts w:ascii="Arial Narrow" w:hAnsi="Arial Narrow" w:cs="Arial"/>
                <w:color w:val="000000"/>
              </w:rPr>
              <w:t>2014</w:t>
            </w:r>
            <w:proofErr w:type="gramStart"/>
            <w:r w:rsidRPr="00312030">
              <w:rPr>
                <w:rFonts w:ascii="Arial Narrow" w:hAnsi="Arial Narrow" w:cs="Arial"/>
                <w:color w:val="000000"/>
              </w:rPr>
              <w:t>;122</w:t>
            </w:r>
            <w:proofErr w:type="gramEnd"/>
            <w:r w:rsidRPr="00312030">
              <w:rPr>
                <w:rFonts w:ascii="Arial Narrow" w:hAnsi="Arial Narrow" w:cs="Arial"/>
                <w:color w:val="000000"/>
              </w:rPr>
              <w:t>(1):78-83.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102E525" w14:textId="693A2460" w:rsidR="00007D1D" w:rsidRPr="00953C2A" w:rsidRDefault="00007D1D" w:rsidP="00953C2A">
            <w:pPr>
              <w:tabs>
                <w:tab w:val="left" w:pos="284"/>
                <w:tab w:val="left" w:pos="851"/>
                <w:tab w:val="left" w:pos="1418"/>
              </w:tabs>
              <w:spacing w:before="40" w:after="40" w:line="240" w:lineRule="auto"/>
              <w:ind w:left="-108"/>
              <w:jc w:val="center"/>
              <w:rPr>
                <w:rFonts w:ascii="Arial Narrow" w:hAnsi="Arial Narrow" w:cs="Arial"/>
                <w:color w:val="000000"/>
              </w:rPr>
            </w:pPr>
            <w:r w:rsidRPr="00953C2A">
              <w:rPr>
                <w:rFonts w:ascii="Arial Narrow" w:hAnsi="Arial Narrow" w:cs="Arial"/>
                <w:color w:val="000000"/>
              </w:rPr>
              <w:t>7,13 (32)</w:t>
            </w:r>
          </w:p>
        </w:tc>
      </w:tr>
      <w:tr w:rsidR="00007D1D" w:rsidRPr="008D01A5" w14:paraId="3BEA1B12" w14:textId="77777777" w:rsidTr="000C494A">
        <w:trPr>
          <w:trHeight w:val="311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14:paraId="09A5487C" w14:textId="77777777" w:rsidR="00007D1D" w:rsidRPr="008D01A5" w:rsidRDefault="00007D1D" w:rsidP="00925C59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24DA6FDA" w14:textId="77777777" w:rsidR="00007D1D" w:rsidRPr="00F90087" w:rsidRDefault="00007D1D" w:rsidP="00925C59">
            <w:pPr>
              <w:spacing w:before="40" w:after="4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B01B783" w14:textId="77777777" w:rsidR="00007D1D" w:rsidRPr="008D01A5" w:rsidRDefault="00007D1D" w:rsidP="00925C59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0B6EC722" w14:textId="77777777" w:rsidR="000171D2" w:rsidRDefault="000171D2"/>
    <w:sectPr w:rsidR="000171D2" w:rsidSect="00FC520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5F"/>
    <w:rsid w:val="00007D1D"/>
    <w:rsid w:val="0001324B"/>
    <w:rsid w:val="0001714E"/>
    <w:rsid w:val="000171D2"/>
    <w:rsid w:val="00032D7D"/>
    <w:rsid w:val="00063557"/>
    <w:rsid w:val="00094753"/>
    <w:rsid w:val="000B4C98"/>
    <w:rsid w:val="000B60AF"/>
    <w:rsid w:val="000C494A"/>
    <w:rsid w:val="00114259"/>
    <w:rsid w:val="00120CE5"/>
    <w:rsid w:val="00124AA4"/>
    <w:rsid w:val="00146426"/>
    <w:rsid w:val="00151F19"/>
    <w:rsid w:val="00157049"/>
    <w:rsid w:val="0018240A"/>
    <w:rsid w:val="001B6F99"/>
    <w:rsid w:val="001D0944"/>
    <w:rsid w:val="001E474B"/>
    <w:rsid w:val="001F3CF7"/>
    <w:rsid w:val="002812EB"/>
    <w:rsid w:val="002A34D7"/>
    <w:rsid w:val="002D3200"/>
    <w:rsid w:val="002E2412"/>
    <w:rsid w:val="00300535"/>
    <w:rsid w:val="00312030"/>
    <w:rsid w:val="00353264"/>
    <w:rsid w:val="00423A35"/>
    <w:rsid w:val="00463E64"/>
    <w:rsid w:val="00481B6F"/>
    <w:rsid w:val="00485346"/>
    <w:rsid w:val="004A0E73"/>
    <w:rsid w:val="004B043F"/>
    <w:rsid w:val="005A06E0"/>
    <w:rsid w:val="005B7C45"/>
    <w:rsid w:val="005E6B84"/>
    <w:rsid w:val="006252C9"/>
    <w:rsid w:val="006333E8"/>
    <w:rsid w:val="006771E4"/>
    <w:rsid w:val="00696529"/>
    <w:rsid w:val="006A52F7"/>
    <w:rsid w:val="006B2F09"/>
    <w:rsid w:val="006D3E7A"/>
    <w:rsid w:val="006E4417"/>
    <w:rsid w:val="00715B4D"/>
    <w:rsid w:val="007C1D09"/>
    <w:rsid w:val="007E6DE7"/>
    <w:rsid w:val="0081367B"/>
    <w:rsid w:val="00823E99"/>
    <w:rsid w:val="00851F9B"/>
    <w:rsid w:val="00885952"/>
    <w:rsid w:val="0088713B"/>
    <w:rsid w:val="00887C21"/>
    <w:rsid w:val="008D01A5"/>
    <w:rsid w:val="008D3FC5"/>
    <w:rsid w:val="008E0483"/>
    <w:rsid w:val="00925C59"/>
    <w:rsid w:val="009314F1"/>
    <w:rsid w:val="00953C2A"/>
    <w:rsid w:val="009622D6"/>
    <w:rsid w:val="009665EB"/>
    <w:rsid w:val="009D7F9B"/>
    <w:rsid w:val="00A43048"/>
    <w:rsid w:val="00A64116"/>
    <w:rsid w:val="00A65A8F"/>
    <w:rsid w:val="00A73535"/>
    <w:rsid w:val="00A820E0"/>
    <w:rsid w:val="00A832A3"/>
    <w:rsid w:val="00A85EC4"/>
    <w:rsid w:val="00B32F55"/>
    <w:rsid w:val="00B4193C"/>
    <w:rsid w:val="00B52338"/>
    <w:rsid w:val="00B61B8F"/>
    <w:rsid w:val="00B72BDD"/>
    <w:rsid w:val="00BB18A6"/>
    <w:rsid w:val="00BF4C9C"/>
    <w:rsid w:val="00BF5711"/>
    <w:rsid w:val="00D166DB"/>
    <w:rsid w:val="00D56718"/>
    <w:rsid w:val="00D9515F"/>
    <w:rsid w:val="00DE5913"/>
    <w:rsid w:val="00E50975"/>
    <w:rsid w:val="00E5211B"/>
    <w:rsid w:val="00E5268B"/>
    <w:rsid w:val="00F859F7"/>
    <w:rsid w:val="00F90087"/>
    <w:rsid w:val="00FA3384"/>
    <w:rsid w:val="00FC520B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B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8E80-3E3D-4C6F-B224-A331EDA9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3146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Cristina</cp:lastModifiedBy>
  <cp:revision>44</cp:revision>
  <dcterms:created xsi:type="dcterms:W3CDTF">2022-03-14T07:37:00Z</dcterms:created>
  <dcterms:modified xsi:type="dcterms:W3CDTF">2022-04-25T12:58:00Z</dcterms:modified>
</cp:coreProperties>
</file>