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155239" w:displacedByCustomXml="next"/>
    <w:bookmarkEnd w:id="0" w:displacedByCustomXml="next"/>
    <w:sdt>
      <w:sdtPr>
        <w:rPr>
          <w:color w:val="4472C4" w:themeColor="accent1"/>
        </w:rPr>
        <w:id w:val="700140171"/>
        <w:docPartObj>
          <w:docPartGallery w:val="Cover Pages"/>
          <w:docPartUnique/>
        </w:docPartObj>
      </w:sdtPr>
      <w:sdtEndPr>
        <w:rPr>
          <w:b/>
          <w:color w:val="auto"/>
        </w:rPr>
      </w:sdtEndPr>
      <w:sdtContent>
        <w:p w14:paraId="0C627EAD" w14:textId="74574D43" w:rsidR="00AB2D08" w:rsidRPr="005A593C" w:rsidRDefault="00AB2D08" w:rsidP="00AB2D08">
          <w:pPr>
            <w:rPr>
              <w:rFonts w:ascii="Times New Roman" w:hAnsi="Times New Roman" w:cstheme="majorBidi"/>
              <w:lang w:val="es-ES"/>
            </w:rPr>
          </w:pPr>
          <w:r w:rsidRPr="005A593C">
            <w:rPr>
              <w:rFonts w:ascii="Times New Roman" w:hAnsi="Times New Roman" w:cstheme="majorBidi"/>
              <w:noProof/>
              <w:sz w:val="20"/>
              <w:lang w:val="es-ES" w:eastAsia="es-ES"/>
            </w:rPr>
            <mc:AlternateContent>
              <mc:Choice Requires="wpg">
                <w:drawing>
                  <wp:inline distT="0" distB="0" distL="0" distR="0" wp14:anchorId="24CEE7DE" wp14:editId="30A1EF30">
                    <wp:extent cx="3175635" cy="889635"/>
                    <wp:effectExtent l="0" t="0" r="5715"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889635"/>
                              <a:chOff x="0" y="0"/>
                              <a:chExt cx="5001" cy="1401"/>
                            </a:xfrm>
                          </wpg:grpSpPr>
                          <pic:pic xmlns:pic="http://schemas.openxmlformats.org/drawingml/2006/picture">
                            <pic:nvPicPr>
                              <pic:cNvPr id="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4"/>
                            <wps:cNvCnPr>
                              <a:cxnSpLocks noChangeShapeType="1"/>
                            </wps:cNvCnPr>
                            <wps:spPr bwMode="auto">
                              <a:xfrm>
                                <a:off x="1770" y="1381"/>
                                <a:ext cx="322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823F6" id="Grupo 1" o:spid="_x0000_s1026" style="width:250.05pt;height:70.05pt;mso-position-horizontal-relative:char;mso-position-vertical-relative:line" coordsize="5001,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001;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">
                      <v:imagedata r:id="rId10" o:title=""/>
                    </v:shape>
                    <v:line id="Line 4" o:spid="_x0000_s1028" style="position:absolute;visibility:visible;mso-wrap-style:square" from="1770,1381" to="4998,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" strokecolor="#231f20" strokeweight=".5pt"/>
                    <w10:anchorlock/>
                  </v:group>
                </w:pict>
              </mc:Fallback>
            </mc:AlternateContent>
          </w:r>
        </w:p>
        <w:p w14:paraId="39A25BD6" w14:textId="77777777" w:rsidR="00AB2D08" w:rsidRPr="005A593C" w:rsidRDefault="00AB2D08" w:rsidP="00AB2D08">
          <w:pPr>
            <w:spacing w:line="259" w:lineRule="auto"/>
            <w:ind w:left="1416" w:firstLine="0"/>
            <w:rPr>
              <w:rFonts w:ascii="Palatino Linotype" w:hAnsi="Palatino Linotype" w:cstheme="majorBidi"/>
              <w:b/>
              <w:bCs/>
              <w:sz w:val="22"/>
              <w:szCs w:val="20"/>
              <w:lang w:val="es-ES"/>
            </w:rPr>
          </w:pPr>
          <w:r w:rsidRPr="005A593C">
            <w:rPr>
              <w:rFonts w:ascii="Times New Roman" w:hAnsi="Times New Roman" w:cstheme="majorBidi"/>
              <w:lang w:val="es-ES"/>
            </w:rPr>
            <w:t xml:space="preserve">      </w:t>
          </w:r>
          <w:r w:rsidRPr="005A593C">
            <w:rPr>
              <w:rFonts w:ascii="Palatino Linotype" w:hAnsi="Palatino Linotype" w:cstheme="majorBidi"/>
              <w:b/>
              <w:bCs/>
              <w:sz w:val="22"/>
              <w:szCs w:val="20"/>
              <w:lang w:val="es-ES"/>
            </w:rPr>
            <w:t xml:space="preserve">Facultad de Traducción e </w:t>
          </w:r>
        </w:p>
        <w:p w14:paraId="24A9E1EF" w14:textId="77777777" w:rsidR="00AB2D08" w:rsidRPr="005A593C" w:rsidRDefault="00AB2D08" w:rsidP="00AB2D08">
          <w:pPr>
            <w:spacing w:after="160" w:line="259" w:lineRule="auto"/>
            <w:ind w:left="1416" w:firstLine="0"/>
            <w:rPr>
              <w:rFonts w:ascii="Palatino Linotype" w:hAnsi="Palatino Linotype" w:cstheme="majorBidi"/>
              <w:b/>
              <w:bCs/>
              <w:sz w:val="22"/>
              <w:szCs w:val="20"/>
              <w:lang w:val="es-ES"/>
            </w:rPr>
          </w:pPr>
          <w:r w:rsidRPr="005A593C">
            <w:rPr>
              <w:rFonts w:ascii="Palatino Linotype" w:hAnsi="Palatino Linotype" w:cstheme="majorBidi"/>
              <w:b/>
              <w:bCs/>
              <w:sz w:val="22"/>
              <w:szCs w:val="20"/>
              <w:lang w:val="es-ES"/>
            </w:rPr>
            <w:t xml:space="preserve">      Interpretación</w:t>
          </w:r>
        </w:p>
        <w:p w14:paraId="244D425A" w14:textId="77777777" w:rsidR="00AB2D08" w:rsidRPr="005A593C" w:rsidRDefault="00AB2D08" w:rsidP="00AB2D08">
          <w:pPr>
            <w:spacing w:after="160" w:line="259" w:lineRule="auto"/>
            <w:ind w:firstLine="0"/>
            <w:rPr>
              <w:rFonts w:ascii="Palatino Linotype" w:hAnsi="Palatino Linotype" w:cstheme="majorBidi"/>
              <w:lang w:val="es-ES"/>
            </w:rPr>
          </w:pPr>
        </w:p>
        <w:p w14:paraId="42F736D6" w14:textId="77777777" w:rsidR="00AB2D08" w:rsidRPr="005A593C" w:rsidRDefault="00AB2D08" w:rsidP="00AB2D08">
          <w:pPr>
            <w:spacing w:after="160" w:line="259" w:lineRule="auto"/>
            <w:ind w:firstLine="0"/>
            <w:rPr>
              <w:rFonts w:ascii="Palatino Linotype" w:hAnsi="Palatino Linotype" w:cstheme="majorBidi"/>
              <w:lang w:val="es-ES"/>
            </w:rPr>
          </w:pPr>
        </w:p>
        <w:p w14:paraId="20FF75CD" w14:textId="77777777" w:rsidR="00AB2D08" w:rsidRPr="005A593C" w:rsidRDefault="00AB2D08" w:rsidP="00AB2D08">
          <w:pPr>
            <w:spacing w:line="259" w:lineRule="auto"/>
            <w:ind w:left="1416" w:firstLine="0"/>
            <w:jc w:val="center"/>
            <w:rPr>
              <w:rFonts w:ascii="Palatino Linotype" w:hAnsi="Palatino Linotype" w:cstheme="majorBidi"/>
              <w:spacing w:val="20"/>
              <w:sz w:val="22"/>
              <w:szCs w:val="20"/>
              <w:lang w:val="es-ES"/>
            </w:rPr>
          </w:pPr>
          <w:r w:rsidRPr="005A593C">
            <w:rPr>
              <w:rFonts w:ascii="Palatino Linotype" w:hAnsi="Palatino Linotype" w:cstheme="majorBidi"/>
              <w:spacing w:val="20"/>
              <w:sz w:val="22"/>
              <w:szCs w:val="20"/>
              <w:lang w:val="es-ES"/>
            </w:rPr>
            <w:t>GRADO EN TRADUCCIÓN E</w:t>
          </w:r>
        </w:p>
        <w:p w14:paraId="03570CF2" w14:textId="77777777" w:rsidR="00AB2D08" w:rsidRPr="005A593C" w:rsidRDefault="00AB2D08" w:rsidP="00AB2D08">
          <w:pPr>
            <w:spacing w:after="160" w:line="259" w:lineRule="auto"/>
            <w:ind w:left="708" w:firstLine="708"/>
            <w:jc w:val="center"/>
            <w:rPr>
              <w:rFonts w:ascii="Palatino Linotype" w:hAnsi="Palatino Linotype" w:cstheme="majorBidi"/>
              <w:spacing w:val="20"/>
              <w:sz w:val="22"/>
              <w:szCs w:val="20"/>
              <w:lang w:val="es-ES"/>
            </w:rPr>
          </w:pPr>
          <w:r w:rsidRPr="005A593C">
            <w:rPr>
              <w:rFonts w:ascii="Palatino Linotype" w:hAnsi="Palatino Linotype" w:cstheme="majorBidi"/>
              <w:spacing w:val="20"/>
              <w:sz w:val="22"/>
              <w:szCs w:val="20"/>
              <w:lang w:val="es-ES"/>
            </w:rPr>
            <w:t>INTERPRETACIÓN</w:t>
          </w:r>
        </w:p>
        <w:p w14:paraId="3D9860BA" w14:textId="77777777" w:rsidR="00AB2D08" w:rsidRPr="005A593C" w:rsidRDefault="00AB2D08" w:rsidP="00AB2D08">
          <w:pPr>
            <w:spacing w:after="160" w:line="259" w:lineRule="auto"/>
            <w:ind w:left="708" w:firstLine="708"/>
            <w:rPr>
              <w:rFonts w:ascii="Palatino Linotype" w:hAnsi="Palatino Linotype" w:cstheme="majorBidi"/>
              <w:lang w:val="es-ES"/>
            </w:rPr>
          </w:pPr>
        </w:p>
        <w:p w14:paraId="19C39DFC" w14:textId="77777777" w:rsidR="00AB2D08" w:rsidRPr="005A593C" w:rsidRDefault="00AB2D08" w:rsidP="00AB2D08">
          <w:pPr>
            <w:spacing w:after="160" w:line="259" w:lineRule="auto"/>
            <w:ind w:left="708" w:firstLine="708"/>
            <w:rPr>
              <w:rFonts w:ascii="Palatino Linotype" w:hAnsi="Palatino Linotype" w:cstheme="majorBidi"/>
              <w:lang w:val="es-ES"/>
            </w:rPr>
          </w:pPr>
        </w:p>
        <w:p w14:paraId="00907AEF" w14:textId="77777777" w:rsidR="00AB2D08" w:rsidRPr="005A593C" w:rsidRDefault="00AB2D08" w:rsidP="00AB2D08">
          <w:pPr>
            <w:spacing w:after="160" w:line="259" w:lineRule="auto"/>
            <w:ind w:left="708" w:firstLine="708"/>
            <w:jc w:val="center"/>
            <w:rPr>
              <w:rFonts w:ascii="Palatino Linotype" w:hAnsi="Palatino Linotype" w:cstheme="majorBidi"/>
              <w:lang w:val="es-ES"/>
            </w:rPr>
          </w:pPr>
          <w:r w:rsidRPr="005A593C">
            <w:rPr>
              <w:rFonts w:ascii="Palatino Linotype" w:hAnsi="Palatino Linotype" w:cstheme="majorBidi"/>
              <w:lang w:val="es-ES"/>
            </w:rPr>
            <w:t>TRABAJO FIN DE GRADO</w:t>
          </w:r>
        </w:p>
        <w:p w14:paraId="41C8C0A5" w14:textId="77777777" w:rsidR="00AB2D08" w:rsidRPr="005A593C" w:rsidRDefault="00AB2D08" w:rsidP="00AB2D08">
          <w:pPr>
            <w:spacing w:after="160" w:line="259" w:lineRule="auto"/>
            <w:ind w:left="708" w:firstLine="708"/>
            <w:rPr>
              <w:rFonts w:ascii="Palatino Linotype" w:hAnsi="Palatino Linotype" w:cstheme="majorBidi"/>
              <w:lang w:val="es-ES"/>
            </w:rPr>
          </w:pPr>
        </w:p>
        <w:p w14:paraId="4D935F05" w14:textId="77777777" w:rsidR="00AB2D08" w:rsidRPr="005A593C" w:rsidRDefault="00AB2D08" w:rsidP="00AB2D08">
          <w:pPr>
            <w:spacing w:after="160" w:line="259" w:lineRule="auto"/>
            <w:ind w:left="708" w:firstLine="708"/>
            <w:rPr>
              <w:rFonts w:ascii="Palatino Linotype" w:hAnsi="Palatino Linotype" w:cstheme="majorBidi"/>
              <w:lang w:val="es-ES"/>
            </w:rPr>
          </w:pPr>
        </w:p>
        <w:p w14:paraId="29B12965" w14:textId="17958729" w:rsidR="00AB2D08" w:rsidRPr="00577CCD" w:rsidRDefault="00577CCD" w:rsidP="00AB2D08">
          <w:pPr>
            <w:spacing w:after="160" w:line="259" w:lineRule="auto"/>
            <w:ind w:left="1716" w:firstLine="0"/>
            <w:jc w:val="center"/>
            <w:rPr>
              <w:rFonts w:ascii="Palatino Linotype" w:hAnsi="Palatino Linotype" w:cstheme="majorBidi"/>
              <w:b/>
              <w:bCs/>
              <w:i/>
              <w:iCs/>
              <w:sz w:val="40"/>
              <w:szCs w:val="36"/>
              <w:lang w:val="es-ES"/>
            </w:rPr>
          </w:pPr>
          <w:r>
            <w:rPr>
              <w:rFonts w:ascii="Palatino Linotype" w:hAnsi="Palatino Linotype" w:cstheme="majorBidi"/>
              <w:b/>
              <w:bCs/>
              <w:sz w:val="40"/>
              <w:szCs w:val="36"/>
              <w:lang w:val="es-ES"/>
            </w:rPr>
            <w:t>LA TRADUCCIÓN DE</w:t>
          </w:r>
          <w:r w:rsidR="00AB2D08" w:rsidRPr="005A593C">
            <w:rPr>
              <w:rFonts w:ascii="Palatino Linotype" w:hAnsi="Palatino Linotype" w:cstheme="majorBidi"/>
              <w:b/>
              <w:bCs/>
              <w:sz w:val="40"/>
              <w:szCs w:val="36"/>
              <w:lang w:val="es-ES"/>
            </w:rPr>
            <w:t xml:space="preserve"> L</w:t>
          </w:r>
          <w:r w:rsidR="009D7A7B">
            <w:rPr>
              <w:rFonts w:ascii="Palatino Linotype" w:hAnsi="Palatino Linotype" w:cstheme="majorBidi"/>
              <w:b/>
              <w:bCs/>
              <w:sz w:val="40"/>
              <w:szCs w:val="36"/>
              <w:lang w:val="es-ES"/>
            </w:rPr>
            <w:t>O</w:t>
          </w:r>
          <w:r w:rsidR="00AB2D08" w:rsidRPr="005A593C">
            <w:rPr>
              <w:rFonts w:ascii="Palatino Linotype" w:hAnsi="Palatino Linotype" w:cstheme="majorBidi"/>
              <w:b/>
              <w:bCs/>
              <w:sz w:val="40"/>
              <w:szCs w:val="36"/>
              <w:lang w:val="es-ES"/>
            </w:rPr>
            <w:t>S REFEREN</w:t>
          </w:r>
          <w:r w:rsidR="009D7A7B">
            <w:rPr>
              <w:rFonts w:ascii="Palatino Linotype" w:hAnsi="Palatino Linotype" w:cstheme="majorBidi"/>
              <w:b/>
              <w:bCs/>
              <w:sz w:val="40"/>
              <w:szCs w:val="36"/>
              <w:lang w:val="es-ES"/>
            </w:rPr>
            <w:t>TES</w:t>
          </w:r>
          <w:r w:rsidR="00AB2D08" w:rsidRPr="005A593C">
            <w:rPr>
              <w:rFonts w:ascii="Palatino Linotype" w:hAnsi="Palatino Linotype" w:cstheme="majorBidi"/>
              <w:b/>
              <w:bCs/>
              <w:sz w:val="40"/>
              <w:szCs w:val="36"/>
              <w:lang w:val="es-ES"/>
            </w:rPr>
            <w:t xml:space="preserve"> CULTURALES</w:t>
          </w:r>
          <w:r>
            <w:rPr>
              <w:rFonts w:ascii="Palatino Linotype" w:hAnsi="Palatino Linotype" w:cstheme="majorBidi"/>
              <w:b/>
              <w:bCs/>
              <w:sz w:val="40"/>
              <w:szCs w:val="36"/>
              <w:lang w:val="es-ES"/>
            </w:rPr>
            <w:t xml:space="preserve"> AL ÁRABE. ANÁLISIS DEL SUBTITULADO DE UN EPISODIO DE</w:t>
          </w:r>
          <w:r w:rsidR="00AB2D08" w:rsidRPr="005A593C">
            <w:rPr>
              <w:rFonts w:ascii="Palatino Linotype" w:hAnsi="Palatino Linotype" w:cstheme="majorBidi"/>
              <w:b/>
              <w:bCs/>
              <w:sz w:val="40"/>
              <w:szCs w:val="36"/>
              <w:lang w:val="es-ES"/>
            </w:rPr>
            <w:t xml:space="preserve"> </w:t>
          </w:r>
          <w:r>
            <w:rPr>
              <w:rFonts w:ascii="Palatino Linotype" w:hAnsi="Palatino Linotype" w:cstheme="majorBidi"/>
              <w:b/>
              <w:bCs/>
              <w:i/>
              <w:iCs/>
              <w:sz w:val="40"/>
              <w:szCs w:val="36"/>
              <w:lang w:val="es-ES"/>
            </w:rPr>
            <w:t>LA CASA DE PAPEL</w:t>
          </w:r>
        </w:p>
        <w:p w14:paraId="0C8DD4B9" w14:textId="77777777" w:rsidR="00AB2D08" w:rsidRPr="005A593C" w:rsidRDefault="00AB2D08" w:rsidP="00AB2D08">
          <w:pPr>
            <w:spacing w:after="160" w:line="259" w:lineRule="auto"/>
            <w:ind w:firstLine="0"/>
            <w:rPr>
              <w:rFonts w:ascii="Palatino Linotype" w:hAnsi="Palatino Linotype" w:cstheme="majorBidi"/>
              <w:lang w:val="es-ES"/>
            </w:rPr>
          </w:pPr>
        </w:p>
        <w:p w14:paraId="7C435094" w14:textId="77777777" w:rsidR="00AB2D08" w:rsidRPr="005A593C" w:rsidRDefault="00AB2D08" w:rsidP="00AB2D08">
          <w:pPr>
            <w:spacing w:line="259" w:lineRule="auto"/>
            <w:ind w:left="1716" w:firstLine="0"/>
            <w:rPr>
              <w:rFonts w:ascii="Palatino Linotype" w:hAnsi="Palatino Linotype" w:cstheme="majorBidi"/>
              <w:b/>
              <w:bCs/>
              <w:lang w:val="es-ES"/>
            </w:rPr>
          </w:pPr>
          <w:bookmarkStart w:id="1" w:name="_GoBack"/>
          <w:bookmarkEnd w:id="1"/>
          <w:r w:rsidRPr="005A593C">
            <w:rPr>
              <w:rFonts w:ascii="Palatino Linotype" w:hAnsi="Palatino Linotype" w:cstheme="majorBidi"/>
              <w:b/>
              <w:bCs/>
              <w:lang w:val="es-ES"/>
            </w:rPr>
            <w:t>Presentado por:</w:t>
          </w:r>
        </w:p>
        <w:p w14:paraId="3D774AA2" w14:textId="77777777" w:rsidR="00AB2D08" w:rsidRPr="005A593C" w:rsidRDefault="00AB2D08" w:rsidP="00AB2D08">
          <w:pPr>
            <w:spacing w:after="160" w:line="259" w:lineRule="auto"/>
            <w:ind w:left="1716" w:firstLine="0"/>
            <w:rPr>
              <w:rFonts w:ascii="Palatino Linotype" w:hAnsi="Palatino Linotype" w:cstheme="majorBidi"/>
              <w:lang w:val="es-ES"/>
            </w:rPr>
          </w:pPr>
          <w:r w:rsidRPr="005A593C">
            <w:rPr>
              <w:rFonts w:ascii="Palatino Linotype" w:hAnsi="Palatino Linotype" w:cstheme="majorBidi"/>
              <w:b/>
              <w:bCs/>
              <w:lang w:val="es-ES"/>
            </w:rPr>
            <w:t>Dª</w:t>
          </w:r>
          <w:r w:rsidRPr="005A593C">
            <w:rPr>
              <w:rFonts w:ascii="Palatino Linotype" w:hAnsi="Palatino Linotype" w:cstheme="majorBidi"/>
              <w:lang w:val="es-ES"/>
            </w:rPr>
            <w:t xml:space="preserve">. </w:t>
          </w:r>
          <w:r>
            <w:rPr>
              <w:rFonts w:ascii="Palatino Linotype" w:hAnsi="Palatino Linotype" w:cstheme="majorBidi"/>
              <w:lang w:val="es-ES"/>
            </w:rPr>
            <w:t>Fayze Zainab Ceña</w:t>
          </w:r>
        </w:p>
        <w:p w14:paraId="2476EEE9" w14:textId="77777777" w:rsidR="00AB2D08" w:rsidRPr="005A593C" w:rsidRDefault="00AB2D08" w:rsidP="00AB2D08">
          <w:pPr>
            <w:spacing w:line="259" w:lineRule="auto"/>
            <w:ind w:left="1716" w:firstLine="0"/>
            <w:rPr>
              <w:rFonts w:ascii="Palatino Linotype" w:hAnsi="Palatino Linotype" w:cstheme="majorBidi"/>
              <w:b/>
              <w:bCs/>
              <w:lang w:val="es-ES"/>
            </w:rPr>
          </w:pPr>
          <w:r w:rsidRPr="005A593C">
            <w:rPr>
              <w:rFonts w:ascii="Palatino Linotype" w:hAnsi="Palatino Linotype" w:cstheme="majorBidi"/>
              <w:b/>
              <w:bCs/>
              <w:lang w:val="es-ES"/>
            </w:rPr>
            <w:t>Responsable de tutorización:</w:t>
          </w:r>
        </w:p>
        <w:p w14:paraId="3636191E" w14:textId="77777777" w:rsidR="00577CCD" w:rsidRDefault="00AB2D08" w:rsidP="00577CCD">
          <w:pPr>
            <w:spacing w:after="160" w:line="259" w:lineRule="auto"/>
            <w:ind w:left="1716" w:firstLine="0"/>
            <w:rPr>
              <w:rFonts w:ascii="Palatino Linotype" w:hAnsi="Palatino Linotype" w:cstheme="majorBidi"/>
              <w:lang w:val="es-ES"/>
            </w:rPr>
          </w:pPr>
          <w:r w:rsidRPr="005A593C">
            <w:rPr>
              <w:rFonts w:ascii="Palatino Linotype" w:hAnsi="Palatino Linotype" w:cstheme="majorBidi"/>
              <w:b/>
              <w:bCs/>
              <w:lang w:val="es-ES"/>
            </w:rPr>
            <w:t>D</w:t>
          </w:r>
          <w:r>
            <w:rPr>
              <w:rFonts w:ascii="Palatino Linotype" w:hAnsi="Palatino Linotype" w:cstheme="majorBidi"/>
              <w:b/>
              <w:bCs/>
              <w:lang w:val="es-ES"/>
            </w:rPr>
            <w:t>r</w:t>
          </w:r>
          <w:r w:rsidRPr="005A593C">
            <w:rPr>
              <w:rFonts w:ascii="Palatino Linotype" w:hAnsi="Palatino Linotype" w:cstheme="majorBidi"/>
              <w:lang w:val="es-ES"/>
            </w:rPr>
            <w:t xml:space="preserve">. </w:t>
          </w:r>
          <w:proofErr w:type="spellStart"/>
          <w:r>
            <w:rPr>
              <w:rFonts w:ascii="Palatino Linotype" w:hAnsi="Palatino Linotype" w:cstheme="majorBidi"/>
              <w:lang w:val="es-ES"/>
            </w:rPr>
            <w:t>Bachir</w:t>
          </w:r>
          <w:proofErr w:type="spellEnd"/>
          <w:r>
            <w:rPr>
              <w:rFonts w:ascii="Palatino Linotype" w:hAnsi="Palatino Linotype" w:cstheme="majorBidi"/>
              <w:lang w:val="es-ES"/>
            </w:rPr>
            <w:t xml:space="preserve"> </w:t>
          </w:r>
          <w:proofErr w:type="spellStart"/>
          <w:r w:rsidRPr="00AB2D08">
            <w:rPr>
              <w:rFonts w:ascii="Palatino Linotype" w:hAnsi="Palatino Linotype" w:cstheme="majorBidi"/>
            </w:rPr>
            <w:t>Mahyub</w:t>
          </w:r>
          <w:proofErr w:type="spellEnd"/>
          <w:r w:rsidRPr="00AB2D08">
            <w:rPr>
              <w:rFonts w:ascii="Palatino Linotype" w:hAnsi="Palatino Linotype" w:cstheme="majorBidi"/>
            </w:rPr>
            <w:t xml:space="preserve"> </w:t>
          </w:r>
          <w:proofErr w:type="spellStart"/>
          <w:r w:rsidRPr="00AB2D08">
            <w:rPr>
              <w:rFonts w:ascii="Palatino Linotype" w:hAnsi="Palatino Linotype" w:cstheme="majorBidi"/>
            </w:rPr>
            <w:t>Rayaa</w:t>
          </w:r>
          <w:proofErr w:type="spellEnd"/>
        </w:p>
        <w:p w14:paraId="12B423B7" w14:textId="1A6299A1" w:rsidR="00C5332D" w:rsidRDefault="00AB2D08" w:rsidP="00577CCD">
          <w:pPr>
            <w:spacing w:after="160" w:line="259" w:lineRule="auto"/>
            <w:ind w:left="1716" w:firstLine="0"/>
            <w:rPr>
              <w:rFonts w:ascii="Palatino Linotype" w:hAnsi="Palatino Linotype" w:cstheme="majorBidi"/>
              <w:lang w:val="es-ES"/>
            </w:rPr>
          </w:pPr>
          <w:r w:rsidRPr="005A593C">
            <w:rPr>
              <w:rFonts w:ascii="Palatino Linotype" w:hAnsi="Palatino Linotype" w:cstheme="majorBidi"/>
              <w:lang w:val="es-ES"/>
            </w:rPr>
            <w:t>Curso académico 20</w:t>
          </w:r>
          <w:r>
            <w:rPr>
              <w:rFonts w:ascii="Palatino Linotype" w:hAnsi="Palatino Linotype" w:cstheme="majorBidi"/>
              <w:lang w:val="es-ES"/>
            </w:rPr>
            <w:t>20</w:t>
          </w:r>
          <w:r w:rsidRPr="005A593C">
            <w:rPr>
              <w:rFonts w:ascii="Palatino Linotype" w:hAnsi="Palatino Linotype" w:cstheme="majorBidi"/>
              <w:lang w:val="es-ES"/>
            </w:rPr>
            <w:t xml:space="preserve"> / 202</w:t>
          </w:r>
          <w:r>
            <w:rPr>
              <w:rFonts w:ascii="Palatino Linotype" w:hAnsi="Palatino Linotype" w:cstheme="majorBidi"/>
              <w:lang w:val="es-ES"/>
            </w:rPr>
            <w:t>1</w:t>
          </w:r>
        </w:p>
        <w:p w14:paraId="5961F533" w14:textId="77777777" w:rsidR="00C5332D" w:rsidRPr="00F055E9" w:rsidRDefault="00C5332D" w:rsidP="00C5332D">
          <w:pPr>
            <w:pStyle w:val="Ttulo"/>
            <w:rPr>
              <w:rFonts w:asciiTheme="majorBidi" w:hAnsiTheme="majorBidi"/>
              <w:sz w:val="24"/>
              <w:szCs w:val="24"/>
            </w:rPr>
          </w:pPr>
          <w:r>
            <w:rPr>
              <w:rFonts w:ascii="Palatino Linotype" w:hAnsi="Palatino Linotype"/>
            </w:rPr>
            <w:br w:type="page"/>
          </w:r>
          <w:r>
            <w:rPr>
              <w:rFonts w:asciiTheme="majorBidi" w:hAnsiTheme="majorBidi"/>
              <w:sz w:val="24"/>
              <w:szCs w:val="24"/>
            </w:rPr>
            <w:lastRenderedPageBreak/>
            <w:t>Declaración de originalidad</w:t>
          </w:r>
        </w:p>
        <w:p w14:paraId="1E087F98" w14:textId="77777777" w:rsidR="00C5332D" w:rsidRDefault="00C5332D" w:rsidP="00C5332D"/>
        <w:p w14:paraId="4713AA6F" w14:textId="77777777" w:rsidR="00C5332D" w:rsidRDefault="00C5332D" w:rsidP="00C5332D">
          <w:pPr>
            <w:jc w:val="both"/>
          </w:pPr>
          <w:r>
            <w:t xml:space="preserve">Dña. </w:t>
          </w:r>
          <w:proofErr w:type="spellStart"/>
          <w:r>
            <w:t>Fayze</w:t>
          </w:r>
          <w:proofErr w:type="spellEnd"/>
          <w:r>
            <w:t xml:space="preserve"> </w:t>
          </w:r>
          <w:proofErr w:type="spellStart"/>
          <w:r>
            <w:t>Zainab</w:t>
          </w:r>
          <w:proofErr w:type="spellEnd"/>
          <w:r>
            <w:t xml:space="preserve"> </w:t>
          </w:r>
          <w:proofErr w:type="spellStart"/>
          <w:r>
            <w:t>Ceña</w:t>
          </w:r>
          <w:proofErr w:type="spellEnd"/>
          <w:r>
            <w:t xml:space="preserve">, con DNI 72899453X, declaro que el presente Trabajo Fin de Grado es original, </w:t>
          </w:r>
          <w:r w:rsidRPr="00F03418">
            <w:t>no habiéndose utilizado fuente sin ser citadas debidamente. De no cumplir con este compromiso, soy consciente de que, de acuerdo con la Normativa de Evaluación y de Calificación de los estudiantes de la Universidad de Granada de 20 de mayo de 2013, esto conllevará automáticamente la calificación numérica de cero [...]</w:t>
          </w:r>
          <w:r>
            <w:t xml:space="preserve"> </w:t>
          </w:r>
          <w:r w:rsidRPr="00F03418">
            <w:t>independientemente del resto de las calificaciones que el estudiante hubiera obtenido. Esta consecuencia debe entenderse sin perjuicio de las responsabilidades disciplinarias en las que pudieran incurrir los estudiantes que plagie.</w:t>
          </w:r>
        </w:p>
        <w:p w14:paraId="587E3159" w14:textId="77777777" w:rsidR="00C5332D" w:rsidRDefault="00C5332D" w:rsidP="00C5332D">
          <w:pPr>
            <w:jc w:val="center"/>
          </w:pPr>
          <w:r>
            <w:t>Granada, 23 de junio de 2021</w:t>
          </w:r>
        </w:p>
        <w:p w14:paraId="7C38190B" w14:textId="77777777" w:rsidR="00C5332D" w:rsidRDefault="00C5332D" w:rsidP="00C5332D">
          <w:pPr>
            <w:jc w:val="center"/>
          </w:pPr>
        </w:p>
        <w:p w14:paraId="0F25A28D" w14:textId="77777777" w:rsidR="00C5332D" w:rsidRDefault="00C5332D" w:rsidP="00C5332D">
          <w:pPr>
            <w:jc w:val="center"/>
          </w:pPr>
          <w:r>
            <w:t xml:space="preserve">Fdo.: </w:t>
          </w:r>
          <w:proofErr w:type="spellStart"/>
          <w:r>
            <w:t>Fayze</w:t>
          </w:r>
          <w:proofErr w:type="spellEnd"/>
          <w:r>
            <w:t xml:space="preserve"> </w:t>
          </w:r>
          <w:proofErr w:type="spellStart"/>
          <w:r>
            <w:t>Zainab</w:t>
          </w:r>
          <w:proofErr w:type="spellEnd"/>
          <w:r>
            <w:t xml:space="preserve"> </w:t>
          </w:r>
          <w:proofErr w:type="spellStart"/>
          <w:r>
            <w:t>Ceña</w:t>
          </w:r>
          <w:proofErr w:type="spellEnd"/>
        </w:p>
        <w:p w14:paraId="31D9AFE6" w14:textId="77777777" w:rsidR="00C5332D" w:rsidRDefault="00C5332D" w:rsidP="00C5332D">
          <w:r>
            <w:rPr>
              <w:noProof/>
              <w:lang w:val="es-ES" w:eastAsia="es-ES"/>
            </w:rPr>
            <mc:AlternateContent>
              <mc:Choice Requires="wpi">
                <w:drawing>
                  <wp:anchor distT="0" distB="0" distL="114300" distR="114300" simplePos="0" relativeHeight="251659776" behindDoc="0" locked="0" layoutInCell="1" allowOverlap="1" wp14:anchorId="6AAC7CAA" wp14:editId="76378056">
                    <wp:simplePos x="0" y="0"/>
                    <wp:positionH relativeFrom="column">
                      <wp:posOffset>7992265</wp:posOffset>
                    </wp:positionH>
                    <wp:positionV relativeFrom="paragraph">
                      <wp:posOffset>2453355</wp:posOffset>
                    </wp:positionV>
                    <wp:extent cx="197640" cy="528120"/>
                    <wp:effectExtent l="57150" t="38100" r="50165" b="43815"/>
                    <wp:wrapNone/>
                    <wp:docPr id="9" name="Entrada de lápiz 9"/>
                    <wp:cNvGraphicFramePr/>
                    <a:graphic xmlns:a="http://schemas.openxmlformats.org/drawingml/2006/main">
                      <a:graphicData uri="http://schemas.microsoft.com/office/word/2010/wordprocessingInk">
                        <w14:contentPart bwMode="auto" r:id="rId11">
                          <w14:nvContentPartPr>
                            <w14:cNvContentPartPr/>
                          </w14:nvContentPartPr>
                          <w14:xfrm>
                            <a:off x="0" y="0"/>
                            <a:ext cx="197640" cy="52812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7BAE3" id="Entrada de lápiz 9" o:spid="_x0000_s1026" type="#_x0000_t75" style="position:absolute;margin-left:628.6pt;margin-top:192.5pt;width:16.95pt;height:43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">
                    <v:imagedata r:id="rId12" o:title=""/>
                  </v:shape>
                </w:pict>
              </mc:Fallback>
            </mc:AlternateContent>
          </w:r>
        </w:p>
        <w:p w14:paraId="53AC7780" w14:textId="4A4369BD" w:rsidR="00C5332D" w:rsidRDefault="00C5332D">
          <w:pPr>
            <w:spacing w:after="160" w:line="259" w:lineRule="auto"/>
            <w:ind w:firstLine="0"/>
            <w:rPr>
              <w:rFonts w:ascii="Palatino Linotype" w:hAnsi="Palatino Linotype" w:cstheme="majorBidi"/>
            </w:rPr>
          </w:pPr>
        </w:p>
        <w:p w14:paraId="173C534D" w14:textId="00546A12" w:rsidR="00C5332D" w:rsidRDefault="00C5332D">
          <w:pPr>
            <w:spacing w:after="160" w:line="259" w:lineRule="auto"/>
            <w:ind w:firstLine="0"/>
            <w:rPr>
              <w:rFonts w:ascii="Palatino Linotype" w:hAnsi="Palatino Linotype" w:cstheme="majorBidi"/>
            </w:rPr>
          </w:pPr>
        </w:p>
        <w:p w14:paraId="4175F7C0" w14:textId="65AE57F7" w:rsidR="00C5332D" w:rsidRDefault="00C5332D">
          <w:pPr>
            <w:spacing w:after="160" w:line="259" w:lineRule="auto"/>
            <w:ind w:firstLine="0"/>
            <w:rPr>
              <w:rFonts w:ascii="Palatino Linotype" w:hAnsi="Palatino Linotype" w:cstheme="majorBidi"/>
            </w:rPr>
          </w:pPr>
        </w:p>
        <w:p w14:paraId="6C719770" w14:textId="5CCB956D" w:rsidR="00C5332D" w:rsidRDefault="00C5332D">
          <w:pPr>
            <w:spacing w:after="160" w:line="259" w:lineRule="auto"/>
            <w:ind w:firstLine="0"/>
            <w:rPr>
              <w:rFonts w:ascii="Palatino Linotype" w:hAnsi="Palatino Linotype" w:cstheme="majorBidi"/>
            </w:rPr>
          </w:pPr>
        </w:p>
        <w:p w14:paraId="09306C9D" w14:textId="21C379BC" w:rsidR="00C5332D" w:rsidRDefault="00C5332D">
          <w:pPr>
            <w:spacing w:after="160" w:line="259" w:lineRule="auto"/>
            <w:ind w:firstLine="0"/>
            <w:rPr>
              <w:rFonts w:ascii="Palatino Linotype" w:hAnsi="Palatino Linotype" w:cstheme="majorBidi"/>
            </w:rPr>
          </w:pPr>
        </w:p>
        <w:p w14:paraId="6321EBB3" w14:textId="275C1A08" w:rsidR="00C5332D" w:rsidRDefault="00C5332D">
          <w:pPr>
            <w:spacing w:after="160" w:line="259" w:lineRule="auto"/>
            <w:ind w:firstLine="0"/>
            <w:rPr>
              <w:rFonts w:ascii="Palatino Linotype" w:hAnsi="Palatino Linotype" w:cstheme="majorBidi"/>
            </w:rPr>
          </w:pPr>
        </w:p>
        <w:p w14:paraId="135F5CE1" w14:textId="4C7AF183" w:rsidR="00C5332D" w:rsidRDefault="00C5332D">
          <w:pPr>
            <w:spacing w:after="160" w:line="259" w:lineRule="auto"/>
            <w:ind w:firstLine="0"/>
            <w:rPr>
              <w:rFonts w:ascii="Palatino Linotype" w:hAnsi="Palatino Linotype" w:cstheme="majorBidi"/>
            </w:rPr>
          </w:pPr>
        </w:p>
        <w:p w14:paraId="23901D43" w14:textId="6ABF51AE" w:rsidR="00C5332D" w:rsidRDefault="00C5332D">
          <w:pPr>
            <w:spacing w:after="160" w:line="259" w:lineRule="auto"/>
            <w:ind w:firstLine="0"/>
            <w:rPr>
              <w:rFonts w:ascii="Palatino Linotype" w:hAnsi="Palatino Linotype" w:cstheme="majorBidi"/>
            </w:rPr>
          </w:pPr>
        </w:p>
        <w:p w14:paraId="48AD5ED8" w14:textId="77777777" w:rsidR="00C5332D" w:rsidRPr="00C5332D" w:rsidRDefault="00C5332D">
          <w:pPr>
            <w:spacing w:after="160" w:line="259" w:lineRule="auto"/>
            <w:ind w:firstLine="0"/>
            <w:rPr>
              <w:rFonts w:ascii="Palatino Linotype" w:hAnsi="Palatino Linotype" w:cstheme="majorBidi"/>
            </w:rPr>
          </w:pPr>
        </w:p>
        <w:p w14:paraId="3CEE3B38" w14:textId="77777777" w:rsidR="00AB2D08" w:rsidRPr="005A593C" w:rsidRDefault="00AB2D08" w:rsidP="00577CCD">
          <w:pPr>
            <w:spacing w:after="160" w:line="259" w:lineRule="auto"/>
            <w:ind w:left="1716" w:firstLine="0"/>
            <w:rPr>
              <w:rFonts w:ascii="Palatino Linotype" w:hAnsi="Palatino Linotype" w:cstheme="majorBidi"/>
              <w:lang w:val="es-ES"/>
            </w:rPr>
          </w:pPr>
        </w:p>
        <w:p w14:paraId="249C1CC2" w14:textId="77777777" w:rsidR="002D49B6" w:rsidRDefault="002D49B6" w:rsidP="002D49B6">
          <w:pPr>
            <w:rPr>
              <w:lang w:val="es-ES"/>
            </w:rPr>
          </w:pPr>
          <w:r w:rsidRPr="002D49B6">
            <w:rPr>
              <w:b/>
              <w:bCs/>
              <w:lang w:val="es-ES"/>
            </w:rPr>
            <w:lastRenderedPageBreak/>
            <w:t>RESUMEN</w:t>
          </w:r>
        </w:p>
        <w:p w14:paraId="42EE4B38" w14:textId="77777777" w:rsidR="000725F7" w:rsidRPr="000725F7" w:rsidRDefault="000725F7" w:rsidP="000725F7">
          <w:pPr>
            <w:rPr>
              <w:lang w:val="es-ES"/>
            </w:rPr>
          </w:pPr>
          <w:r w:rsidRPr="000725F7">
            <w:rPr>
              <w:lang w:val="es-ES"/>
            </w:rPr>
            <w:t xml:space="preserve">El presente Trabajo de Fin de Grado (TFG) se centra en el campo de la traducción audiovisual, en </w:t>
          </w:r>
          <w:r w:rsidRPr="000725F7">
            <w:t>la modalidad del subtitulado</w:t>
          </w:r>
          <w:r w:rsidRPr="000725F7">
            <w:rPr>
              <w:lang w:val="es-ES"/>
            </w:rPr>
            <w:t xml:space="preserve">. El objetivo del trabajo es </w:t>
          </w:r>
          <w:r w:rsidRPr="000725F7">
            <w:t xml:space="preserve">analizar la traducción de los referentes culturales al árabe en la subtitulación oficial de Netflix de la serie española </w:t>
          </w:r>
          <w:r w:rsidRPr="000725F7">
            <w:rPr>
              <w:i/>
              <w:iCs/>
            </w:rPr>
            <w:t xml:space="preserve">La Casa de Papel </w:t>
          </w:r>
          <w:r w:rsidRPr="00692FBD">
            <w:rPr>
              <w:lang w:val="es-ES"/>
            </w:rPr>
            <w:t>(Pina, 2017)</w:t>
          </w:r>
          <w:r w:rsidRPr="000725F7">
            <w:rPr>
              <w:i/>
              <w:iCs/>
            </w:rPr>
            <w:t>.</w:t>
          </w:r>
          <w:r w:rsidRPr="000725F7">
            <w:rPr>
              <w:lang w:val="es-ES"/>
            </w:rPr>
            <w:t xml:space="preserve"> Para ello,</w:t>
          </w:r>
          <w:r w:rsidRPr="000725F7">
            <w:t xml:space="preserve"> se analizará un episodio de la mencionada serie con el fin de averiguar cómo inciden las técnicas de traducción empleadas en la transmisión de los referentes culturales del español al árabe</w:t>
          </w:r>
          <w:r w:rsidRPr="000725F7">
            <w:rPr>
              <w:lang w:val="es-ES"/>
            </w:rPr>
            <w:t>. Inicialmente, en el marco teórico, se explicarán los aspectos más relevantes de la traducción audiovisual y el subtitulado para sentar las bases de nuestro estudio. Asimismo, se abordarán los referentes culturales</w:t>
          </w:r>
          <w:r w:rsidRPr="000725F7">
            <w:t xml:space="preserve"> y las técnicas de traducción empleadas para verterlos de una lengua a otra</w:t>
          </w:r>
          <w:r w:rsidRPr="000725F7">
            <w:rPr>
              <w:lang w:val="es-ES"/>
            </w:rPr>
            <w:t>. Posteriormente, en el marco práctico, se procederá al análisis y discusión de la traducción de los referentes culturales encontrados en ese episodio. Finalmente, y, a partir de los resultados de este análisis, se extraerán las conclusiones del proyecto.</w:t>
          </w:r>
        </w:p>
        <w:p w14:paraId="4F6FCC07" w14:textId="1477F021" w:rsidR="00775BF2" w:rsidRDefault="000725F7" w:rsidP="004F1717">
          <w:pPr>
            <w:rPr>
              <w:lang w:val="es-ES"/>
            </w:rPr>
          </w:pPr>
          <w:r w:rsidRPr="000725F7">
            <w:rPr>
              <w:lang w:val="es-ES"/>
            </w:rPr>
            <w:t xml:space="preserve">Palabras clave: traducción audiovisual, subtitulado, referentes culturales, </w:t>
          </w:r>
          <w:proofErr w:type="spellStart"/>
          <w:r w:rsidRPr="000725F7">
            <w:rPr>
              <w:lang w:val="es-ES"/>
            </w:rPr>
            <w:t>culturemas</w:t>
          </w:r>
          <w:proofErr w:type="spellEnd"/>
          <w:r w:rsidRPr="000725F7">
            <w:rPr>
              <w:lang w:val="es-ES"/>
            </w:rPr>
            <w:t>, combinación español-árabe.</w:t>
          </w:r>
        </w:p>
        <w:p w14:paraId="5843CF05" w14:textId="77777777" w:rsidR="004F1717" w:rsidRDefault="004F1717" w:rsidP="003009B4">
          <w:pPr>
            <w:ind w:firstLine="0"/>
            <w:rPr>
              <w:lang w:val="es-ES"/>
            </w:rPr>
          </w:pPr>
        </w:p>
        <w:p w14:paraId="535056EC" w14:textId="215AC2D1" w:rsidR="002D49B6" w:rsidRPr="00692FBD" w:rsidRDefault="00775BF2" w:rsidP="00775BF2">
          <w:pPr>
            <w:rPr>
              <w:b/>
              <w:bCs/>
              <w:lang w:val="en-US"/>
            </w:rPr>
          </w:pPr>
          <w:r w:rsidRPr="00692FBD">
            <w:rPr>
              <w:b/>
              <w:bCs/>
              <w:lang w:val="en-US"/>
            </w:rPr>
            <w:t>ABSTRACT</w:t>
          </w:r>
        </w:p>
        <w:p w14:paraId="32FFFEA0" w14:textId="4F50846E" w:rsidR="003270E6" w:rsidRPr="003270E6" w:rsidRDefault="003270E6" w:rsidP="003270E6">
          <w:pPr>
            <w:rPr>
              <w:lang w:val="en-US"/>
            </w:rPr>
          </w:pPr>
          <w:r w:rsidRPr="003270E6">
            <w:rPr>
              <w:lang w:val="en-US"/>
            </w:rPr>
            <w:t>This final degree project focuses on the field of audiovisual translation, on the subtitling modality. The aim of this investigation is to analyze</w:t>
          </w:r>
          <w:bookmarkStart w:id="2" w:name="_Hlk73797219"/>
          <w:r w:rsidRPr="003270E6">
            <w:rPr>
              <w:lang w:val="en-US"/>
            </w:rPr>
            <w:t xml:space="preserve"> the translation of cultural references into Arabic in the official Netflix subtitling of the Spanish series </w:t>
          </w:r>
          <w:r w:rsidRPr="003270E6">
            <w:rPr>
              <w:i/>
              <w:iCs/>
              <w:lang w:val="en-US"/>
            </w:rPr>
            <w:t xml:space="preserve">La Casa de </w:t>
          </w:r>
          <w:proofErr w:type="spellStart"/>
          <w:r w:rsidRPr="003270E6">
            <w:rPr>
              <w:i/>
              <w:iCs/>
              <w:lang w:val="en-US"/>
            </w:rPr>
            <w:t>Papel</w:t>
          </w:r>
          <w:proofErr w:type="spellEnd"/>
          <w:r w:rsidRPr="003270E6">
            <w:rPr>
              <w:lang w:val="en-US"/>
            </w:rPr>
            <w:t xml:space="preserve"> (</w:t>
          </w:r>
          <w:proofErr w:type="spellStart"/>
          <w:r w:rsidRPr="003270E6">
            <w:rPr>
              <w:lang w:val="en-US"/>
            </w:rPr>
            <w:t>Pina</w:t>
          </w:r>
          <w:proofErr w:type="spellEnd"/>
          <w:r w:rsidRPr="003270E6">
            <w:rPr>
              <w:lang w:val="en-US"/>
            </w:rPr>
            <w:t xml:space="preserve">, 2017). </w:t>
          </w:r>
          <w:bookmarkEnd w:id="2"/>
          <w:r w:rsidRPr="003270E6">
            <w:rPr>
              <w:lang w:val="en-US"/>
            </w:rPr>
            <w:t xml:space="preserve">To do this, an episode of the aforementioned series will be analyzed in order to find out how the translation techniques used affect the transmission of cultural references from Spanish to Arabic. Initially, in the theoretical framework, the most relevant aspects of audiovisual translation and </w:t>
          </w:r>
          <w:r w:rsidRPr="003270E6">
            <w:rPr>
              <w:lang w:val="en-US"/>
            </w:rPr>
            <w:lastRenderedPageBreak/>
            <w:t>subtitling will be explained. Likewise, the cultural references and the translation techniques used to transfer them from one language to another will be addressed. Subsequently,</w:t>
          </w:r>
          <w:r w:rsidRPr="003270E6">
            <w:rPr>
              <w:lang w:val="en"/>
            </w:rPr>
            <w:t xml:space="preserve"> in the practical framework,</w:t>
          </w:r>
          <w:r w:rsidRPr="00692FBD">
            <w:rPr>
              <w:lang w:val="en-US"/>
            </w:rPr>
            <w:t xml:space="preserve"> </w:t>
          </w:r>
          <w:r w:rsidRPr="003270E6">
            <w:rPr>
              <w:lang w:val="en-US"/>
            </w:rPr>
            <w:t>we will proceed to the analysis and discussion of the translation of the cultural references found in that episode. Finally, and from the results of this analysis, the conclusions of the project will be drawn.</w:t>
          </w:r>
        </w:p>
        <w:p w14:paraId="21D81120" w14:textId="77777777" w:rsidR="003270E6" w:rsidRPr="003270E6" w:rsidRDefault="003270E6" w:rsidP="003270E6">
          <w:pPr>
            <w:rPr>
              <w:lang w:val="en-US"/>
            </w:rPr>
          </w:pPr>
          <w:r w:rsidRPr="003270E6">
            <w:rPr>
              <w:lang w:val="en-US"/>
            </w:rPr>
            <w:t xml:space="preserve">Key words: audiovisual translation, subtitling, cultural references, </w:t>
          </w:r>
          <w:proofErr w:type="spellStart"/>
          <w:r w:rsidRPr="003270E6">
            <w:rPr>
              <w:lang w:val="en-US"/>
            </w:rPr>
            <w:t>culturemes</w:t>
          </w:r>
          <w:proofErr w:type="spellEnd"/>
          <w:r w:rsidRPr="003270E6">
            <w:rPr>
              <w:lang w:val="en-US"/>
            </w:rPr>
            <w:t>, Spanish-Arabic combination.</w:t>
          </w:r>
        </w:p>
        <w:p w14:paraId="2C4566DF" w14:textId="7915B9A9" w:rsidR="006625BA" w:rsidRPr="006625BA" w:rsidRDefault="006625BA" w:rsidP="003270E6">
          <w:pPr>
            <w:rPr>
              <w:lang w:val="en-US"/>
            </w:rPr>
          </w:pPr>
        </w:p>
        <w:p w14:paraId="0AFC29F9" w14:textId="7D884F53" w:rsidR="002D49B6" w:rsidRPr="00DC2F21" w:rsidRDefault="002D49B6" w:rsidP="006625BA">
          <w:pPr>
            <w:rPr>
              <w:lang w:val="en-US"/>
            </w:rPr>
          </w:pPr>
        </w:p>
        <w:p w14:paraId="7DACE0BB" w14:textId="3AAD7643" w:rsidR="003544C3" w:rsidRPr="00692FBD" w:rsidRDefault="00102CE2" w:rsidP="00F108FA">
          <w:pPr>
            <w:spacing w:after="160" w:line="259" w:lineRule="auto"/>
            <w:ind w:firstLine="0"/>
            <w:rPr>
              <w:b/>
              <w:lang w:val="en-US"/>
            </w:rPr>
          </w:pPr>
          <w:r w:rsidRPr="00692FBD">
            <w:rPr>
              <w:lang w:val="en-US"/>
            </w:rPr>
            <w:br w:type="page"/>
          </w:r>
        </w:p>
        <w:sdt>
          <w:sdtPr>
            <w:rPr>
              <w:rFonts w:asciiTheme="majorBidi" w:eastAsiaTheme="minorHAnsi" w:hAnsiTheme="majorBidi" w:cstheme="minorBidi"/>
              <w:color w:val="auto"/>
              <w:sz w:val="24"/>
              <w:szCs w:val="22"/>
              <w:lang w:val="es-ES_tradnl" w:eastAsia="en-US"/>
            </w:rPr>
            <w:id w:val="2075238041"/>
            <w:docPartObj>
              <w:docPartGallery w:val="Table of Contents"/>
              <w:docPartUnique/>
            </w:docPartObj>
          </w:sdtPr>
          <w:sdtEndPr>
            <w:rPr>
              <w:b/>
              <w:bCs/>
            </w:rPr>
          </w:sdtEndPr>
          <w:sdtContent>
            <w:p w14:paraId="1BB4C197" w14:textId="003C36A8" w:rsidR="005576E6" w:rsidRPr="00A8200F" w:rsidRDefault="005576E6" w:rsidP="00646396">
              <w:pPr>
                <w:pStyle w:val="TtulodeTDC"/>
                <w:rPr>
                  <w:rFonts w:asciiTheme="majorBidi" w:hAnsiTheme="majorBidi"/>
                  <w:color w:val="auto"/>
                  <w:sz w:val="28"/>
                  <w:szCs w:val="28"/>
                </w:rPr>
              </w:pPr>
              <w:r w:rsidRPr="00A8200F">
                <w:rPr>
                  <w:rFonts w:asciiTheme="majorBidi" w:hAnsiTheme="majorBidi"/>
                  <w:b/>
                  <w:bCs/>
                  <w:color w:val="auto"/>
                  <w:sz w:val="28"/>
                  <w:szCs w:val="28"/>
                </w:rPr>
                <w:t>ÍNDICE</w:t>
              </w:r>
            </w:p>
            <w:p w14:paraId="21098028" w14:textId="77777777" w:rsidR="005576E6" w:rsidRPr="005576E6" w:rsidRDefault="005576E6" w:rsidP="005576E6">
              <w:pPr>
                <w:rPr>
                  <w:lang w:val="es-ES" w:eastAsia="es-ES"/>
                </w:rPr>
              </w:pPr>
            </w:p>
            <w:p w14:paraId="1E47344D" w14:textId="3C0BDB5C" w:rsidR="00082E70" w:rsidRDefault="003544C3">
              <w:pPr>
                <w:pStyle w:val="TDC1"/>
                <w:rPr>
                  <w:rFonts w:asciiTheme="minorHAnsi" w:eastAsiaTheme="minorEastAsia" w:hAnsiTheme="minorHAnsi"/>
                  <w:b w:val="0"/>
                  <w:bCs w:val="0"/>
                  <w:sz w:val="22"/>
                  <w:lang w:eastAsia="es-ES"/>
                </w:rPr>
              </w:pPr>
              <w:r>
                <w:fldChar w:fldCharType="begin"/>
              </w:r>
              <w:r>
                <w:instrText xml:space="preserve"> TOC \o "1-3" \h \z \u </w:instrText>
              </w:r>
              <w:r>
                <w:fldChar w:fldCharType="separate"/>
              </w:r>
              <w:hyperlink w:anchor="_Toc75348671" w:history="1">
                <w:r w:rsidR="00082E70" w:rsidRPr="00DC726E">
                  <w:rPr>
                    <w:rStyle w:val="Hipervnculo"/>
                  </w:rPr>
                  <w:t>1.</w:t>
                </w:r>
                <w:r w:rsidR="00082E70">
                  <w:rPr>
                    <w:rFonts w:asciiTheme="minorHAnsi" w:eastAsiaTheme="minorEastAsia" w:hAnsiTheme="minorHAnsi"/>
                    <w:b w:val="0"/>
                    <w:bCs w:val="0"/>
                    <w:sz w:val="22"/>
                    <w:lang w:eastAsia="es-ES"/>
                  </w:rPr>
                  <w:tab/>
                </w:r>
                <w:r w:rsidR="00082E70" w:rsidRPr="00DC726E">
                  <w:rPr>
                    <w:rStyle w:val="Hipervnculo"/>
                  </w:rPr>
                  <w:t>INTRODUCCIÓN</w:t>
                </w:r>
                <w:r w:rsidR="00082E70">
                  <w:rPr>
                    <w:webHidden/>
                  </w:rPr>
                  <w:tab/>
                </w:r>
                <w:r w:rsidR="00082E70">
                  <w:rPr>
                    <w:webHidden/>
                  </w:rPr>
                  <w:fldChar w:fldCharType="begin"/>
                </w:r>
                <w:r w:rsidR="00082E70">
                  <w:rPr>
                    <w:webHidden/>
                  </w:rPr>
                  <w:instrText xml:space="preserve"> PAGEREF _Toc75348671 \h </w:instrText>
                </w:r>
                <w:r w:rsidR="00082E70">
                  <w:rPr>
                    <w:webHidden/>
                  </w:rPr>
                </w:r>
                <w:r w:rsidR="00082E70">
                  <w:rPr>
                    <w:webHidden/>
                  </w:rPr>
                  <w:fldChar w:fldCharType="separate"/>
                </w:r>
                <w:r w:rsidR="00082E70">
                  <w:rPr>
                    <w:webHidden/>
                  </w:rPr>
                  <w:t>5</w:t>
                </w:r>
                <w:r w:rsidR="00082E70">
                  <w:rPr>
                    <w:webHidden/>
                  </w:rPr>
                  <w:fldChar w:fldCharType="end"/>
                </w:r>
              </w:hyperlink>
            </w:p>
            <w:p w14:paraId="2CAE202D" w14:textId="6481FFDD"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72" w:history="1">
                <w:r w:rsidR="00082E70" w:rsidRPr="00DC726E">
                  <w:rPr>
                    <w:rStyle w:val="Hipervnculo"/>
                    <w:noProof/>
                  </w:rPr>
                  <w:t>1.1.</w:t>
                </w:r>
                <w:r w:rsidR="00082E70">
                  <w:rPr>
                    <w:rFonts w:asciiTheme="minorHAnsi" w:eastAsiaTheme="minorEastAsia" w:hAnsiTheme="minorHAnsi"/>
                    <w:noProof/>
                    <w:sz w:val="22"/>
                    <w:lang w:val="es-ES" w:eastAsia="es-ES"/>
                  </w:rPr>
                  <w:tab/>
                </w:r>
                <w:r w:rsidR="00082E70" w:rsidRPr="00DC726E">
                  <w:rPr>
                    <w:rStyle w:val="Hipervnculo"/>
                    <w:noProof/>
                  </w:rPr>
                  <w:t>Justificación del tema</w:t>
                </w:r>
                <w:r w:rsidR="00082E70">
                  <w:rPr>
                    <w:noProof/>
                    <w:webHidden/>
                  </w:rPr>
                  <w:tab/>
                </w:r>
                <w:r w:rsidR="00082E70">
                  <w:rPr>
                    <w:noProof/>
                    <w:webHidden/>
                  </w:rPr>
                  <w:fldChar w:fldCharType="begin"/>
                </w:r>
                <w:r w:rsidR="00082E70">
                  <w:rPr>
                    <w:noProof/>
                    <w:webHidden/>
                  </w:rPr>
                  <w:instrText xml:space="preserve"> PAGEREF _Toc75348672 \h </w:instrText>
                </w:r>
                <w:r w:rsidR="00082E70">
                  <w:rPr>
                    <w:noProof/>
                    <w:webHidden/>
                  </w:rPr>
                </w:r>
                <w:r w:rsidR="00082E70">
                  <w:rPr>
                    <w:noProof/>
                    <w:webHidden/>
                  </w:rPr>
                  <w:fldChar w:fldCharType="separate"/>
                </w:r>
                <w:r w:rsidR="00082E70">
                  <w:rPr>
                    <w:noProof/>
                    <w:webHidden/>
                  </w:rPr>
                  <w:t>5</w:t>
                </w:r>
                <w:r w:rsidR="00082E70">
                  <w:rPr>
                    <w:noProof/>
                    <w:webHidden/>
                  </w:rPr>
                  <w:fldChar w:fldCharType="end"/>
                </w:r>
              </w:hyperlink>
            </w:p>
            <w:p w14:paraId="2F152CA6" w14:textId="1D9C093D"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73" w:history="1">
                <w:r w:rsidR="00082E70" w:rsidRPr="00DC726E">
                  <w:rPr>
                    <w:rStyle w:val="Hipervnculo"/>
                    <w:noProof/>
                  </w:rPr>
                  <w:t>1.2.</w:t>
                </w:r>
                <w:r w:rsidR="00082E70">
                  <w:rPr>
                    <w:rFonts w:asciiTheme="minorHAnsi" w:eastAsiaTheme="minorEastAsia" w:hAnsiTheme="minorHAnsi"/>
                    <w:noProof/>
                    <w:sz w:val="22"/>
                    <w:lang w:val="es-ES" w:eastAsia="es-ES"/>
                  </w:rPr>
                  <w:tab/>
                </w:r>
                <w:r w:rsidR="00082E70" w:rsidRPr="00DC726E">
                  <w:rPr>
                    <w:rStyle w:val="Hipervnculo"/>
                    <w:noProof/>
                  </w:rPr>
                  <w:t>Objetivos</w:t>
                </w:r>
                <w:r w:rsidR="00082E70">
                  <w:rPr>
                    <w:noProof/>
                    <w:webHidden/>
                  </w:rPr>
                  <w:tab/>
                </w:r>
                <w:r w:rsidR="00082E70">
                  <w:rPr>
                    <w:noProof/>
                    <w:webHidden/>
                  </w:rPr>
                  <w:fldChar w:fldCharType="begin"/>
                </w:r>
                <w:r w:rsidR="00082E70">
                  <w:rPr>
                    <w:noProof/>
                    <w:webHidden/>
                  </w:rPr>
                  <w:instrText xml:space="preserve"> PAGEREF _Toc75348673 \h </w:instrText>
                </w:r>
                <w:r w:rsidR="00082E70">
                  <w:rPr>
                    <w:noProof/>
                    <w:webHidden/>
                  </w:rPr>
                </w:r>
                <w:r w:rsidR="00082E70">
                  <w:rPr>
                    <w:noProof/>
                    <w:webHidden/>
                  </w:rPr>
                  <w:fldChar w:fldCharType="separate"/>
                </w:r>
                <w:r w:rsidR="00082E70">
                  <w:rPr>
                    <w:noProof/>
                    <w:webHidden/>
                  </w:rPr>
                  <w:t>6</w:t>
                </w:r>
                <w:r w:rsidR="00082E70">
                  <w:rPr>
                    <w:noProof/>
                    <w:webHidden/>
                  </w:rPr>
                  <w:fldChar w:fldCharType="end"/>
                </w:r>
              </w:hyperlink>
            </w:p>
            <w:p w14:paraId="5A5EAF06" w14:textId="4881F890"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74" w:history="1">
                <w:r w:rsidR="00082E70" w:rsidRPr="00DC726E">
                  <w:rPr>
                    <w:rStyle w:val="Hipervnculo"/>
                    <w:noProof/>
                  </w:rPr>
                  <w:t>1.3.</w:t>
                </w:r>
                <w:r w:rsidR="00082E70">
                  <w:rPr>
                    <w:rFonts w:asciiTheme="minorHAnsi" w:eastAsiaTheme="minorEastAsia" w:hAnsiTheme="minorHAnsi"/>
                    <w:noProof/>
                    <w:sz w:val="22"/>
                    <w:lang w:val="es-ES" w:eastAsia="es-ES"/>
                  </w:rPr>
                  <w:tab/>
                </w:r>
                <w:r w:rsidR="00082E70" w:rsidRPr="00DC726E">
                  <w:rPr>
                    <w:rStyle w:val="Hipervnculo"/>
                    <w:noProof/>
                  </w:rPr>
                  <w:t>Material y método</w:t>
                </w:r>
                <w:r w:rsidR="00082E70">
                  <w:rPr>
                    <w:noProof/>
                    <w:webHidden/>
                  </w:rPr>
                  <w:tab/>
                </w:r>
                <w:r w:rsidR="00082E70">
                  <w:rPr>
                    <w:noProof/>
                    <w:webHidden/>
                  </w:rPr>
                  <w:fldChar w:fldCharType="begin"/>
                </w:r>
                <w:r w:rsidR="00082E70">
                  <w:rPr>
                    <w:noProof/>
                    <w:webHidden/>
                  </w:rPr>
                  <w:instrText xml:space="preserve"> PAGEREF _Toc75348674 \h </w:instrText>
                </w:r>
                <w:r w:rsidR="00082E70">
                  <w:rPr>
                    <w:noProof/>
                    <w:webHidden/>
                  </w:rPr>
                </w:r>
                <w:r w:rsidR="00082E70">
                  <w:rPr>
                    <w:noProof/>
                    <w:webHidden/>
                  </w:rPr>
                  <w:fldChar w:fldCharType="separate"/>
                </w:r>
                <w:r w:rsidR="00082E70">
                  <w:rPr>
                    <w:noProof/>
                    <w:webHidden/>
                  </w:rPr>
                  <w:t>6</w:t>
                </w:r>
                <w:r w:rsidR="00082E70">
                  <w:rPr>
                    <w:noProof/>
                    <w:webHidden/>
                  </w:rPr>
                  <w:fldChar w:fldCharType="end"/>
                </w:r>
              </w:hyperlink>
            </w:p>
            <w:p w14:paraId="7D6D6765" w14:textId="75C80EE4" w:rsidR="00082E70" w:rsidRDefault="002E25EE">
              <w:pPr>
                <w:pStyle w:val="TDC1"/>
                <w:rPr>
                  <w:rFonts w:asciiTheme="minorHAnsi" w:eastAsiaTheme="minorEastAsia" w:hAnsiTheme="minorHAnsi"/>
                  <w:b w:val="0"/>
                  <w:bCs w:val="0"/>
                  <w:sz w:val="22"/>
                  <w:lang w:eastAsia="es-ES"/>
                </w:rPr>
              </w:pPr>
              <w:hyperlink w:anchor="_Toc75348675" w:history="1">
                <w:r w:rsidR="00082E70" w:rsidRPr="00DC726E">
                  <w:rPr>
                    <w:rStyle w:val="Hipervnculo"/>
                  </w:rPr>
                  <w:t>2.</w:t>
                </w:r>
                <w:r w:rsidR="00082E70">
                  <w:rPr>
                    <w:rFonts w:asciiTheme="minorHAnsi" w:eastAsiaTheme="minorEastAsia" w:hAnsiTheme="minorHAnsi"/>
                    <w:b w:val="0"/>
                    <w:bCs w:val="0"/>
                    <w:sz w:val="22"/>
                    <w:lang w:eastAsia="es-ES"/>
                  </w:rPr>
                  <w:tab/>
                </w:r>
                <w:r w:rsidR="00082E70" w:rsidRPr="00DC726E">
                  <w:rPr>
                    <w:rStyle w:val="Hipervnculo"/>
                  </w:rPr>
                  <w:t>MARCO TEÓRICO</w:t>
                </w:r>
                <w:r w:rsidR="00082E70">
                  <w:rPr>
                    <w:webHidden/>
                  </w:rPr>
                  <w:tab/>
                </w:r>
                <w:r w:rsidR="00082E70">
                  <w:rPr>
                    <w:webHidden/>
                  </w:rPr>
                  <w:fldChar w:fldCharType="begin"/>
                </w:r>
                <w:r w:rsidR="00082E70">
                  <w:rPr>
                    <w:webHidden/>
                  </w:rPr>
                  <w:instrText xml:space="preserve"> PAGEREF _Toc75348675 \h </w:instrText>
                </w:r>
                <w:r w:rsidR="00082E70">
                  <w:rPr>
                    <w:webHidden/>
                  </w:rPr>
                </w:r>
                <w:r w:rsidR="00082E70">
                  <w:rPr>
                    <w:webHidden/>
                  </w:rPr>
                  <w:fldChar w:fldCharType="separate"/>
                </w:r>
                <w:r w:rsidR="00082E70">
                  <w:rPr>
                    <w:webHidden/>
                  </w:rPr>
                  <w:t>8</w:t>
                </w:r>
                <w:r w:rsidR="00082E70">
                  <w:rPr>
                    <w:webHidden/>
                  </w:rPr>
                  <w:fldChar w:fldCharType="end"/>
                </w:r>
              </w:hyperlink>
            </w:p>
            <w:p w14:paraId="6924954F" w14:textId="0F429077"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76" w:history="1">
                <w:r w:rsidR="00082E70" w:rsidRPr="00DC726E">
                  <w:rPr>
                    <w:rStyle w:val="Hipervnculo"/>
                    <w:noProof/>
                  </w:rPr>
                  <w:t>2.1.</w:t>
                </w:r>
                <w:r w:rsidR="00082E70">
                  <w:rPr>
                    <w:rFonts w:asciiTheme="minorHAnsi" w:eastAsiaTheme="minorEastAsia" w:hAnsiTheme="minorHAnsi"/>
                    <w:noProof/>
                    <w:sz w:val="22"/>
                    <w:lang w:val="es-ES" w:eastAsia="es-ES"/>
                  </w:rPr>
                  <w:tab/>
                </w:r>
                <w:r w:rsidR="00082E70" w:rsidRPr="00DC726E">
                  <w:rPr>
                    <w:rStyle w:val="Hipervnculo"/>
                    <w:noProof/>
                  </w:rPr>
                  <w:t>La traducción audiovisual y sus modalidades</w:t>
                </w:r>
                <w:r w:rsidR="00082E70">
                  <w:rPr>
                    <w:noProof/>
                    <w:webHidden/>
                  </w:rPr>
                  <w:tab/>
                </w:r>
                <w:r w:rsidR="00082E70">
                  <w:rPr>
                    <w:noProof/>
                    <w:webHidden/>
                  </w:rPr>
                  <w:fldChar w:fldCharType="begin"/>
                </w:r>
                <w:r w:rsidR="00082E70">
                  <w:rPr>
                    <w:noProof/>
                    <w:webHidden/>
                  </w:rPr>
                  <w:instrText xml:space="preserve"> PAGEREF _Toc75348676 \h </w:instrText>
                </w:r>
                <w:r w:rsidR="00082E70">
                  <w:rPr>
                    <w:noProof/>
                    <w:webHidden/>
                  </w:rPr>
                </w:r>
                <w:r w:rsidR="00082E70">
                  <w:rPr>
                    <w:noProof/>
                    <w:webHidden/>
                  </w:rPr>
                  <w:fldChar w:fldCharType="separate"/>
                </w:r>
                <w:r w:rsidR="00082E70">
                  <w:rPr>
                    <w:noProof/>
                    <w:webHidden/>
                  </w:rPr>
                  <w:t>8</w:t>
                </w:r>
                <w:r w:rsidR="00082E70">
                  <w:rPr>
                    <w:noProof/>
                    <w:webHidden/>
                  </w:rPr>
                  <w:fldChar w:fldCharType="end"/>
                </w:r>
              </w:hyperlink>
            </w:p>
            <w:p w14:paraId="3B80EF36" w14:textId="4421E594"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77" w:history="1">
                <w:r w:rsidR="00082E70" w:rsidRPr="00DC726E">
                  <w:rPr>
                    <w:rStyle w:val="Hipervnculo"/>
                    <w:noProof/>
                  </w:rPr>
                  <w:t>2.2.</w:t>
                </w:r>
                <w:r w:rsidR="00082E70">
                  <w:rPr>
                    <w:rFonts w:asciiTheme="minorHAnsi" w:eastAsiaTheme="minorEastAsia" w:hAnsiTheme="minorHAnsi"/>
                    <w:noProof/>
                    <w:sz w:val="22"/>
                    <w:lang w:val="es-ES" w:eastAsia="es-ES"/>
                  </w:rPr>
                  <w:tab/>
                </w:r>
                <w:r w:rsidR="00082E70" w:rsidRPr="00DC726E">
                  <w:rPr>
                    <w:rStyle w:val="Hipervnculo"/>
                    <w:noProof/>
                  </w:rPr>
                  <w:t>La subtitulación como modalidad de traducción audiovisual</w:t>
                </w:r>
                <w:r w:rsidR="00082E70">
                  <w:rPr>
                    <w:noProof/>
                    <w:webHidden/>
                  </w:rPr>
                  <w:tab/>
                </w:r>
                <w:r w:rsidR="00082E70">
                  <w:rPr>
                    <w:noProof/>
                    <w:webHidden/>
                  </w:rPr>
                  <w:fldChar w:fldCharType="begin"/>
                </w:r>
                <w:r w:rsidR="00082E70">
                  <w:rPr>
                    <w:noProof/>
                    <w:webHidden/>
                  </w:rPr>
                  <w:instrText xml:space="preserve"> PAGEREF _Toc75348677 \h </w:instrText>
                </w:r>
                <w:r w:rsidR="00082E70">
                  <w:rPr>
                    <w:noProof/>
                    <w:webHidden/>
                  </w:rPr>
                </w:r>
                <w:r w:rsidR="00082E70">
                  <w:rPr>
                    <w:noProof/>
                    <w:webHidden/>
                  </w:rPr>
                  <w:fldChar w:fldCharType="separate"/>
                </w:r>
                <w:r w:rsidR="00082E70">
                  <w:rPr>
                    <w:noProof/>
                    <w:webHidden/>
                  </w:rPr>
                  <w:t>9</w:t>
                </w:r>
                <w:r w:rsidR="00082E70">
                  <w:rPr>
                    <w:noProof/>
                    <w:webHidden/>
                  </w:rPr>
                  <w:fldChar w:fldCharType="end"/>
                </w:r>
              </w:hyperlink>
            </w:p>
            <w:p w14:paraId="5C65B997" w14:textId="4FD85F62"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78" w:history="1">
                <w:r w:rsidR="00082E70" w:rsidRPr="00DC726E">
                  <w:rPr>
                    <w:rStyle w:val="Hipervnculo"/>
                    <w:noProof/>
                  </w:rPr>
                  <w:t>2.3.</w:t>
                </w:r>
                <w:r w:rsidR="00082E70">
                  <w:rPr>
                    <w:rFonts w:asciiTheme="minorHAnsi" w:eastAsiaTheme="minorEastAsia" w:hAnsiTheme="minorHAnsi"/>
                    <w:noProof/>
                    <w:sz w:val="22"/>
                    <w:lang w:val="es-ES" w:eastAsia="es-ES"/>
                  </w:rPr>
                  <w:tab/>
                </w:r>
                <w:r w:rsidR="00082E70" w:rsidRPr="00DC726E">
                  <w:rPr>
                    <w:rStyle w:val="Hipervnculo"/>
                    <w:noProof/>
                  </w:rPr>
                  <w:t>Los referentes culturales</w:t>
                </w:r>
                <w:r w:rsidR="00082E70">
                  <w:rPr>
                    <w:noProof/>
                    <w:webHidden/>
                  </w:rPr>
                  <w:tab/>
                </w:r>
                <w:r w:rsidR="00082E70">
                  <w:rPr>
                    <w:noProof/>
                    <w:webHidden/>
                  </w:rPr>
                  <w:fldChar w:fldCharType="begin"/>
                </w:r>
                <w:r w:rsidR="00082E70">
                  <w:rPr>
                    <w:noProof/>
                    <w:webHidden/>
                  </w:rPr>
                  <w:instrText xml:space="preserve"> PAGEREF _Toc75348678 \h </w:instrText>
                </w:r>
                <w:r w:rsidR="00082E70">
                  <w:rPr>
                    <w:noProof/>
                    <w:webHidden/>
                  </w:rPr>
                </w:r>
                <w:r w:rsidR="00082E70">
                  <w:rPr>
                    <w:noProof/>
                    <w:webHidden/>
                  </w:rPr>
                  <w:fldChar w:fldCharType="separate"/>
                </w:r>
                <w:r w:rsidR="00082E70">
                  <w:rPr>
                    <w:noProof/>
                    <w:webHidden/>
                  </w:rPr>
                  <w:t>12</w:t>
                </w:r>
                <w:r w:rsidR="00082E70">
                  <w:rPr>
                    <w:noProof/>
                    <w:webHidden/>
                  </w:rPr>
                  <w:fldChar w:fldCharType="end"/>
                </w:r>
              </w:hyperlink>
            </w:p>
            <w:p w14:paraId="458DC0EE" w14:textId="4DC2780C" w:rsidR="00082E70" w:rsidRDefault="002E25EE">
              <w:pPr>
                <w:pStyle w:val="TDC3"/>
                <w:tabs>
                  <w:tab w:val="left" w:pos="2880"/>
                  <w:tab w:val="right" w:leader="dot" w:pos="9352"/>
                </w:tabs>
                <w:rPr>
                  <w:rFonts w:asciiTheme="minorHAnsi" w:eastAsiaTheme="minorEastAsia" w:hAnsiTheme="minorHAnsi"/>
                  <w:noProof/>
                  <w:sz w:val="22"/>
                  <w:lang w:val="es-ES" w:eastAsia="es-ES"/>
                </w:rPr>
              </w:pPr>
              <w:hyperlink w:anchor="_Toc75348679" w:history="1">
                <w:r w:rsidR="00082E70" w:rsidRPr="00DC726E">
                  <w:rPr>
                    <w:rStyle w:val="Hipervnculo"/>
                    <w:noProof/>
                  </w:rPr>
                  <w:t>2.3.1.</w:t>
                </w:r>
                <w:r w:rsidR="00082E70">
                  <w:rPr>
                    <w:rFonts w:asciiTheme="minorHAnsi" w:eastAsiaTheme="minorEastAsia" w:hAnsiTheme="minorHAnsi"/>
                    <w:noProof/>
                    <w:sz w:val="22"/>
                    <w:lang w:val="es-ES" w:eastAsia="es-ES"/>
                  </w:rPr>
                  <w:tab/>
                </w:r>
                <w:r w:rsidR="00082E70" w:rsidRPr="00DC726E">
                  <w:rPr>
                    <w:rStyle w:val="Hipervnculo"/>
                    <w:noProof/>
                  </w:rPr>
                  <w:t>Taxonomía de los referentes culturales</w:t>
                </w:r>
                <w:r w:rsidR="00082E70">
                  <w:rPr>
                    <w:noProof/>
                    <w:webHidden/>
                  </w:rPr>
                  <w:tab/>
                </w:r>
                <w:r w:rsidR="00082E70">
                  <w:rPr>
                    <w:noProof/>
                    <w:webHidden/>
                  </w:rPr>
                  <w:fldChar w:fldCharType="begin"/>
                </w:r>
                <w:r w:rsidR="00082E70">
                  <w:rPr>
                    <w:noProof/>
                    <w:webHidden/>
                  </w:rPr>
                  <w:instrText xml:space="preserve"> PAGEREF _Toc75348679 \h </w:instrText>
                </w:r>
                <w:r w:rsidR="00082E70">
                  <w:rPr>
                    <w:noProof/>
                    <w:webHidden/>
                  </w:rPr>
                </w:r>
                <w:r w:rsidR="00082E70">
                  <w:rPr>
                    <w:noProof/>
                    <w:webHidden/>
                  </w:rPr>
                  <w:fldChar w:fldCharType="separate"/>
                </w:r>
                <w:r w:rsidR="00082E70">
                  <w:rPr>
                    <w:noProof/>
                    <w:webHidden/>
                  </w:rPr>
                  <w:t>13</w:t>
                </w:r>
                <w:r w:rsidR="00082E70">
                  <w:rPr>
                    <w:noProof/>
                    <w:webHidden/>
                  </w:rPr>
                  <w:fldChar w:fldCharType="end"/>
                </w:r>
              </w:hyperlink>
            </w:p>
            <w:p w14:paraId="6A2F3397" w14:textId="35F5B83F" w:rsidR="00082E70" w:rsidRDefault="002E25EE">
              <w:pPr>
                <w:pStyle w:val="TDC3"/>
                <w:tabs>
                  <w:tab w:val="left" w:pos="2880"/>
                  <w:tab w:val="right" w:leader="dot" w:pos="9352"/>
                </w:tabs>
                <w:rPr>
                  <w:rFonts w:asciiTheme="minorHAnsi" w:eastAsiaTheme="minorEastAsia" w:hAnsiTheme="minorHAnsi"/>
                  <w:noProof/>
                  <w:sz w:val="22"/>
                  <w:lang w:val="es-ES" w:eastAsia="es-ES"/>
                </w:rPr>
              </w:pPr>
              <w:hyperlink w:anchor="_Toc75348680" w:history="1">
                <w:r w:rsidR="00082E70" w:rsidRPr="00DC726E">
                  <w:rPr>
                    <w:rStyle w:val="Hipervnculo"/>
                    <w:noProof/>
                  </w:rPr>
                  <w:t>2.3.2.</w:t>
                </w:r>
                <w:r w:rsidR="00082E70">
                  <w:rPr>
                    <w:rFonts w:asciiTheme="minorHAnsi" w:eastAsiaTheme="minorEastAsia" w:hAnsiTheme="minorHAnsi"/>
                    <w:noProof/>
                    <w:sz w:val="22"/>
                    <w:lang w:val="es-ES" w:eastAsia="es-ES"/>
                  </w:rPr>
                  <w:tab/>
                </w:r>
                <w:r w:rsidR="00082E70" w:rsidRPr="00DC726E">
                  <w:rPr>
                    <w:rStyle w:val="Hipervnculo"/>
                    <w:noProof/>
                  </w:rPr>
                  <w:t>Técnicas de traducción de los referentes culturales</w:t>
                </w:r>
                <w:r w:rsidR="00082E70">
                  <w:rPr>
                    <w:noProof/>
                    <w:webHidden/>
                  </w:rPr>
                  <w:tab/>
                </w:r>
                <w:r w:rsidR="00082E70">
                  <w:rPr>
                    <w:noProof/>
                    <w:webHidden/>
                  </w:rPr>
                  <w:fldChar w:fldCharType="begin"/>
                </w:r>
                <w:r w:rsidR="00082E70">
                  <w:rPr>
                    <w:noProof/>
                    <w:webHidden/>
                  </w:rPr>
                  <w:instrText xml:space="preserve"> PAGEREF _Toc75348680 \h </w:instrText>
                </w:r>
                <w:r w:rsidR="00082E70">
                  <w:rPr>
                    <w:noProof/>
                    <w:webHidden/>
                  </w:rPr>
                </w:r>
                <w:r w:rsidR="00082E70">
                  <w:rPr>
                    <w:noProof/>
                    <w:webHidden/>
                  </w:rPr>
                  <w:fldChar w:fldCharType="separate"/>
                </w:r>
                <w:r w:rsidR="00082E70">
                  <w:rPr>
                    <w:noProof/>
                    <w:webHidden/>
                  </w:rPr>
                  <w:t>15</w:t>
                </w:r>
                <w:r w:rsidR="00082E70">
                  <w:rPr>
                    <w:noProof/>
                    <w:webHidden/>
                  </w:rPr>
                  <w:fldChar w:fldCharType="end"/>
                </w:r>
              </w:hyperlink>
            </w:p>
            <w:p w14:paraId="2FDB0C7C" w14:textId="20FD96FB" w:rsidR="00082E70" w:rsidRDefault="002E25EE">
              <w:pPr>
                <w:pStyle w:val="TDC1"/>
                <w:rPr>
                  <w:rFonts w:asciiTheme="minorHAnsi" w:eastAsiaTheme="minorEastAsia" w:hAnsiTheme="minorHAnsi"/>
                  <w:b w:val="0"/>
                  <w:bCs w:val="0"/>
                  <w:sz w:val="22"/>
                  <w:lang w:eastAsia="es-ES"/>
                </w:rPr>
              </w:pPr>
              <w:hyperlink w:anchor="_Toc75348681" w:history="1">
                <w:r w:rsidR="00082E70" w:rsidRPr="00DC726E">
                  <w:rPr>
                    <w:rStyle w:val="Hipervnculo"/>
                  </w:rPr>
                  <w:t>3.</w:t>
                </w:r>
                <w:r w:rsidR="00082E70">
                  <w:rPr>
                    <w:rFonts w:asciiTheme="minorHAnsi" w:eastAsiaTheme="minorEastAsia" w:hAnsiTheme="minorHAnsi"/>
                    <w:b w:val="0"/>
                    <w:bCs w:val="0"/>
                    <w:sz w:val="22"/>
                    <w:lang w:eastAsia="es-ES"/>
                  </w:rPr>
                  <w:tab/>
                </w:r>
                <w:r w:rsidR="00082E70" w:rsidRPr="00DC726E">
                  <w:rPr>
                    <w:rStyle w:val="Hipervnculo"/>
                  </w:rPr>
                  <w:t>ANÁLISIS Y RESULTADOS</w:t>
                </w:r>
                <w:r w:rsidR="00082E70">
                  <w:rPr>
                    <w:webHidden/>
                  </w:rPr>
                  <w:tab/>
                </w:r>
                <w:r w:rsidR="00082E70">
                  <w:rPr>
                    <w:webHidden/>
                  </w:rPr>
                  <w:fldChar w:fldCharType="begin"/>
                </w:r>
                <w:r w:rsidR="00082E70">
                  <w:rPr>
                    <w:webHidden/>
                  </w:rPr>
                  <w:instrText xml:space="preserve"> PAGEREF _Toc75348681 \h </w:instrText>
                </w:r>
                <w:r w:rsidR="00082E70">
                  <w:rPr>
                    <w:webHidden/>
                  </w:rPr>
                </w:r>
                <w:r w:rsidR="00082E70">
                  <w:rPr>
                    <w:webHidden/>
                  </w:rPr>
                  <w:fldChar w:fldCharType="separate"/>
                </w:r>
                <w:r w:rsidR="00082E70">
                  <w:rPr>
                    <w:webHidden/>
                  </w:rPr>
                  <w:t>19</w:t>
                </w:r>
                <w:r w:rsidR="00082E70">
                  <w:rPr>
                    <w:webHidden/>
                  </w:rPr>
                  <w:fldChar w:fldCharType="end"/>
                </w:r>
              </w:hyperlink>
            </w:p>
            <w:p w14:paraId="017AC8B8" w14:textId="1D9B4F34"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82" w:history="1">
                <w:r w:rsidR="00082E70" w:rsidRPr="00DC726E">
                  <w:rPr>
                    <w:rStyle w:val="Hipervnculo"/>
                    <w:noProof/>
                  </w:rPr>
                  <w:t>3.1.</w:t>
                </w:r>
                <w:r w:rsidR="00082E70">
                  <w:rPr>
                    <w:rFonts w:asciiTheme="minorHAnsi" w:eastAsiaTheme="minorEastAsia" w:hAnsiTheme="minorHAnsi"/>
                    <w:noProof/>
                    <w:sz w:val="22"/>
                    <w:lang w:val="es-ES" w:eastAsia="es-ES"/>
                  </w:rPr>
                  <w:tab/>
                </w:r>
                <w:r w:rsidR="00082E70" w:rsidRPr="00DC726E">
                  <w:rPr>
                    <w:rStyle w:val="Hipervnculo"/>
                    <w:noProof/>
                  </w:rPr>
                  <w:t>Ejemplos analizados por técnicas</w:t>
                </w:r>
                <w:r w:rsidR="00082E70">
                  <w:rPr>
                    <w:noProof/>
                    <w:webHidden/>
                  </w:rPr>
                  <w:tab/>
                </w:r>
                <w:r w:rsidR="00082E70">
                  <w:rPr>
                    <w:noProof/>
                    <w:webHidden/>
                  </w:rPr>
                  <w:fldChar w:fldCharType="begin"/>
                </w:r>
                <w:r w:rsidR="00082E70">
                  <w:rPr>
                    <w:noProof/>
                    <w:webHidden/>
                  </w:rPr>
                  <w:instrText xml:space="preserve"> PAGEREF _Toc75348682 \h </w:instrText>
                </w:r>
                <w:r w:rsidR="00082E70">
                  <w:rPr>
                    <w:noProof/>
                    <w:webHidden/>
                  </w:rPr>
                </w:r>
                <w:r w:rsidR="00082E70">
                  <w:rPr>
                    <w:noProof/>
                    <w:webHidden/>
                  </w:rPr>
                  <w:fldChar w:fldCharType="separate"/>
                </w:r>
                <w:r w:rsidR="00082E70">
                  <w:rPr>
                    <w:noProof/>
                    <w:webHidden/>
                  </w:rPr>
                  <w:t>19</w:t>
                </w:r>
                <w:r w:rsidR="00082E70">
                  <w:rPr>
                    <w:noProof/>
                    <w:webHidden/>
                  </w:rPr>
                  <w:fldChar w:fldCharType="end"/>
                </w:r>
              </w:hyperlink>
            </w:p>
            <w:p w14:paraId="5E72DBE3" w14:textId="17FBA844" w:rsidR="00082E70" w:rsidRDefault="002E25EE">
              <w:pPr>
                <w:pStyle w:val="TDC2"/>
                <w:tabs>
                  <w:tab w:val="left" w:pos="1440"/>
                  <w:tab w:val="right" w:leader="dot" w:pos="9352"/>
                </w:tabs>
                <w:rPr>
                  <w:rFonts w:asciiTheme="minorHAnsi" w:eastAsiaTheme="minorEastAsia" w:hAnsiTheme="minorHAnsi"/>
                  <w:noProof/>
                  <w:sz w:val="22"/>
                  <w:lang w:val="es-ES" w:eastAsia="es-ES"/>
                </w:rPr>
              </w:pPr>
              <w:hyperlink w:anchor="_Toc75348683" w:history="1">
                <w:r w:rsidR="00082E70" w:rsidRPr="00DC726E">
                  <w:rPr>
                    <w:rStyle w:val="Hipervnculo"/>
                    <w:noProof/>
                  </w:rPr>
                  <w:t>3.2.</w:t>
                </w:r>
                <w:r w:rsidR="00082E70">
                  <w:rPr>
                    <w:rFonts w:asciiTheme="minorHAnsi" w:eastAsiaTheme="minorEastAsia" w:hAnsiTheme="minorHAnsi"/>
                    <w:noProof/>
                    <w:sz w:val="22"/>
                    <w:lang w:val="es-ES" w:eastAsia="es-ES"/>
                  </w:rPr>
                  <w:tab/>
                </w:r>
                <w:r w:rsidR="00082E70" w:rsidRPr="00DC726E">
                  <w:rPr>
                    <w:rStyle w:val="Hipervnculo"/>
                    <w:noProof/>
                  </w:rPr>
                  <w:t>Resultados del análisis</w:t>
                </w:r>
                <w:r w:rsidR="00082E70">
                  <w:rPr>
                    <w:noProof/>
                    <w:webHidden/>
                  </w:rPr>
                  <w:tab/>
                </w:r>
                <w:r w:rsidR="00082E70">
                  <w:rPr>
                    <w:noProof/>
                    <w:webHidden/>
                  </w:rPr>
                  <w:fldChar w:fldCharType="begin"/>
                </w:r>
                <w:r w:rsidR="00082E70">
                  <w:rPr>
                    <w:noProof/>
                    <w:webHidden/>
                  </w:rPr>
                  <w:instrText xml:space="preserve"> PAGEREF _Toc75348683 \h </w:instrText>
                </w:r>
                <w:r w:rsidR="00082E70">
                  <w:rPr>
                    <w:noProof/>
                    <w:webHidden/>
                  </w:rPr>
                </w:r>
                <w:r w:rsidR="00082E70">
                  <w:rPr>
                    <w:noProof/>
                    <w:webHidden/>
                  </w:rPr>
                  <w:fldChar w:fldCharType="separate"/>
                </w:r>
                <w:r w:rsidR="00082E70">
                  <w:rPr>
                    <w:noProof/>
                    <w:webHidden/>
                  </w:rPr>
                  <w:t>28</w:t>
                </w:r>
                <w:r w:rsidR="00082E70">
                  <w:rPr>
                    <w:noProof/>
                    <w:webHidden/>
                  </w:rPr>
                  <w:fldChar w:fldCharType="end"/>
                </w:r>
              </w:hyperlink>
            </w:p>
            <w:p w14:paraId="776A7146" w14:textId="03BA58BA" w:rsidR="00082E70" w:rsidRDefault="002E25EE">
              <w:pPr>
                <w:pStyle w:val="TDC1"/>
                <w:rPr>
                  <w:rFonts w:asciiTheme="minorHAnsi" w:eastAsiaTheme="minorEastAsia" w:hAnsiTheme="minorHAnsi"/>
                  <w:b w:val="0"/>
                  <w:bCs w:val="0"/>
                  <w:sz w:val="22"/>
                  <w:lang w:eastAsia="es-ES"/>
                </w:rPr>
              </w:pPr>
              <w:hyperlink w:anchor="_Toc75348684" w:history="1">
                <w:r w:rsidR="00082E70" w:rsidRPr="00DC726E">
                  <w:rPr>
                    <w:rStyle w:val="Hipervnculo"/>
                  </w:rPr>
                  <w:t>4.</w:t>
                </w:r>
                <w:r w:rsidR="00082E70">
                  <w:rPr>
                    <w:rFonts w:asciiTheme="minorHAnsi" w:eastAsiaTheme="minorEastAsia" w:hAnsiTheme="minorHAnsi"/>
                    <w:b w:val="0"/>
                    <w:bCs w:val="0"/>
                    <w:sz w:val="22"/>
                    <w:lang w:eastAsia="es-ES"/>
                  </w:rPr>
                  <w:tab/>
                </w:r>
                <w:r w:rsidR="00082E70" w:rsidRPr="00DC726E">
                  <w:rPr>
                    <w:rStyle w:val="Hipervnculo"/>
                  </w:rPr>
                  <w:t>CONCLUSIONES</w:t>
                </w:r>
                <w:r w:rsidR="00082E70">
                  <w:rPr>
                    <w:webHidden/>
                  </w:rPr>
                  <w:tab/>
                </w:r>
                <w:r w:rsidR="00082E70">
                  <w:rPr>
                    <w:webHidden/>
                  </w:rPr>
                  <w:fldChar w:fldCharType="begin"/>
                </w:r>
                <w:r w:rsidR="00082E70">
                  <w:rPr>
                    <w:webHidden/>
                  </w:rPr>
                  <w:instrText xml:space="preserve"> PAGEREF _Toc75348684 \h </w:instrText>
                </w:r>
                <w:r w:rsidR="00082E70">
                  <w:rPr>
                    <w:webHidden/>
                  </w:rPr>
                </w:r>
                <w:r w:rsidR="00082E70">
                  <w:rPr>
                    <w:webHidden/>
                  </w:rPr>
                  <w:fldChar w:fldCharType="separate"/>
                </w:r>
                <w:r w:rsidR="00082E70">
                  <w:rPr>
                    <w:webHidden/>
                  </w:rPr>
                  <w:t>28</w:t>
                </w:r>
                <w:r w:rsidR="00082E70">
                  <w:rPr>
                    <w:webHidden/>
                  </w:rPr>
                  <w:fldChar w:fldCharType="end"/>
                </w:r>
              </w:hyperlink>
            </w:p>
            <w:p w14:paraId="49887F9E" w14:textId="46F0E412" w:rsidR="00082E70" w:rsidRDefault="002E25EE">
              <w:pPr>
                <w:pStyle w:val="TDC1"/>
                <w:rPr>
                  <w:rFonts w:asciiTheme="minorHAnsi" w:eastAsiaTheme="minorEastAsia" w:hAnsiTheme="minorHAnsi"/>
                  <w:b w:val="0"/>
                  <w:bCs w:val="0"/>
                  <w:sz w:val="22"/>
                  <w:lang w:eastAsia="es-ES"/>
                </w:rPr>
              </w:pPr>
              <w:hyperlink w:anchor="_Toc75348685" w:history="1">
                <w:r w:rsidR="00082E70" w:rsidRPr="00DC726E">
                  <w:rPr>
                    <w:rStyle w:val="Hipervnculo"/>
                  </w:rPr>
                  <w:t>5.</w:t>
                </w:r>
                <w:r w:rsidR="00082E70">
                  <w:rPr>
                    <w:rFonts w:asciiTheme="minorHAnsi" w:eastAsiaTheme="minorEastAsia" w:hAnsiTheme="minorHAnsi"/>
                    <w:b w:val="0"/>
                    <w:bCs w:val="0"/>
                    <w:sz w:val="22"/>
                    <w:lang w:eastAsia="es-ES"/>
                  </w:rPr>
                  <w:tab/>
                </w:r>
                <w:r w:rsidR="00082E70" w:rsidRPr="00DC726E">
                  <w:rPr>
                    <w:rStyle w:val="Hipervnculo"/>
                  </w:rPr>
                  <w:t>REFERENCIAS BIBLIOGRÁFICAS</w:t>
                </w:r>
                <w:r w:rsidR="00082E70">
                  <w:rPr>
                    <w:webHidden/>
                  </w:rPr>
                  <w:tab/>
                </w:r>
                <w:r w:rsidR="00082E70">
                  <w:rPr>
                    <w:webHidden/>
                  </w:rPr>
                  <w:fldChar w:fldCharType="begin"/>
                </w:r>
                <w:r w:rsidR="00082E70">
                  <w:rPr>
                    <w:webHidden/>
                  </w:rPr>
                  <w:instrText xml:space="preserve"> PAGEREF _Toc75348685 \h </w:instrText>
                </w:r>
                <w:r w:rsidR="00082E70">
                  <w:rPr>
                    <w:webHidden/>
                  </w:rPr>
                </w:r>
                <w:r w:rsidR="00082E70">
                  <w:rPr>
                    <w:webHidden/>
                  </w:rPr>
                  <w:fldChar w:fldCharType="separate"/>
                </w:r>
                <w:r w:rsidR="00082E70">
                  <w:rPr>
                    <w:webHidden/>
                  </w:rPr>
                  <w:t>30</w:t>
                </w:r>
                <w:r w:rsidR="00082E70">
                  <w:rPr>
                    <w:webHidden/>
                  </w:rPr>
                  <w:fldChar w:fldCharType="end"/>
                </w:r>
              </w:hyperlink>
            </w:p>
            <w:p w14:paraId="4D236836" w14:textId="1494AD8A" w:rsidR="003544C3" w:rsidRDefault="003544C3">
              <w:r>
                <w:rPr>
                  <w:b/>
                  <w:bCs/>
                </w:rPr>
                <w:fldChar w:fldCharType="end"/>
              </w:r>
            </w:p>
          </w:sdtContent>
        </w:sdt>
        <w:p w14:paraId="4167305B" w14:textId="49BE74E3" w:rsidR="00102CE2" w:rsidRDefault="00102CE2" w:rsidP="003544C3"/>
        <w:p w14:paraId="2A96FBB6" w14:textId="7D434763" w:rsidR="003544C3" w:rsidRDefault="003544C3" w:rsidP="003544C3"/>
        <w:p w14:paraId="19168BBE" w14:textId="10FBA55C" w:rsidR="003544C3" w:rsidRDefault="003544C3" w:rsidP="003544C3"/>
        <w:p w14:paraId="210369C7" w14:textId="284EDBE9" w:rsidR="003544C3" w:rsidRDefault="003544C3" w:rsidP="003544C3"/>
        <w:p w14:paraId="1521E47A" w14:textId="2F3C7285" w:rsidR="003544C3" w:rsidRDefault="003544C3" w:rsidP="003544C3"/>
        <w:p w14:paraId="443A0861" w14:textId="5EC92AB8" w:rsidR="00AB2D08" w:rsidRDefault="002E25EE">
          <w:pPr>
            <w:spacing w:after="160" w:line="259" w:lineRule="auto"/>
            <w:ind w:firstLine="0"/>
          </w:pPr>
        </w:p>
      </w:sdtContent>
    </w:sdt>
    <w:p w14:paraId="781F072B" w14:textId="3A46ABCF" w:rsidR="00724AC1" w:rsidRPr="00724AC1" w:rsidRDefault="00C31002" w:rsidP="00724AC1">
      <w:pPr>
        <w:pStyle w:val="Ttulo1"/>
        <w:numPr>
          <w:ilvl w:val="0"/>
          <w:numId w:val="1"/>
        </w:numPr>
        <w:rPr>
          <w:lang w:val="es-ES"/>
        </w:rPr>
      </w:pPr>
      <w:bookmarkStart w:id="3" w:name="_Toc75348671"/>
      <w:r>
        <w:rPr>
          <w:lang w:val="es-ES"/>
        </w:rPr>
        <w:lastRenderedPageBreak/>
        <w:t>INTRODUCCIÓN</w:t>
      </w:r>
      <w:bookmarkEnd w:id="3"/>
      <w:r>
        <w:rPr>
          <w:lang w:val="es-ES"/>
        </w:rPr>
        <w:t xml:space="preserve"> </w:t>
      </w:r>
    </w:p>
    <w:p w14:paraId="311E9A71" w14:textId="6F498532" w:rsidR="00E312BC" w:rsidRDefault="00593446" w:rsidP="00BE7BC0">
      <w:bookmarkStart w:id="4" w:name="_Hlk73745926"/>
      <w:r>
        <w:rPr>
          <w:lang w:val="es-ES"/>
        </w:rPr>
        <w:t xml:space="preserve">El presente </w:t>
      </w:r>
      <w:r w:rsidR="00D47B16">
        <w:rPr>
          <w:lang w:val="es-ES"/>
        </w:rPr>
        <w:t>T</w:t>
      </w:r>
      <w:r>
        <w:rPr>
          <w:lang w:val="es-ES"/>
        </w:rPr>
        <w:t>rabajo</w:t>
      </w:r>
      <w:r w:rsidR="00DA44C9">
        <w:rPr>
          <w:lang w:val="es-ES"/>
        </w:rPr>
        <w:t xml:space="preserve"> de </w:t>
      </w:r>
      <w:r w:rsidR="00D47B16">
        <w:rPr>
          <w:lang w:val="es-ES"/>
        </w:rPr>
        <w:t>F</w:t>
      </w:r>
      <w:r w:rsidR="00DA44C9">
        <w:rPr>
          <w:lang w:val="es-ES"/>
        </w:rPr>
        <w:t xml:space="preserve">in de </w:t>
      </w:r>
      <w:r w:rsidR="00D47B16">
        <w:rPr>
          <w:lang w:val="es-ES"/>
        </w:rPr>
        <w:t>G</w:t>
      </w:r>
      <w:r w:rsidR="00DA44C9">
        <w:rPr>
          <w:lang w:val="es-ES"/>
        </w:rPr>
        <w:t>rado</w:t>
      </w:r>
      <w:r>
        <w:rPr>
          <w:lang w:val="es-ES"/>
        </w:rPr>
        <w:t xml:space="preserve"> </w:t>
      </w:r>
      <w:r w:rsidR="00BE7BC0">
        <w:rPr>
          <w:lang w:val="es-ES"/>
        </w:rPr>
        <w:t xml:space="preserve">(TFG) </w:t>
      </w:r>
      <w:bookmarkStart w:id="5" w:name="_Hlk75127688"/>
      <w:r>
        <w:rPr>
          <w:lang w:val="es-ES"/>
        </w:rPr>
        <w:t xml:space="preserve">pretende analizar el subtitulado de los </w:t>
      </w:r>
      <w:r w:rsidR="006015AA" w:rsidRPr="007F1E2E">
        <w:rPr>
          <w:lang w:val="es-ES"/>
        </w:rPr>
        <w:t>referentes</w:t>
      </w:r>
      <w:r w:rsidR="007F1E2E" w:rsidRPr="007F1E2E">
        <w:rPr>
          <w:lang w:val="es-ES"/>
        </w:rPr>
        <w:t xml:space="preserve"> </w:t>
      </w:r>
      <w:r w:rsidRPr="007F1E2E">
        <w:rPr>
          <w:lang w:val="es-ES"/>
        </w:rPr>
        <w:t>culturales</w:t>
      </w:r>
      <w:r>
        <w:rPr>
          <w:lang w:val="es-ES"/>
        </w:rPr>
        <w:t xml:space="preserve"> al árabe de la serie española</w:t>
      </w:r>
      <w:bookmarkEnd w:id="5"/>
      <w:r w:rsidR="00F86FBF">
        <w:rPr>
          <w:lang w:val="es-ES"/>
        </w:rPr>
        <w:t xml:space="preserve"> </w:t>
      </w:r>
      <w:bookmarkStart w:id="6" w:name="_Hlk68200556"/>
      <w:r w:rsidRPr="00593446">
        <w:rPr>
          <w:i/>
          <w:iCs/>
        </w:rPr>
        <w:t>La Casa de Papel</w:t>
      </w:r>
      <w:bookmarkEnd w:id="6"/>
      <w:r w:rsidR="008D7273">
        <w:rPr>
          <w:i/>
          <w:iCs/>
        </w:rPr>
        <w:t xml:space="preserve"> </w:t>
      </w:r>
      <w:r w:rsidR="00565A8F">
        <w:rPr>
          <w:i/>
          <w:iCs/>
        </w:rPr>
        <w:fldChar w:fldCharType="begin" w:fldLock="1"/>
      </w:r>
      <w:r w:rsidR="00CB7FF0">
        <w:rPr>
          <w:i/>
          <w:iCs/>
        </w:rPr>
        <w:instrText>ADDIN CSL_CITATION {"citationItems":[{"id":"ITEM-1","itemData":{"URL":"http://oficinaprensa.atresmedia.com/DOSSIER_ESTRENO_LA_CASA_DE_PAPEL.pdf","accessed":{"date-parts":[["2021","5","15"]]},"author":[{"dropping-particle":"","family":"Pina","given":"Álex","non-dropping-particle":"","parse-names":false,"suffix":""}],"id":"ITEM-1","issued":{"date-parts":[["2017"]]},"page":"1-40","title":"Series Atresmedia presenta La casa de papel","type":"webpage"},"uris":["http://www.mendeley.com/documents/?uuid=60a11b72-a3fa-4882-b1cc-7cabad806a8e"]}],"mendeley":{"formattedCitation":"(Pina, 2017)","plainTextFormattedCitation":"(Pina, 2017)","previouslyFormattedCitation":"(Pina, 2017)"},"properties":{"noteIndex":0},"schema":"https://github.com/citation-style-language/schema/raw/master/csl-citation.json"}</w:instrText>
      </w:r>
      <w:r w:rsidR="00565A8F">
        <w:rPr>
          <w:i/>
          <w:iCs/>
        </w:rPr>
        <w:fldChar w:fldCharType="separate"/>
      </w:r>
      <w:r w:rsidR="00832FC8" w:rsidRPr="00832FC8">
        <w:rPr>
          <w:iCs/>
          <w:noProof/>
        </w:rPr>
        <w:t>(Pina, 2017)</w:t>
      </w:r>
      <w:r w:rsidR="00565A8F">
        <w:rPr>
          <w:i/>
          <w:iCs/>
        </w:rPr>
        <w:fldChar w:fldCharType="end"/>
      </w:r>
      <w:r w:rsidRPr="00593446">
        <w:t>.</w:t>
      </w:r>
      <w:r w:rsidR="00DA44C9">
        <w:t xml:space="preserve"> Para realizar </w:t>
      </w:r>
      <w:r w:rsidR="004D5A31">
        <w:t>nuestro</w:t>
      </w:r>
      <w:r w:rsidR="00DA44C9">
        <w:t xml:space="preserve"> estudio, será necesario </w:t>
      </w:r>
      <w:r w:rsidR="000D240C">
        <w:t>conocer</w:t>
      </w:r>
      <w:r w:rsidR="00F23A1C">
        <w:t xml:space="preserve"> las bases del campo de traducción </w:t>
      </w:r>
      <w:r w:rsidR="008E58F4">
        <w:t xml:space="preserve">en el que se </w:t>
      </w:r>
      <w:r w:rsidR="00C35463">
        <w:t>enmarca</w:t>
      </w:r>
      <w:r w:rsidR="00F23A1C">
        <w:t xml:space="preserve"> </w:t>
      </w:r>
      <w:r w:rsidR="00E52179">
        <w:t>este</w:t>
      </w:r>
      <w:r w:rsidR="00F23A1C">
        <w:t xml:space="preserve"> trabajo:</w:t>
      </w:r>
      <w:r w:rsidR="00DA44C9">
        <w:t xml:space="preserve"> la traducción audiovisual</w:t>
      </w:r>
      <w:r w:rsidR="00D42652">
        <w:t xml:space="preserve"> (TAV)</w:t>
      </w:r>
      <w:r w:rsidR="00F23A1C">
        <w:t>. Se abordará la</w:t>
      </w:r>
      <w:r w:rsidR="001A0DB8">
        <w:t xml:space="preserve"> modalidad de</w:t>
      </w:r>
      <w:r w:rsidR="009861FB">
        <w:t>l</w:t>
      </w:r>
      <w:r w:rsidR="001A0DB8">
        <w:t xml:space="preserve"> subtitulado </w:t>
      </w:r>
      <w:r w:rsidR="009861FB">
        <w:t>en la que se enmarca nuestro</w:t>
      </w:r>
      <w:r w:rsidR="001A0DB8">
        <w:t xml:space="preserve"> estudio</w:t>
      </w:r>
      <w:r w:rsidR="00DA44C9">
        <w:t xml:space="preserve">, </w:t>
      </w:r>
      <w:r w:rsidR="00F23A1C">
        <w:t xml:space="preserve">así como </w:t>
      </w:r>
      <w:r w:rsidR="00DA44C9">
        <w:t xml:space="preserve">los </w:t>
      </w:r>
      <w:r w:rsidR="00423CD3">
        <w:t>referentes culturales</w:t>
      </w:r>
      <w:r w:rsidR="00DA44C9">
        <w:t xml:space="preserve"> y </w:t>
      </w:r>
      <w:r w:rsidR="002F6A0D">
        <w:t xml:space="preserve">las </w:t>
      </w:r>
      <w:r w:rsidR="00CD1F4F">
        <w:t>técnicas</w:t>
      </w:r>
      <w:r w:rsidR="00DA44C9">
        <w:t xml:space="preserve"> de traducción</w:t>
      </w:r>
      <w:r w:rsidR="00FE37F6">
        <w:t xml:space="preserve"> empleadas para verterlos de una lengua a otra</w:t>
      </w:r>
      <w:r w:rsidR="00DA44C9">
        <w:t xml:space="preserve">. </w:t>
      </w:r>
      <w:r w:rsidR="00562BFB">
        <w:t>Posteriormente</w:t>
      </w:r>
      <w:r w:rsidR="00DA44C9">
        <w:t xml:space="preserve">, </w:t>
      </w:r>
      <w:r w:rsidR="00207A34">
        <w:t>se analizará</w:t>
      </w:r>
      <w:r w:rsidR="00D911AB">
        <w:t xml:space="preserve"> un</w:t>
      </w:r>
      <w:r w:rsidR="00207A34">
        <w:t xml:space="preserve"> episodio de la mencionada serie </w:t>
      </w:r>
      <w:r w:rsidR="001C54DF">
        <w:t>con el fin de detectar referentes culturales y estudiar las</w:t>
      </w:r>
      <w:r w:rsidR="00DA44C9">
        <w:t xml:space="preserve"> </w:t>
      </w:r>
      <w:r w:rsidR="00255C97">
        <w:t>técnicas</w:t>
      </w:r>
      <w:r w:rsidR="00DA44C9">
        <w:t xml:space="preserve"> adoptadas</w:t>
      </w:r>
      <w:r w:rsidR="001C54DF">
        <w:t xml:space="preserve"> en su tra</w:t>
      </w:r>
      <w:r w:rsidR="002968B7">
        <w:t>ducción del español al árabe. De este análisis y discusión, extrae</w:t>
      </w:r>
      <w:r w:rsidR="00883A95">
        <w:t>re</w:t>
      </w:r>
      <w:r w:rsidR="002968B7">
        <w:t>mos una serie de</w:t>
      </w:r>
      <w:r w:rsidR="00DA44C9">
        <w:t xml:space="preserve"> conclusiones </w:t>
      </w:r>
      <w:r w:rsidR="00562BFB">
        <w:t>pertinentes</w:t>
      </w:r>
      <w:r w:rsidR="004C3C01">
        <w:t xml:space="preserve"> </w:t>
      </w:r>
      <w:r w:rsidR="00BE7BC0">
        <w:t>en línea con los objetivos de este TFG</w:t>
      </w:r>
      <w:r w:rsidR="004C3C01">
        <w:t>.</w:t>
      </w:r>
    </w:p>
    <w:bookmarkEnd w:id="4"/>
    <w:p w14:paraId="5F840A46" w14:textId="2A89CBDE" w:rsidR="00022C67" w:rsidRDefault="00022C67" w:rsidP="00022C67">
      <w:pPr>
        <w:pStyle w:val="Ttulo2"/>
        <w:numPr>
          <w:ilvl w:val="1"/>
          <w:numId w:val="1"/>
        </w:numPr>
      </w:pPr>
      <w:r>
        <w:t xml:space="preserve"> </w:t>
      </w:r>
      <w:bookmarkStart w:id="7" w:name="_Toc75348672"/>
      <w:r>
        <w:t>Justificación del tema</w:t>
      </w:r>
      <w:bookmarkEnd w:id="7"/>
    </w:p>
    <w:p w14:paraId="75D2D0A1" w14:textId="6C8E58DB" w:rsidR="002C0975" w:rsidRPr="00CD2613" w:rsidRDefault="00E72CBC" w:rsidP="007E1B8C">
      <w:pPr>
        <w:rPr>
          <w:lang w:val="es-ES"/>
        </w:rPr>
      </w:pPr>
      <w:r>
        <w:rPr>
          <w:lang w:val="es-ES"/>
        </w:rPr>
        <w:t xml:space="preserve">En </w:t>
      </w:r>
      <w:r w:rsidR="00514148">
        <w:rPr>
          <w:lang w:val="es-ES"/>
        </w:rPr>
        <w:t>primer lugar</w:t>
      </w:r>
      <w:r w:rsidR="001F4F63">
        <w:rPr>
          <w:lang w:val="es-ES"/>
        </w:rPr>
        <w:t>, e</w:t>
      </w:r>
      <w:r w:rsidR="00057CE5">
        <w:rPr>
          <w:lang w:val="es-ES"/>
        </w:rPr>
        <w:t xml:space="preserve">l interés por </w:t>
      </w:r>
      <w:r w:rsidR="00FD59C3">
        <w:rPr>
          <w:lang w:val="es-ES"/>
        </w:rPr>
        <w:t>la traducción audiovisual</w:t>
      </w:r>
      <w:r w:rsidR="00057CE5">
        <w:rPr>
          <w:lang w:val="es-ES"/>
        </w:rPr>
        <w:t xml:space="preserve"> nace de la realidad actual </w:t>
      </w:r>
      <w:r w:rsidR="00126419">
        <w:rPr>
          <w:lang w:val="es-ES"/>
        </w:rPr>
        <w:t>y del mundo digital en el que estamos sumergidos</w:t>
      </w:r>
      <w:r w:rsidR="00A14ADF">
        <w:rPr>
          <w:lang w:val="es-ES"/>
        </w:rPr>
        <w:t>. S</w:t>
      </w:r>
      <w:r w:rsidR="00057CE5">
        <w:rPr>
          <w:lang w:val="es-ES"/>
        </w:rPr>
        <w:t xml:space="preserve">i bien el consumo de productos audiovisuales se ha visto incrementado en los últimos años, la pandemia del coronavirus ha disparado dicho consumo a unos </w:t>
      </w:r>
      <w:r w:rsidR="00883A95">
        <w:rPr>
          <w:lang w:val="es-ES"/>
        </w:rPr>
        <w:t>límites inimaginables</w:t>
      </w:r>
      <w:r w:rsidR="000F3BC8">
        <w:rPr>
          <w:lang w:val="es-ES"/>
        </w:rPr>
        <w:t xml:space="preserve"> anteriormente</w:t>
      </w:r>
      <w:r w:rsidR="00057CE5">
        <w:rPr>
          <w:lang w:val="es-ES"/>
        </w:rPr>
        <w:t>.</w:t>
      </w:r>
      <w:r w:rsidR="00A44762">
        <w:rPr>
          <w:lang w:val="es-ES"/>
        </w:rPr>
        <w:t xml:space="preserve"> </w:t>
      </w:r>
      <w:r w:rsidR="00A356A1">
        <w:rPr>
          <w:lang w:val="es-ES"/>
        </w:rPr>
        <w:t xml:space="preserve">Y es que como </w:t>
      </w:r>
      <w:r w:rsidR="00F86FBF">
        <w:rPr>
          <w:lang w:val="es-ES"/>
        </w:rPr>
        <w:t>dijo</w:t>
      </w:r>
      <w:r w:rsidR="004B578D">
        <w:rPr>
          <w:lang w:val="es-ES"/>
        </w:rPr>
        <w:t xml:space="preserve"> </w:t>
      </w:r>
      <w:r w:rsidR="00A356A1">
        <w:rPr>
          <w:lang w:val="es-ES"/>
        </w:rPr>
        <w:t xml:space="preserve">el poeta iraquí </w:t>
      </w:r>
      <w:r w:rsidR="008029C6">
        <w:rPr>
          <w:rFonts w:hint="cs"/>
          <w:rtl/>
          <w:lang w:val="es-ES" w:bidi="ar-SY"/>
        </w:rPr>
        <w:t>المتنبي</w:t>
      </w:r>
      <w:r w:rsidR="008029C6">
        <w:rPr>
          <w:lang w:val="es-ES" w:bidi="ar-SY"/>
        </w:rPr>
        <w:t xml:space="preserve"> </w:t>
      </w:r>
      <w:r w:rsidR="00E72BD2">
        <w:rPr>
          <w:lang w:val="es-ES" w:bidi="ar-SY"/>
        </w:rPr>
        <w:t>(</w:t>
      </w:r>
      <w:r w:rsidR="00A356A1" w:rsidRPr="00475A3F">
        <w:t>Al-</w:t>
      </w:r>
      <w:proofErr w:type="spellStart"/>
      <w:r w:rsidR="00A356A1" w:rsidRPr="00475A3F">
        <w:t>Mutanabbi</w:t>
      </w:r>
      <w:proofErr w:type="spellEnd"/>
      <w:r w:rsidR="00E72BD2">
        <w:t>)</w:t>
      </w:r>
      <w:r w:rsidR="00A356A1">
        <w:t xml:space="preserve"> en su famosa paremia</w:t>
      </w:r>
      <w:r w:rsidR="00A356A1" w:rsidRPr="00475A3F">
        <w:t>:</w:t>
      </w:r>
      <w:r w:rsidR="00AD243F">
        <w:t xml:space="preserve"> </w:t>
      </w:r>
      <w:r w:rsidR="00AD243F" w:rsidRPr="009A07F0">
        <w:rPr>
          <w:rFonts w:cstheme="majorBidi"/>
        </w:rPr>
        <w:t>«</w:t>
      </w:r>
      <w:r w:rsidR="00AD243F" w:rsidRPr="006A4463">
        <w:rPr>
          <w:rFonts w:cstheme="majorBidi"/>
          <w:rtl/>
        </w:rPr>
        <w:t>مصائبُ قومٍ عندَ قومٍ فوائدُ</w:t>
      </w:r>
      <w:r w:rsidR="00AD243F" w:rsidRPr="009A07F0">
        <w:rPr>
          <w:rFonts w:cstheme="majorBidi"/>
        </w:rPr>
        <w:t>»</w:t>
      </w:r>
      <w:r w:rsidR="006A4463" w:rsidRPr="00F03684">
        <w:rPr>
          <w:lang w:val="es-ES"/>
        </w:rPr>
        <w:t>,</w:t>
      </w:r>
      <w:r w:rsidR="006A4463">
        <w:rPr>
          <w:b/>
          <w:bCs/>
          <w:lang w:val="es-ES"/>
        </w:rPr>
        <w:t xml:space="preserve"> </w:t>
      </w:r>
      <w:r w:rsidR="00A356A1" w:rsidRPr="00475A3F">
        <w:rPr>
          <w:lang w:val="es-ES"/>
        </w:rPr>
        <w:t xml:space="preserve">que </w:t>
      </w:r>
      <w:r w:rsidR="00410340">
        <w:rPr>
          <w:lang w:val="es-ES"/>
        </w:rPr>
        <w:t>p</w:t>
      </w:r>
      <w:r w:rsidR="009E4354">
        <w:rPr>
          <w:lang w:val="es-ES"/>
        </w:rPr>
        <w:t>odría</w:t>
      </w:r>
      <w:r w:rsidR="00F74B34">
        <w:rPr>
          <w:lang w:val="es-ES"/>
        </w:rPr>
        <w:t>mos</w:t>
      </w:r>
      <w:r w:rsidR="00A356A1" w:rsidRPr="00475A3F">
        <w:rPr>
          <w:lang w:val="es-ES"/>
        </w:rPr>
        <w:t xml:space="preserve"> traducir como </w:t>
      </w:r>
      <w:bookmarkStart w:id="8" w:name="_Hlk68201938"/>
      <w:r w:rsidR="00AD243F" w:rsidRPr="00AD243F">
        <w:rPr>
          <w:lang w:val="es-ES"/>
        </w:rPr>
        <w:t>«</w:t>
      </w:r>
      <w:bookmarkEnd w:id="8"/>
      <w:r w:rsidR="00A356A1" w:rsidRPr="00A356A1">
        <w:rPr>
          <w:lang w:val="es-ES"/>
        </w:rPr>
        <w:t>Desgracias para algunos, suerte para otros</w:t>
      </w:r>
      <w:r w:rsidR="00AD243F">
        <w:rPr>
          <w:rFonts w:cstheme="majorBidi"/>
          <w:lang w:val="es-ES"/>
        </w:rPr>
        <w:t>»</w:t>
      </w:r>
      <w:r w:rsidR="00F95ABE">
        <w:rPr>
          <w:lang w:val="es-ES"/>
        </w:rPr>
        <w:t>;</w:t>
      </w:r>
      <w:r w:rsidR="00A356A1">
        <w:rPr>
          <w:lang w:val="es-ES"/>
        </w:rPr>
        <w:t xml:space="preserve"> la </w:t>
      </w:r>
      <w:r w:rsidR="00A356A1" w:rsidRPr="00A356A1">
        <w:rPr>
          <w:lang w:val="es-ES"/>
        </w:rPr>
        <w:t xml:space="preserve">pandemia </w:t>
      </w:r>
      <w:r w:rsidR="0067333C">
        <w:rPr>
          <w:lang w:val="es-ES"/>
        </w:rPr>
        <w:t xml:space="preserve">ha causado importantes estragos económicos en algunos sectores de la sociedad, mientras que otros </w:t>
      </w:r>
      <w:r w:rsidR="006A4463">
        <w:rPr>
          <w:lang w:val="es-ES"/>
        </w:rPr>
        <w:t>se ha</w:t>
      </w:r>
      <w:r w:rsidR="00883A95">
        <w:rPr>
          <w:lang w:val="es-ES"/>
        </w:rPr>
        <w:t>n</w:t>
      </w:r>
      <w:r w:rsidR="006A4463">
        <w:rPr>
          <w:lang w:val="es-ES"/>
        </w:rPr>
        <w:t xml:space="preserve"> convertido en</w:t>
      </w:r>
      <w:r w:rsidR="0067333C">
        <w:rPr>
          <w:lang w:val="es-ES"/>
        </w:rPr>
        <w:t xml:space="preserve"> los mayores beneficiarios de las medidas de confinamiento y limitación de la movilidad impuestas por los diferentes países</w:t>
      </w:r>
      <w:r w:rsidR="006A4463">
        <w:rPr>
          <w:lang w:val="es-ES"/>
        </w:rPr>
        <w:t xml:space="preserve">. Entre </w:t>
      </w:r>
      <w:r w:rsidR="00A14ADF">
        <w:rPr>
          <w:lang w:val="es-ES"/>
        </w:rPr>
        <w:t>esos afortunados se encuentra</w:t>
      </w:r>
      <w:r w:rsidR="006A4463">
        <w:rPr>
          <w:lang w:val="es-ES"/>
        </w:rPr>
        <w:t xml:space="preserve"> </w:t>
      </w:r>
      <w:r w:rsidR="006A4463" w:rsidRPr="006A4463">
        <w:t xml:space="preserve">la </w:t>
      </w:r>
      <w:r w:rsidR="006A4463">
        <w:t>famosa</w:t>
      </w:r>
      <w:r w:rsidR="006A4463" w:rsidRPr="006A4463">
        <w:t xml:space="preserve"> plataforma de </w:t>
      </w:r>
      <w:proofErr w:type="spellStart"/>
      <w:r w:rsidR="006A4463" w:rsidRPr="006A4463">
        <w:rPr>
          <w:i/>
          <w:iCs/>
        </w:rPr>
        <w:t>streaming</w:t>
      </w:r>
      <w:proofErr w:type="spellEnd"/>
      <w:r w:rsidR="006A4463" w:rsidRPr="006A4463">
        <w:t xml:space="preserve"> </w:t>
      </w:r>
      <w:proofErr w:type="spellStart"/>
      <w:r w:rsidR="006A4463" w:rsidRPr="006A4463">
        <w:t>Netflix</w:t>
      </w:r>
      <w:proofErr w:type="spellEnd"/>
      <w:r w:rsidR="00A14ADF">
        <w:t>, que ha culminado el 2020 como el año de sus</w:t>
      </w:r>
      <w:r w:rsidR="000C3947">
        <w:t xml:space="preserve"> </w:t>
      </w:r>
      <w:r w:rsidR="00806F29">
        <w:t>mejores ingresos, s</w:t>
      </w:r>
      <w:r w:rsidR="00806F29" w:rsidRPr="00806F29">
        <w:t>egún el portal en línea Statista</w:t>
      </w:r>
      <w:r w:rsidR="00AF635D">
        <w:t xml:space="preserve"> </w:t>
      </w:r>
      <w:r w:rsidR="00937A94">
        <w:fldChar w:fldCharType="begin" w:fldLock="1"/>
      </w:r>
      <w:r w:rsidR="00CB7FF0">
        <w:instrText>ADDIN CSL_CITATION {"citationItems":[{"id":"ITEM-1","itemData":{"URL":"https://www.statista.com/statistics/272545/annual-revenue-of-netflix/","accessed":{"date-parts":[["2021","4","1"]]},"author":[{"dropping-particle":"","family":"Stoll","given":"Julia","non-dropping-particle":"","parse-names":false,"suffix":""}],"container-title":"Statista","id":"ITEM-1","issued":{"date-parts":[["2021"]]},"title":"Netflix's annual revenue 2002-2020","type":"webpage"},"uris":["http://www.mendeley.com/documents/?uuid=64b0d84b-13d9-411b-a483-9d52c77a8fe3"]}],"mendeley":{"formattedCitation":"(Stoll, 2021)","plainTextFormattedCitation":"(Stoll, 2021)","previouslyFormattedCitation":"(Stoll, 2021)"},"properties":{"noteIndex":0},"schema":"https://github.com/citation-style-language/schema/raw/master/csl-citation.json"}</w:instrText>
      </w:r>
      <w:r w:rsidR="00937A94">
        <w:fldChar w:fldCharType="separate"/>
      </w:r>
      <w:r w:rsidR="00832FC8" w:rsidRPr="00832FC8">
        <w:rPr>
          <w:noProof/>
        </w:rPr>
        <w:t>(St</w:t>
      </w:r>
      <w:r w:rsidR="00BD6CF9">
        <w:rPr>
          <w:noProof/>
        </w:rPr>
        <w:t>atista</w:t>
      </w:r>
      <w:r w:rsidR="00832FC8" w:rsidRPr="00832FC8">
        <w:rPr>
          <w:noProof/>
        </w:rPr>
        <w:t>, 2021)</w:t>
      </w:r>
      <w:r w:rsidR="00937A94">
        <w:fldChar w:fldCharType="end"/>
      </w:r>
      <w:r w:rsidR="00A14ADF">
        <w:t xml:space="preserve">. </w:t>
      </w:r>
      <w:r w:rsidR="007E1B8C">
        <w:t>El confinamiento</w:t>
      </w:r>
      <w:r w:rsidR="005A3EC4">
        <w:t>, sin lugar a duda,</w:t>
      </w:r>
      <w:r w:rsidR="0021317A">
        <w:t xml:space="preserve"> </w:t>
      </w:r>
      <w:r w:rsidR="004249F6">
        <w:t xml:space="preserve">ha </w:t>
      </w:r>
      <w:r w:rsidR="002C0975">
        <w:t>conlleva</w:t>
      </w:r>
      <w:r w:rsidR="004249F6">
        <w:t>do</w:t>
      </w:r>
      <w:r w:rsidR="003738C8">
        <w:t xml:space="preserve"> a</w:t>
      </w:r>
      <w:r w:rsidR="002C0975">
        <w:t xml:space="preserve"> un incremento de la demanda de profesionales de la traducción audiovisual </w:t>
      </w:r>
      <w:r w:rsidR="0021317A">
        <w:t>especializados en ese ámbito.</w:t>
      </w:r>
    </w:p>
    <w:p w14:paraId="0FDC6A48" w14:textId="7E64CED5" w:rsidR="00500C0B" w:rsidRDefault="00E72CBC" w:rsidP="00F00EA0">
      <w:r>
        <w:lastRenderedPageBreak/>
        <w:t xml:space="preserve">En </w:t>
      </w:r>
      <w:r w:rsidR="00514148">
        <w:t>segundo lugar</w:t>
      </w:r>
      <w:r w:rsidR="0021317A">
        <w:t xml:space="preserve">, el interés por </w:t>
      </w:r>
      <w:r w:rsidR="003F360A">
        <w:t xml:space="preserve">esta serie en </w:t>
      </w:r>
      <w:r w:rsidR="00B33FD9">
        <w:t>particular</w:t>
      </w:r>
      <w:r w:rsidR="003F360A">
        <w:t xml:space="preserve"> </w:t>
      </w:r>
      <w:r w:rsidR="00C70C1A">
        <w:t>proviene</w:t>
      </w:r>
      <w:r w:rsidR="0021317A">
        <w:t xml:space="preserve"> </w:t>
      </w:r>
      <w:r w:rsidR="001F4F63">
        <w:t>d</w:t>
      </w:r>
      <w:r w:rsidR="0021317A">
        <w:t xml:space="preserve">el </w:t>
      </w:r>
      <w:r w:rsidR="00D60CA7">
        <w:t xml:space="preserve">abrumador </w:t>
      </w:r>
      <w:r w:rsidR="0021317A">
        <w:t>impacto social que ha tenido</w:t>
      </w:r>
      <w:r w:rsidR="00514148">
        <w:t xml:space="preserve"> </w:t>
      </w:r>
      <w:r w:rsidR="003F360A" w:rsidRPr="003F360A">
        <w:rPr>
          <w:i/>
          <w:iCs/>
        </w:rPr>
        <w:t>La Casa de Papel</w:t>
      </w:r>
      <w:r w:rsidR="0021317A">
        <w:t xml:space="preserve"> en el mundo árabe</w:t>
      </w:r>
      <w:r w:rsidR="00CD2613">
        <w:t xml:space="preserve">, además del </w:t>
      </w:r>
      <w:r w:rsidR="001F4F63">
        <w:t xml:space="preserve">abundante </w:t>
      </w:r>
      <w:r w:rsidR="00CD2613">
        <w:t xml:space="preserve">lenguaje coloquial y la gran carga cultural </w:t>
      </w:r>
      <w:r>
        <w:t xml:space="preserve">reflejados </w:t>
      </w:r>
      <w:r w:rsidR="003213EB">
        <w:t>a lo largo de la</w:t>
      </w:r>
      <w:r w:rsidR="00CD2613">
        <w:t xml:space="preserve"> serie.</w:t>
      </w:r>
      <w:r w:rsidR="00EE4A87">
        <w:t xml:space="preserve"> </w:t>
      </w:r>
      <w:r w:rsidR="00A60DC5">
        <w:t>Esto</w:t>
      </w:r>
      <w:r w:rsidR="00D60CA7">
        <w:t>s factores</w:t>
      </w:r>
      <w:r w:rsidR="00A60DC5">
        <w:t xml:space="preserve"> convierte</w:t>
      </w:r>
      <w:r w:rsidR="00D60CA7">
        <w:t>n</w:t>
      </w:r>
      <w:r w:rsidR="00A60DC5">
        <w:t xml:space="preserve"> </w:t>
      </w:r>
      <w:bookmarkStart w:id="9" w:name="_Hlk68368273"/>
      <w:r w:rsidR="00A60DC5" w:rsidRPr="00A60DC5">
        <w:rPr>
          <w:i/>
          <w:iCs/>
        </w:rPr>
        <w:t>La Casa de Papel</w:t>
      </w:r>
      <w:r w:rsidR="00EE4A87" w:rsidRPr="00EE4A87">
        <w:t xml:space="preserve"> </w:t>
      </w:r>
      <w:bookmarkEnd w:id="9"/>
      <w:r w:rsidR="00D60CA7">
        <w:t xml:space="preserve">en </w:t>
      </w:r>
      <w:r w:rsidR="00EE4A87" w:rsidRPr="00EE4A87">
        <w:t xml:space="preserve">la candidata idónea para </w:t>
      </w:r>
      <w:r w:rsidR="00DF6990">
        <w:t>analizar</w:t>
      </w:r>
      <w:r w:rsidR="00500C0B">
        <w:t xml:space="preserve"> y plasmar</w:t>
      </w:r>
      <w:r w:rsidR="00DF6990">
        <w:t xml:space="preserve"> la complejidad</w:t>
      </w:r>
      <w:r w:rsidR="008B7BBA">
        <w:t xml:space="preserve"> del trasvase cultural</w:t>
      </w:r>
      <w:r w:rsidR="00EE4A87" w:rsidRPr="00EE4A87">
        <w:t xml:space="preserve"> en la subtitulación</w:t>
      </w:r>
      <w:r w:rsidR="00DF6990">
        <w:t xml:space="preserve"> en</w:t>
      </w:r>
      <w:r w:rsidR="00F00EA0">
        <w:t>tre</w:t>
      </w:r>
      <w:r w:rsidR="00DF6990">
        <w:t xml:space="preserve"> do</w:t>
      </w:r>
      <w:r w:rsidR="00E85969">
        <w:t>s lenguas</w:t>
      </w:r>
      <w:r w:rsidR="00F7067C">
        <w:t xml:space="preserve"> y culturas</w:t>
      </w:r>
      <w:r w:rsidR="00E85969">
        <w:t xml:space="preserve"> </w:t>
      </w:r>
      <w:r w:rsidR="00DF6990">
        <w:t>tan di</w:t>
      </w:r>
      <w:r w:rsidR="00E85969">
        <w:t>ferente</w:t>
      </w:r>
      <w:r w:rsidR="00F26CA2">
        <w:t>s</w:t>
      </w:r>
      <w:r w:rsidR="00B33FD9">
        <w:t xml:space="preserve">. </w:t>
      </w:r>
    </w:p>
    <w:p w14:paraId="7D0A418B" w14:textId="1F77F5CF" w:rsidR="00CD1371" w:rsidRDefault="00F76706" w:rsidP="00022C67">
      <w:pPr>
        <w:pStyle w:val="Ttulo2"/>
        <w:numPr>
          <w:ilvl w:val="1"/>
          <w:numId w:val="1"/>
        </w:numPr>
      </w:pPr>
      <w:r>
        <w:t xml:space="preserve"> </w:t>
      </w:r>
      <w:bookmarkStart w:id="10" w:name="_Toc75348673"/>
      <w:r w:rsidR="00022C67">
        <w:t>Objetivos</w:t>
      </w:r>
      <w:bookmarkEnd w:id="10"/>
    </w:p>
    <w:p w14:paraId="647D5852" w14:textId="5F5D0B96" w:rsidR="00F67968" w:rsidRDefault="00F67968" w:rsidP="00AC5D12">
      <w:pPr>
        <w:rPr>
          <w:i/>
          <w:iCs/>
        </w:rPr>
      </w:pPr>
      <w:bookmarkStart w:id="11" w:name="_Hlk75128157"/>
      <w:r>
        <w:t xml:space="preserve">El </w:t>
      </w:r>
      <w:r w:rsidRPr="00883A95">
        <w:t>objetivo general</w:t>
      </w:r>
      <w:r>
        <w:t xml:space="preserve"> de este trabajo es </w:t>
      </w:r>
      <w:bookmarkStart w:id="12" w:name="_Hlk73744321"/>
      <w:r w:rsidRPr="00F67968">
        <w:t xml:space="preserve">analizar la traducción de los </w:t>
      </w:r>
      <w:r>
        <w:t>referentes culturales</w:t>
      </w:r>
      <w:r w:rsidR="00AC5D12">
        <w:t xml:space="preserve"> </w:t>
      </w:r>
      <w:r w:rsidR="00AC5D12" w:rsidRPr="00AC5D12">
        <w:t>al árabe</w:t>
      </w:r>
      <w:r w:rsidRPr="00F67968">
        <w:t xml:space="preserve"> </w:t>
      </w:r>
      <w:r w:rsidR="00A52577">
        <w:t>en</w:t>
      </w:r>
      <w:r w:rsidR="00A52577" w:rsidRPr="00F67968">
        <w:t xml:space="preserve"> </w:t>
      </w:r>
      <w:r w:rsidRPr="00F67968">
        <w:t xml:space="preserve">la subtitulación oficial de Netflix de la </w:t>
      </w:r>
      <w:r>
        <w:t>serie española</w:t>
      </w:r>
      <w:r w:rsidRPr="00F67968">
        <w:t xml:space="preserve"> </w:t>
      </w:r>
      <w:r w:rsidRPr="00F67968">
        <w:rPr>
          <w:i/>
          <w:iCs/>
        </w:rPr>
        <w:t>La Casa de Papel</w:t>
      </w:r>
      <w:r>
        <w:rPr>
          <w:i/>
          <w:iCs/>
        </w:rPr>
        <w:t>.</w:t>
      </w:r>
    </w:p>
    <w:bookmarkEnd w:id="12"/>
    <w:p w14:paraId="7754A9BD" w14:textId="2A9651AC" w:rsidR="00FB3551" w:rsidRPr="00F91CBE" w:rsidRDefault="00F91CBE" w:rsidP="00FB3551">
      <w:r>
        <w:t xml:space="preserve">Los </w:t>
      </w:r>
      <w:r w:rsidRPr="00F91CBE">
        <w:rPr>
          <w:b/>
          <w:bCs/>
        </w:rPr>
        <w:t>objetivos específicos</w:t>
      </w:r>
      <w:r>
        <w:t xml:space="preserve"> son</w:t>
      </w:r>
      <w:r w:rsidR="00222338">
        <w:t>:</w:t>
      </w:r>
    </w:p>
    <w:p w14:paraId="66C5D281" w14:textId="2F3D8C18" w:rsidR="00E6173E" w:rsidRDefault="00E6173E" w:rsidP="00FB3551">
      <w:pPr>
        <w:pStyle w:val="Prrafodelista"/>
        <w:numPr>
          <w:ilvl w:val="0"/>
          <w:numId w:val="2"/>
        </w:numPr>
      </w:pPr>
      <w:r w:rsidRPr="00E6173E">
        <w:t xml:space="preserve">Descubrir las </w:t>
      </w:r>
      <w:r w:rsidR="00255C97">
        <w:t>técnicas</w:t>
      </w:r>
      <w:r w:rsidRPr="00E6173E">
        <w:t xml:space="preserve"> de traducción que más se han utilizado para la traducción de los referentes culturales del español</w:t>
      </w:r>
      <w:r w:rsidR="00876BB9">
        <w:t xml:space="preserve"> al </w:t>
      </w:r>
      <w:r w:rsidR="00876BB9" w:rsidRPr="00876BB9">
        <w:t>árabe</w:t>
      </w:r>
      <w:r w:rsidR="00876BB9">
        <w:t>.</w:t>
      </w:r>
      <w:r w:rsidR="00876BB9" w:rsidRPr="00876BB9">
        <w:t xml:space="preserve"> </w:t>
      </w:r>
    </w:p>
    <w:p w14:paraId="13F53DA7" w14:textId="5A5DD0A6" w:rsidR="00BD114C" w:rsidRPr="00BD114C" w:rsidRDefault="008602F0" w:rsidP="009E6A31">
      <w:pPr>
        <w:pStyle w:val="Prrafodelista"/>
        <w:numPr>
          <w:ilvl w:val="0"/>
          <w:numId w:val="2"/>
        </w:numPr>
      </w:pPr>
      <w:r>
        <w:t xml:space="preserve">Averiguar </w:t>
      </w:r>
      <w:bookmarkStart w:id="13" w:name="_Hlk73744403"/>
      <w:r>
        <w:t xml:space="preserve">cómo afectan las </w:t>
      </w:r>
      <w:r w:rsidR="00255C97">
        <w:t>técnicas</w:t>
      </w:r>
      <w:r>
        <w:t xml:space="preserve"> de traducción </w:t>
      </w:r>
      <w:bookmarkStart w:id="14" w:name="_Hlk73748599"/>
      <w:r>
        <w:t>empleadas en la transmisión de</w:t>
      </w:r>
      <w:r w:rsidR="00524CB9">
        <w:t xml:space="preserve"> los referentes culturales </w:t>
      </w:r>
      <w:bookmarkEnd w:id="14"/>
      <w:r w:rsidR="00524CB9">
        <w:t xml:space="preserve">del subtítulo </w:t>
      </w:r>
      <w:r w:rsidR="001F41B7">
        <w:t>español</w:t>
      </w:r>
      <w:r w:rsidR="00524CB9">
        <w:t xml:space="preserve"> al subtítulo </w:t>
      </w:r>
      <w:r w:rsidR="001F41B7">
        <w:t>árabe</w:t>
      </w:r>
      <w:r w:rsidR="00524CB9">
        <w:t>.</w:t>
      </w:r>
    </w:p>
    <w:bookmarkEnd w:id="11"/>
    <w:bookmarkEnd w:id="13"/>
    <w:p w14:paraId="3B300DCE" w14:textId="2D11BC37" w:rsidR="00BD114C" w:rsidRDefault="00022C67" w:rsidP="00EE1091">
      <w:pPr>
        <w:pStyle w:val="Ttulo2"/>
        <w:numPr>
          <w:ilvl w:val="1"/>
          <w:numId w:val="1"/>
        </w:numPr>
      </w:pPr>
      <w:r>
        <w:t xml:space="preserve"> </w:t>
      </w:r>
      <w:bookmarkStart w:id="15" w:name="_Toc75348674"/>
      <w:r w:rsidRPr="003345E4">
        <w:t>M</w:t>
      </w:r>
      <w:r w:rsidR="00BD5404" w:rsidRPr="003345E4">
        <w:t>aterial y método</w:t>
      </w:r>
      <w:bookmarkEnd w:id="15"/>
    </w:p>
    <w:p w14:paraId="7BF528FE" w14:textId="55B688EA" w:rsidR="0012410F" w:rsidRDefault="004D41B1" w:rsidP="0012410F">
      <w:r w:rsidRPr="004D41B1">
        <w:rPr>
          <w:i/>
          <w:iCs/>
        </w:rPr>
        <w:t xml:space="preserve">La Casa de Papel </w:t>
      </w:r>
      <w:r w:rsidRPr="004D41B1">
        <w:rPr>
          <w:i/>
          <w:iCs/>
        </w:rPr>
        <w:fldChar w:fldCharType="begin" w:fldLock="1"/>
      </w:r>
      <w:r w:rsidR="00CB7FF0">
        <w:rPr>
          <w:i/>
          <w:iCs/>
        </w:rPr>
        <w:instrText>ADDIN CSL_CITATION {"citationItems":[{"id":"ITEM-1","itemData":{"URL":"http://oficinaprensa.atresmedia.com/DOSSIER_ESTRENO_LA_CASA_DE_PAPEL.pdf","accessed":{"date-parts":[["2021","5","15"]]},"author":[{"dropping-particle":"","family":"Pina","given":"Álex","non-dropping-particle":"","parse-names":false,"suffix":""}],"id":"ITEM-1","issued":{"date-parts":[["2017"]]},"page":"1-40","title":"Series Atresmedia presenta La casa de papel","type":"webpage"},"uris":["http://www.mendeley.com/documents/?uuid=60a11b72-a3fa-4882-b1cc-7cabad806a8e"]}],"mendeley":{"formattedCitation":"(Pina, 2017)","plainTextFormattedCitation":"(Pina, 2017)","previouslyFormattedCitation":"(Pina, 2017)"},"properties":{"noteIndex":0},"schema":"https://github.com/citation-style-language/schema/raw/master/csl-citation.json"}</w:instrText>
      </w:r>
      <w:r w:rsidRPr="004D41B1">
        <w:rPr>
          <w:i/>
          <w:iCs/>
        </w:rPr>
        <w:fldChar w:fldCharType="separate"/>
      </w:r>
      <w:r w:rsidR="00832FC8" w:rsidRPr="00832FC8">
        <w:rPr>
          <w:iCs/>
          <w:noProof/>
        </w:rPr>
        <w:t>(Pina, 2017)</w:t>
      </w:r>
      <w:r w:rsidRPr="004D41B1">
        <w:fldChar w:fldCharType="end"/>
      </w:r>
      <w:r w:rsidRPr="004D41B1">
        <w:t xml:space="preserve"> </w:t>
      </w:r>
      <w:bookmarkStart w:id="16" w:name="_Hlk75128431"/>
      <w:r w:rsidRPr="004D41B1">
        <w:t>es una serie de televisión española creada por Álex Pina</w:t>
      </w:r>
      <w:r>
        <w:t xml:space="preserve"> y </w:t>
      </w:r>
      <w:r w:rsidRPr="004D41B1">
        <w:t>producida por Atresmedia en colaboración con Vancouver Media</w:t>
      </w:r>
      <w:r w:rsidR="0012410F">
        <w:t xml:space="preserve">. </w:t>
      </w:r>
      <w:r w:rsidR="00DB20D1">
        <w:t>La serie c</w:t>
      </w:r>
      <w:r w:rsidR="0012410F">
        <w:t xml:space="preserve">onsta de cuatro </w:t>
      </w:r>
      <w:r w:rsidR="00695762">
        <w:t>partes</w:t>
      </w:r>
      <w:r w:rsidR="0012410F">
        <w:t xml:space="preserve"> emitidas hasta la fecha, las dos primeras se emitieron en Antena 3 en 2017, antes de que Netflix comprara todos los derechos de la ficción a Atresmedia y la convirtiera en la serie de habla no inglesa más vista de la historia de Netflix</w:t>
      </w:r>
      <w:bookmarkEnd w:id="16"/>
      <w:r w:rsidR="008F4A0E">
        <w:t xml:space="preserve"> </w:t>
      </w:r>
      <w:r w:rsidR="008F4A0E">
        <w:fldChar w:fldCharType="begin" w:fldLock="1"/>
      </w:r>
      <w:r w:rsidR="00981189">
        <w:instrText>ADDIN CSL_CITATION {"citationItems":[{"id":"ITEM-1","itemData":{"URL":"https://cincodias.elpais.com/cincodias/2019/08/26/companias/1566843011_912870.html","accessed":{"date-parts":[["2021","5","18"]]},"author":[{"dropping-particle":"","family":"País Economía","given":"","non-dropping-particle":"El","parse-names":false,"suffix":""}],"id":"ITEM-1","issued":{"date-parts":[["2019"]]},"title":"El fenómeno 'La casa de papel' hace de oro a su creador","type":"webpage"},"uris":["http://www.mendeley.com/documents/?uuid=8e4edf02-991a-48bc-8d11-bf70004aeb03"]}],"mendeley":{"formattedCitation":"(El País Economía, 2019)","plainTextFormattedCitation":"(El País Economía, 2019)","previouslyFormattedCitation":"(El País Economía, 2019)"},"properties":{"noteIndex":0},"schema":"https://github.com/citation-style-language/schema/raw/master/csl-citation.json"}</w:instrText>
      </w:r>
      <w:r w:rsidR="008F4A0E">
        <w:fldChar w:fldCharType="separate"/>
      </w:r>
      <w:r w:rsidR="00510452" w:rsidRPr="00510452">
        <w:rPr>
          <w:noProof/>
        </w:rPr>
        <w:t>(El País Economía, 2019)</w:t>
      </w:r>
      <w:r w:rsidR="008F4A0E">
        <w:fldChar w:fldCharType="end"/>
      </w:r>
      <w:r w:rsidR="0012410F">
        <w:t>.</w:t>
      </w:r>
    </w:p>
    <w:p w14:paraId="7EBC0857" w14:textId="1C5E8FAF" w:rsidR="00E85E17" w:rsidRDefault="00AF0C92" w:rsidP="00E85E17">
      <w:bookmarkStart w:id="17" w:name="_Hlk75128465"/>
      <w:r>
        <w:t xml:space="preserve">Para nuestro análisis, </w:t>
      </w:r>
      <w:r w:rsidR="00F27CE6">
        <w:t>escogimos</w:t>
      </w:r>
      <w:r>
        <w:t xml:space="preserve"> el primer episodio de la tercera </w:t>
      </w:r>
      <w:r w:rsidR="00695762">
        <w:t>parte</w:t>
      </w:r>
      <w:r w:rsidR="000C5B5F">
        <w:t>, dad</w:t>
      </w:r>
      <w:r w:rsidR="003877CD">
        <w:t xml:space="preserve">o que las dos primeras </w:t>
      </w:r>
      <w:r w:rsidR="00695762">
        <w:t>partes</w:t>
      </w:r>
      <w:r w:rsidR="003877CD">
        <w:t xml:space="preserve"> </w:t>
      </w:r>
      <w:r w:rsidR="006F41E5">
        <w:t>no disponen</w:t>
      </w:r>
      <w:r w:rsidR="00E64429">
        <w:t xml:space="preserve"> de</w:t>
      </w:r>
      <w:r w:rsidR="003877CD">
        <w:t xml:space="preserve"> </w:t>
      </w:r>
      <w:r w:rsidR="001D4E15">
        <w:t>subtitulado</w:t>
      </w:r>
      <w:r w:rsidR="003877CD">
        <w:t xml:space="preserve"> al árabe.</w:t>
      </w:r>
      <w:r w:rsidR="00465362">
        <w:t xml:space="preserve"> </w:t>
      </w:r>
      <w:r w:rsidR="00F27CE6">
        <w:t>P</w:t>
      </w:r>
      <w:r w:rsidR="00A63DA8" w:rsidRPr="00A63DA8">
        <w:t>rocedimos a la visualización del episodio original</w:t>
      </w:r>
      <w:r w:rsidR="00F27CE6">
        <w:t xml:space="preserve"> en Netflix</w:t>
      </w:r>
      <w:r w:rsidR="00A63DA8" w:rsidRPr="00A63DA8">
        <w:t xml:space="preserve"> con los subtítulos en español. De manera manual, anotamos en una tabla todos los referentes culturales encontrados</w:t>
      </w:r>
      <w:r w:rsidR="000621C1">
        <w:t>,</w:t>
      </w:r>
      <w:r w:rsidR="0099579E">
        <w:t xml:space="preserve"> con</w:t>
      </w:r>
      <w:r w:rsidR="00A63DA8" w:rsidRPr="00A63DA8">
        <w:t xml:space="preserve"> su respectiva traducción </w:t>
      </w:r>
      <w:r w:rsidR="00F27CE6">
        <w:t>al</w:t>
      </w:r>
      <w:r w:rsidR="00A63DA8" w:rsidRPr="00A63DA8">
        <w:t xml:space="preserve"> árabe </w:t>
      </w:r>
      <w:r w:rsidR="0099579E">
        <w:t xml:space="preserve">y </w:t>
      </w:r>
      <w:r w:rsidR="00A63DA8" w:rsidRPr="00A63DA8">
        <w:t>su minutaje.</w:t>
      </w:r>
      <w:r w:rsidR="00F52D8E">
        <w:t xml:space="preserve"> </w:t>
      </w:r>
      <w:r w:rsidR="00F52D8E">
        <w:lastRenderedPageBreak/>
        <w:t>Posteriormente, procedimos al análisis de</w:t>
      </w:r>
      <w:r w:rsidR="000621C1">
        <w:t xml:space="preserve"> los referentes</w:t>
      </w:r>
      <w:r w:rsidR="0004095C">
        <w:t xml:space="preserve"> en base a </w:t>
      </w:r>
      <w:r w:rsidR="00F52D8E">
        <w:t>la clasificación y las técnicas de traducción abordadas en el marco teórico de este trabajo. De los resultados de</w:t>
      </w:r>
      <w:r w:rsidR="003D462C">
        <w:t xml:space="preserve"> este</w:t>
      </w:r>
      <w:r w:rsidR="00F52D8E">
        <w:t xml:space="preserve"> análisis</w:t>
      </w:r>
      <w:r w:rsidR="003D462C">
        <w:t>,</w:t>
      </w:r>
      <w:r w:rsidR="00F52D8E">
        <w:t xml:space="preserve"> extrajimos una serie de conclusiones finales </w:t>
      </w:r>
      <w:r w:rsidR="00F52D8E" w:rsidRPr="00F52D8E">
        <w:t xml:space="preserve">en línea con los objetivos de este </w:t>
      </w:r>
      <w:r w:rsidR="003D462C">
        <w:t>TFG</w:t>
      </w:r>
      <w:r w:rsidR="00E85E17">
        <w:t>.</w:t>
      </w:r>
      <w:bookmarkEnd w:id="17"/>
    </w:p>
    <w:p w14:paraId="07060D08" w14:textId="0E2EA262" w:rsidR="0025516A" w:rsidRDefault="0025516A" w:rsidP="00E85E17"/>
    <w:p w14:paraId="2E183F1A" w14:textId="73399671" w:rsidR="0025516A" w:rsidRDefault="0025516A" w:rsidP="00E85E17"/>
    <w:p w14:paraId="034D70A1" w14:textId="4CE68277" w:rsidR="0025516A" w:rsidRDefault="0025516A" w:rsidP="00E85E17"/>
    <w:p w14:paraId="4227EEFE" w14:textId="11085600" w:rsidR="0025516A" w:rsidRDefault="0025516A" w:rsidP="00E85E17"/>
    <w:p w14:paraId="07D7FBAB" w14:textId="03DE9568" w:rsidR="0025516A" w:rsidRDefault="0025516A" w:rsidP="00E85E17"/>
    <w:p w14:paraId="0D1678CC" w14:textId="3224DE8F" w:rsidR="0025516A" w:rsidRDefault="0025516A" w:rsidP="00E85E17"/>
    <w:p w14:paraId="4B7AF37B" w14:textId="46DBA63A" w:rsidR="0025516A" w:rsidRDefault="0025516A" w:rsidP="00E85E17"/>
    <w:p w14:paraId="7384D22A" w14:textId="497F7FF5" w:rsidR="0025516A" w:rsidRDefault="0025516A" w:rsidP="00E85E17"/>
    <w:p w14:paraId="3B5CA6A8" w14:textId="6C724DE6" w:rsidR="0025516A" w:rsidRDefault="0025516A" w:rsidP="00E85E17"/>
    <w:p w14:paraId="78236CB5" w14:textId="020E5B36" w:rsidR="0025516A" w:rsidRDefault="0025516A" w:rsidP="00E85E17"/>
    <w:p w14:paraId="7BCDD90A" w14:textId="230C5E35" w:rsidR="0025516A" w:rsidRDefault="0025516A" w:rsidP="00E85E17"/>
    <w:p w14:paraId="2C86CE54" w14:textId="4AA63366" w:rsidR="0025516A" w:rsidRDefault="0025516A" w:rsidP="00E85E17"/>
    <w:p w14:paraId="650EA373" w14:textId="7DA152FB" w:rsidR="0025516A" w:rsidRDefault="0025516A" w:rsidP="00E85E17"/>
    <w:p w14:paraId="30F97014" w14:textId="6C4D83B5" w:rsidR="0025516A" w:rsidRDefault="0025516A" w:rsidP="00E85E17"/>
    <w:p w14:paraId="74C2ABCA" w14:textId="6B455A18" w:rsidR="0025516A" w:rsidRDefault="0025516A" w:rsidP="00E85E17"/>
    <w:p w14:paraId="5E9E3258" w14:textId="75FE3BE6" w:rsidR="0025516A" w:rsidRDefault="0025516A" w:rsidP="00E85E17"/>
    <w:p w14:paraId="354CCFE8" w14:textId="5ED0B9BE" w:rsidR="0025516A" w:rsidRDefault="0025516A" w:rsidP="00E85E17"/>
    <w:p w14:paraId="08728C49" w14:textId="2D7C9354" w:rsidR="0025516A" w:rsidRDefault="0025516A" w:rsidP="00E85E17"/>
    <w:p w14:paraId="43B0C7E5" w14:textId="035F6000" w:rsidR="0025516A" w:rsidRDefault="0025516A" w:rsidP="00E85E17"/>
    <w:p w14:paraId="7CF2A47B" w14:textId="77777777" w:rsidR="0025516A" w:rsidRPr="00BD114C" w:rsidRDefault="0025516A" w:rsidP="00E85E17"/>
    <w:p w14:paraId="00B9C649" w14:textId="7F5380F7" w:rsidR="00CD1371" w:rsidRDefault="00E24868" w:rsidP="00E24868">
      <w:pPr>
        <w:pStyle w:val="Ttulo1"/>
        <w:numPr>
          <w:ilvl w:val="0"/>
          <w:numId w:val="1"/>
        </w:numPr>
      </w:pPr>
      <w:bookmarkStart w:id="18" w:name="_Toc75348675"/>
      <w:r>
        <w:lastRenderedPageBreak/>
        <w:t>MARCO TEÓRICO</w:t>
      </w:r>
      <w:bookmarkEnd w:id="18"/>
    </w:p>
    <w:p w14:paraId="2ABB9309" w14:textId="55C646C5" w:rsidR="00CC576C" w:rsidRDefault="00022C67" w:rsidP="00CC576C">
      <w:pPr>
        <w:pStyle w:val="Ttulo2"/>
        <w:numPr>
          <w:ilvl w:val="1"/>
          <w:numId w:val="1"/>
        </w:numPr>
      </w:pPr>
      <w:r>
        <w:t xml:space="preserve"> </w:t>
      </w:r>
      <w:bookmarkStart w:id="19" w:name="_Toc75348676"/>
      <w:r>
        <w:t>La traducción audiovisual</w:t>
      </w:r>
      <w:r w:rsidR="0010579D">
        <w:t xml:space="preserve"> y sus modalidades</w:t>
      </w:r>
      <w:bookmarkEnd w:id="19"/>
    </w:p>
    <w:p w14:paraId="2A1A7F18" w14:textId="05818B12" w:rsidR="00D2237D" w:rsidRDefault="00CC576C" w:rsidP="00C519E8">
      <w:r>
        <w:t xml:space="preserve">El campo de traducción al que pertenece nuestro estudio se denomina </w:t>
      </w:r>
      <w:r w:rsidR="006A323D">
        <w:t xml:space="preserve">la </w:t>
      </w:r>
      <w:r>
        <w:t>traducción audiovisual (TAV)</w:t>
      </w:r>
      <w:r w:rsidR="00896B92">
        <w:t xml:space="preserve">, </w:t>
      </w:r>
      <w:r w:rsidR="00B105F3">
        <w:t>que</w:t>
      </w:r>
      <w:r w:rsidR="00CE16C3">
        <w:t xml:space="preserve"> </w:t>
      </w:r>
      <w:r w:rsidR="005B2BB2">
        <w:t xml:space="preserve">es la modalidad empleada para </w:t>
      </w:r>
      <w:r w:rsidR="003C3FC3">
        <w:t xml:space="preserve">la traducción </w:t>
      </w:r>
      <w:r w:rsidR="005B2BB2">
        <w:t>de</w:t>
      </w:r>
      <w:r w:rsidR="00C519E8">
        <w:t xml:space="preserve"> </w:t>
      </w:r>
      <w:r w:rsidR="003F1F80">
        <w:t>cine, televisión</w:t>
      </w:r>
      <w:r w:rsidR="00F708F2">
        <w:t xml:space="preserve"> </w:t>
      </w:r>
      <w:r w:rsidR="003F1F80">
        <w:t>y</w:t>
      </w:r>
      <w:r w:rsidR="00C519E8">
        <w:t xml:space="preserve">, en términos generales, cualquier trabajo en soporte </w:t>
      </w:r>
      <w:r w:rsidR="003F1F80">
        <w:t>video</w:t>
      </w:r>
      <w:r w:rsidR="00F708F2">
        <w:t>.</w:t>
      </w:r>
    </w:p>
    <w:p w14:paraId="11F188E9" w14:textId="088BB115" w:rsidR="00CC576C" w:rsidRDefault="00B12FB1" w:rsidP="00433549">
      <w:r>
        <w:t xml:space="preserve">La </w:t>
      </w:r>
      <w:r w:rsidR="003F1F80">
        <w:t>TAV</w:t>
      </w:r>
      <w:r w:rsidR="005A4AFE">
        <w:t xml:space="preserve"> es la </w:t>
      </w:r>
      <w:r w:rsidR="00064AB0">
        <w:t>variedad de traducción</w:t>
      </w:r>
      <w:r w:rsidR="005A4AFE">
        <w:t xml:space="preserve"> </w:t>
      </w:r>
      <w:r w:rsidR="00BB5914">
        <w:t>encargada</w:t>
      </w:r>
      <w:r w:rsidR="005A4AFE">
        <w:t xml:space="preserve"> de la transferencia</w:t>
      </w:r>
      <w:r w:rsidR="00C26093">
        <w:t xml:space="preserve"> semiótica,</w:t>
      </w:r>
      <w:r w:rsidR="005A4AFE">
        <w:t xml:space="preserve"> interlingüística</w:t>
      </w:r>
      <w:r w:rsidR="00C26093">
        <w:t xml:space="preserve"> e intralingüística</w:t>
      </w:r>
      <w:r w:rsidR="005A4AFE">
        <w:t xml:space="preserve"> de textos audiovisuales que </w:t>
      </w:r>
      <w:r w:rsidR="00953560">
        <w:t>p</w:t>
      </w:r>
      <w:r w:rsidR="00A6063A">
        <w:t>oseen</w:t>
      </w:r>
      <w:r w:rsidR="005A4AFE">
        <w:t xml:space="preserve"> unas características particulares. </w:t>
      </w:r>
      <w:r w:rsidR="00433549">
        <w:t>A</w:t>
      </w:r>
      <w:r w:rsidR="00953560">
        <w:t xml:space="preserve"> diferencia de los textos escritos, los</w:t>
      </w:r>
      <w:r w:rsidR="005A4AFE">
        <w:t xml:space="preserve"> textos</w:t>
      </w:r>
      <w:r w:rsidR="00953560">
        <w:t xml:space="preserve"> audiovisuales</w:t>
      </w:r>
      <w:r w:rsidR="005A4AFE">
        <w:t xml:space="preserve"> </w:t>
      </w:r>
      <w:r w:rsidR="00985DB4">
        <w:t>proporcionan información objeto de traducción a través de dos canales de comunicación: el canal acústico</w:t>
      </w:r>
      <w:r w:rsidR="005A7ACB">
        <w:t xml:space="preserve"> </w:t>
      </w:r>
      <w:r w:rsidR="00985DB4">
        <w:t>y el canal visual</w:t>
      </w:r>
      <w:r w:rsidR="00357BAE">
        <w:t>, o</w:t>
      </w:r>
      <w:r w:rsidR="00953560">
        <w:t xml:space="preserve"> lo que es lo mismo, las palabras y las imágenes </w:t>
      </w:r>
      <w:r w:rsidR="00E130FE">
        <w:t>que forman la</w:t>
      </w:r>
      <w:r w:rsidR="00C34DEF">
        <w:t>s</w:t>
      </w:r>
      <w:r w:rsidR="00E130FE">
        <w:t xml:space="preserve"> fuente</w:t>
      </w:r>
      <w:r w:rsidR="00C34DEF">
        <w:t>s</w:t>
      </w:r>
      <w:r w:rsidR="00E130FE">
        <w:t xml:space="preserve"> de transmisión</w:t>
      </w:r>
      <w:r w:rsidR="00953560">
        <w:t xml:space="preserve"> de un texto audiovisual </w:t>
      </w:r>
      <w:r w:rsidR="007F577C">
        <w:fldChar w:fldCharType="begin" w:fldLock="1"/>
      </w:r>
      <w:r w:rsidR="00CB7FF0">
        <w:instrText>ADDIN CSL_CITATION {"citationItems":[{"id":"ITEM-1","itemData":{"author":[{"dropping-particle":"","family":"Chaume","given":"Frederic","non-dropping-particle":"","parse-names":false,"suffix":""}],"edition":"Cátedra","id":"ITEM-1","issued":{"date-parts":[["2004"]]},"number-of-pages":"30","publisher-place":"Madrid","title":"Cine y traducción.","type":"book"},"uris":["http://www.mendeley.com/documents/?uuid=af45434e-8858-4531-9014-54f2063d3dd6"]}],"mendeley":{"formattedCitation":"(Chaume, 2004)","plainTextFormattedCitation":"(Chaume, 2004)","previouslyFormattedCitation":"(Chaume, 2004)"},"properties":{"noteIndex":0},"schema":"https://github.com/citation-style-language/schema/raw/master/csl-citation.json"}</w:instrText>
      </w:r>
      <w:r w:rsidR="007F577C">
        <w:fldChar w:fldCharType="separate"/>
      </w:r>
      <w:r w:rsidR="00832FC8" w:rsidRPr="00832FC8">
        <w:rPr>
          <w:noProof/>
        </w:rPr>
        <w:t>(Chaume, 2004)</w:t>
      </w:r>
      <w:r w:rsidR="007F577C">
        <w:fldChar w:fldCharType="end"/>
      </w:r>
      <w:r w:rsidR="009C3617">
        <w:t>.</w:t>
      </w:r>
    </w:p>
    <w:p w14:paraId="2B05762E" w14:textId="36038F65" w:rsidR="00281437" w:rsidRDefault="003A4989" w:rsidP="00433549">
      <w:r>
        <w:t>De esta definición, se puede deducir claramente que el traductor audiovisual</w:t>
      </w:r>
      <w:r w:rsidR="009807A5">
        <w:t xml:space="preserve"> tiene entre las manos un texto</w:t>
      </w:r>
      <w:r w:rsidR="00117DC0">
        <w:t xml:space="preserve"> </w:t>
      </w:r>
      <w:r w:rsidR="009807A5">
        <w:t xml:space="preserve">de naturaleza </w:t>
      </w:r>
      <w:r w:rsidR="00117DC0">
        <w:t>diferente,</w:t>
      </w:r>
      <w:r>
        <w:t xml:space="preserve"> de carácter semiótico y multimodal complejo</w:t>
      </w:r>
      <w:r w:rsidR="009807A5">
        <w:t>, en el que interactúa</w:t>
      </w:r>
      <w:r w:rsidR="00B23452">
        <w:t xml:space="preserve"> el canal visual </w:t>
      </w:r>
      <w:r w:rsidR="004B5B5E">
        <w:t xml:space="preserve">junto </w:t>
      </w:r>
      <w:r w:rsidR="00B23452">
        <w:t xml:space="preserve">con el </w:t>
      </w:r>
      <w:r w:rsidR="00433549">
        <w:t>auditivo</w:t>
      </w:r>
      <w:r w:rsidR="009807A5">
        <w:t>.</w:t>
      </w:r>
      <w:r w:rsidR="00356729">
        <w:t xml:space="preserve"> </w:t>
      </w:r>
      <w:r w:rsidR="00EB09C8">
        <w:t>Esto conlleva</w:t>
      </w:r>
      <w:r w:rsidR="00294BB0">
        <w:t xml:space="preserve"> a</w:t>
      </w:r>
      <w:r w:rsidR="00EB09C8">
        <w:t xml:space="preserve"> tener más restricciones a la hora de traducir, ya que la traducción puramente lingüística aquí no es posible y está sometida a otros factores</w:t>
      </w:r>
      <w:r w:rsidR="009537D2">
        <w:t xml:space="preserve"> extralingüísticos</w:t>
      </w:r>
      <w:r w:rsidR="00881D67">
        <w:t>, que el traductor ha de tener siempre presentes,</w:t>
      </w:r>
      <w:r w:rsidR="00EB09C8">
        <w:t xml:space="preserve"> como el factor espacio-temporal, </w:t>
      </w:r>
      <w:r w:rsidR="00590E01">
        <w:t>las imágenes y los sonidos</w:t>
      </w:r>
      <w:r w:rsidR="00FF29E6">
        <w:t xml:space="preserve">, que </w:t>
      </w:r>
      <w:r w:rsidR="00683B72">
        <w:t xml:space="preserve">en su conjunto </w:t>
      </w:r>
      <w:r w:rsidR="00FF29E6">
        <w:t>repercut</w:t>
      </w:r>
      <w:r w:rsidR="00683B72">
        <w:t>en</w:t>
      </w:r>
      <w:r w:rsidR="00FF29E6">
        <w:t xml:space="preserve"> en el producto meta.</w:t>
      </w:r>
    </w:p>
    <w:p w14:paraId="18CB34CA" w14:textId="14A1A7B2" w:rsidR="003A4989" w:rsidRDefault="00EA1DBB" w:rsidP="00281437">
      <w:r>
        <w:t xml:space="preserve">Por ello, </w:t>
      </w:r>
      <w:r w:rsidR="00D732E2">
        <w:t xml:space="preserve">la traducción audiovisual </w:t>
      </w:r>
      <w:r w:rsidR="0074529D">
        <w:t xml:space="preserve">se denomina también traducción subordinada, </w:t>
      </w:r>
      <w:r w:rsidR="00C310B8">
        <w:t>al estar supeditada a estos elementos extralingüísticos</w:t>
      </w:r>
      <w:r w:rsidR="002A4BDE">
        <w:t xml:space="preserve"> que restringen y limitan la forma de traducir </w:t>
      </w:r>
      <w:r w:rsidR="00705A89">
        <w:t xml:space="preserve">los </w:t>
      </w:r>
      <w:r w:rsidR="002A4BDE">
        <w:t>texto</w:t>
      </w:r>
      <w:r w:rsidR="00705A89">
        <w:t>s</w:t>
      </w:r>
      <w:r w:rsidR="001A5254">
        <w:t xml:space="preserve"> </w:t>
      </w:r>
      <w:r w:rsidR="002A4BDE">
        <w:t>audiovisual</w:t>
      </w:r>
      <w:r w:rsidR="00705A89">
        <w:t>es</w:t>
      </w:r>
      <w:r w:rsidR="001A5254">
        <w:t xml:space="preserve"> </w:t>
      </w:r>
      <w:r w:rsidR="009F5A90">
        <w:fldChar w:fldCharType="begin" w:fldLock="1"/>
      </w:r>
      <w:r w:rsidR="00CB7FF0">
        <w:instrText>ADDIN CSL_CITATION {"citationItems":[{"id":"ITEM-1","itemData":{"author":[{"dropping-particle":"","family":"Toda","given":"Fernando","non-dropping-particle":"","parse-names":false,"suffix":""}],"container-title":"Quaderns. Revista de traducció","id":"ITEM-1","issued":{"date-parts":[["2005"]]},"page":"119-132","title":"Subtitulado y doblaje: traducción especial(izada)","type":"article-journal","volume":"12"},"uris":["http://www.mendeley.com/documents/?uuid=52299c79-5cce-4130-bc38-1df16153f594"]}],"mendeley":{"formattedCitation":"(Toda, 2005)","plainTextFormattedCitation":"(Toda, 2005)","previouslyFormattedCitation":"(Toda, 2005)"},"properties":{"noteIndex":0},"schema":"https://github.com/citation-style-language/schema/raw/master/csl-citation.json"}</w:instrText>
      </w:r>
      <w:r w:rsidR="009F5A90">
        <w:fldChar w:fldCharType="separate"/>
      </w:r>
      <w:r w:rsidR="00832FC8" w:rsidRPr="00832FC8">
        <w:rPr>
          <w:noProof/>
        </w:rPr>
        <w:t>(Toda, 2005)</w:t>
      </w:r>
      <w:r w:rsidR="009F5A90">
        <w:fldChar w:fldCharType="end"/>
      </w:r>
      <w:r w:rsidR="009C3617">
        <w:t>.</w:t>
      </w:r>
    </w:p>
    <w:p w14:paraId="31FE2278" w14:textId="13C84210" w:rsidR="00FC5DF0" w:rsidRDefault="008C2692" w:rsidP="00281437">
      <w:r>
        <w:t>L</w:t>
      </w:r>
      <w:r w:rsidR="00801511">
        <w:t xml:space="preserve">as modalidades de la </w:t>
      </w:r>
      <w:r w:rsidR="00D61C3D">
        <w:t>TAV</w:t>
      </w:r>
      <w:r w:rsidR="00801511">
        <w:t xml:space="preserve"> son varias, las más conocidas s</w:t>
      </w:r>
      <w:r w:rsidR="003B4A0D">
        <w:t>on</w:t>
      </w:r>
      <w:r w:rsidR="00801511">
        <w:t xml:space="preserve"> el doblaje y la subtitulación, </w:t>
      </w:r>
      <w:r w:rsidR="00791B6A">
        <w:t xml:space="preserve">al ser las </w:t>
      </w:r>
      <w:r w:rsidR="00801511">
        <w:t xml:space="preserve">más consolidadas, pero </w:t>
      </w:r>
      <w:r w:rsidR="007142F7">
        <w:t xml:space="preserve">también </w:t>
      </w:r>
      <w:r w:rsidR="00B74F38">
        <w:t>se incluyen</w:t>
      </w:r>
      <w:r w:rsidR="007142F7">
        <w:t xml:space="preserve"> la </w:t>
      </w:r>
      <w:proofErr w:type="spellStart"/>
      <w:r w:rsidR="007142F7">
        <w:t>audiodescripción</w:t>
      </w:r>
      <w:proofErr w:type="spellEnd"/>
      <w:r w:rsidR="007142F7">
        <w:t>, la localización, las voces superpuestas</w:t>
      </w:r>
      <w:r w:rsidR="00953496">
        <w:t xml:space="preserve">, </w:t>
      </w:r>
      <w:r w:rsidR="00B74F38">
        <w:t xml:space="preserve">el </w:t>
      </w:r>
      <w:proofErr w:type="spellStart"/>
      <w:r w:rsidR="00B74F38">
        <w:t>rehablado</w:t>
      </w:r>
      <w:proofErr w:type="spellEnd"/>
      <w:r w:rsidR="007E6C0B">
        <w:t xml:space="preserve"> y </w:t>
      </w:r>
      <w:r w:rsidR="00B74F38">
        <w:t xml:space="preserve">la </w:t>
      </w:r>
      <w:proofErr w:type="spellStart"/>
      <w:r w:rsidR="00B74F38">
        <w:t>audiosubtitulación</w:t>
      </w:r>
      <w:proofErr w:type="spellEnd"/>
      <w:r w:rsidR="007E6C0B">
        <w:t>, entre otras.</w:t>
      </w:r>
    </w:p>
    <w:p w14:paraId="57C4190C" w14:textId="6D98A7EE" w:rsidR="009501D9" w:rsidRDefault="009501D9" w:rsidP="00DE6F94">
      <w:r>
        <w:lastRenderedPageBreak/>
        <w:t xml:space="preserve">En general, existen diversos factores que </w:t>
      </w:r>
      <w:r w:rsidR="00AB002B">
        <w:t>influyen para</w:t>
      </w:r>
      <w:r>
        <w:t xml:space="preserve"> que un país doble y no subtitule, y </w:t>
      </w:r>
      <w:r w:rsidR="0007132A">
        <w:t>viceversa</w:t>
      </w:r>
      <w:r>
        <w:t xml:space="preserve">, </w:t>
      </w:r>
      <w:r w:rsidRPr="009501D9">
        <w:t>como puede ser</w:t>
      </w:r>
      <w:r w:rsidR="00DE6F94">
        <w:t xml:space="preserve"> </w:t>
      </w:r>
      <w:r w:rsidRPr="009501D9">
        <w:t>el coste económico</w:t>
      </w:r>
      <w:r w:rsidR="009E61A3">
        <w:t xml:space="preserve"> de la modalidad elegida</w:t>
      </w:r>
      <w:r w:rsidR="00DE6F94">
        <w:t xml:space="preserve">, </w:t>
      </w:r>
      <w:r w:rsidR="00DE6F94" w:rsidRPr="00DE6F94">
        <w:t>el nivel cultural de la</w:t>
      </w:r>
      <w:r w:rsidR="006657C3">
        <w:t xml:space="preserve"> sociedad</w:t>
      </w:r>
      <w:r>
        <w:t xml:space="preserve"> o incluso motivaciones políticas</w:t>
      </w:r>
      <w:r w:rsidR="00B473A6">
        <w:t>, históricas</w:t>
      </w:r>
      <w:r w:rsidR="00E71975">
        <w:t xml:space="preserve"> o religiosas</w:t>
      </w:r>
      <w:r>
        <w:t xml:space="preserve"> que aquí no vamos a tratar.</w:t>
      </w:r>
    </w:p>
    <w:p w14:paraId="7C6B04B8" w14:textId="34932DA3" w:rsidR="00381BC5" w:rsidRDefault="009501D9" w:rsidP="00883A95">
      <w:r>
        <w:t xml:space="preserve">En </w:t>
      </w:r>
      <w:r w:rsidR="00381BC5">
        <w:t>el mundo árabe</w:t>
      </w:r>
      <w:r>
        <w:t xml:space="preserve"> en particular</w:t>
      </w:r>
      <w:r w:rsidR="00381BC5">
        <w:t xml:space="preserve">, la </w:t>
      </w:r>
      <w:r w:rsidR="003F686F">
        <w:t>preferencia por</w:t>
      </w:r>
      <w:r w:rsidR="00381BC5">
        <w:t xml:space="preserve"> el doblaje o el subtitulado</w:t>
      </w:r>
      <w:r>
        <w:t xml:space="preserve"> </w:t>
      </w:r>
      <w:r w:rsidR="00381BC5">
        <w:t xml:space="preserve">suele </w:t>
      </w:r>
      <w:r w:rsidR="00B507FC">
        <w:t xml:space="preserve">venir determinada </w:t>
      </w:r>
      <w:r w:rsidR="00381BC5">
        <w:t xml:space="preserve">por la procedencia de las producciones audiovisuales. Mientras que el doblaje </w:t>
      </w:r>
      <w:r w:rsidR="00B507FC">
        <w:t xml:space="preserve">en dialecto sirio </w:t>
      </w:r>
      <w:r w:rsidR="00381BC5">
        <w:t>es altamente empleado para las series de televisión turcas y de América Latina, la</w:t>
      </w:r>
      <w:r w:rsidR="00302D3D">
        <w:t xml:space="preserve"> </w:t>
      </w:r>
      <w:r w:rsidR="00381BC5">
        <w:t xml:space="preserve">subtitulación </w:t>
      </w:r>
      <w:r w:rsidR="00590D75">
        <w:t xml:space="preserve">se </w:t>
      </w:r>
      <w:r w:rsidR="009C3617">
        <w:t xml:space="preserve">reserva </w:t>
      </w:r>
      <w:r w:rsidR="00590D75">
        <w:t>para el cine europeo y estadounidense</w:t>
      </w:r>
      <w:r w:rsidR="00950E51">
        <w:t xml:space="preserve"> </w:t>
      </w:r>
      <w:r w:rsidR="00302D3D">
        <w:fldChar w:fldCharType="begin" w:fldLock="1"/>
      </w:r>
      <w:r w:rsidR="00CB7FF0">
        <w:instrText>ADDIN CSL_CITATION {"citationItems":[{"id":"ITEM-1","itemData":{"author":[{"dropping-particle":"","family":"Mahyub Rayaa","given":"Bachir","non-dropping-particle":"","parse-names":false,"suffix":""}],"container-title":"Revista académica liLETRAd","id":"ITEM-1","issued":{"date-parts":[["2018"]]},"page":"357-398","title":"El lenguaje ofensivo y su traducción en el subtitulado español-árabe : el caso de Celda 211","type":"article-journal","volume":"4"},"uris":["http://www.mendeley.com/documents/?uuid=742864fc-f339-42a9-abac-21fe517942e5"]}],"mendeley":{"formattedCitation":"(Mahyub Rayaa, 2018)","plainTextFormattedCitation":"(Mahyub Rayaa, 2018)","previouslyFormattedCitation":"(Mahyub Rayaa, 2018)"},"properties":{"noteIndex":0},"schema":"https://github.com/citation-style-language/schema/raw/master/csl-citation.json"}</w:instrText>
      </w:r>
      <w:r w:rsidR="00302D3D">
        <w:fldChar w:fldCharType="separate"/>
      </w:r>
      <w:r w:rsidR="00832FC8" w:rsidRPr="00832FC8">
        <w:rPr>
          <w:noProof/>
        </w:rPr>
        <w:t>(Mahyub Rayaa, 2018)</w:t>
      </w:r>
      <w:r w:rsidR="00302D3D">
        <w:fldChar w:fldCharType="end"/>
      </w:r>
      <w:r w:rsidR="009C3617">
        <w:t>.</w:t>
      </w:r>
      <w:r w:rsidR="00C306D9">
        <w:t xml:space="preserve"> Esta realidad se plasma en la producción española que analizaremos en este trabajo, si bien conviene aclarar que se aprecia una preferencia </w:t>
      </w:r>
      <w:r w:rsidR="00257EC9">
        <w:t xml:space="preserve">de las plataformas de </w:t>
      </w:r>
      <w:proofErr w:type="spellStart"/>
      <w:r w:rsidR="00257EC9" w:rsidRPr="00883A95">
        <w:rPr>
          <w:i/>
          <w:iCs/>
        </w:rPr>
        <w:t>streaming</w:t>
      </w:r>
      <w:proofErr w:type="spellEnd"/>
      <w:r w:rsidR="00257EC9">
        <w:t xml:space="preserve"> (</w:t>
      </w:r>
      <w:proofErr w:type="spellStart"/>
      <w:r w:rsidR="00257EC9">
        <w:t>Netflix</w:t>
      </w:r>
      <w:proofErr w:type="spellEnd"/>
      <w:r w:rsidR="00257EC9">
        <w:t xml:space="preserve">, </w:t>
      </w:r>
      <w:proofErr w:type="spellStart"/>
      <w:r w:rsidR="00257EC9">
        <w:t>HBO</w:t>
      </w:r>
      <w:proofErr w:type="spellEnd"/>
      <w:r w:rsidR="00257EC9">
        <w:t xml:space="preserve">, Amazon Prime, etc.) </w:t>
      </w:r>
      <w:r w:rsidR="00C306D9">
        <w:t xml:space="preserve">por el </w:t>
      </w:r>
      <w:r w:rsidR="00257EC9">
        <w:t xml:space="preserve">subtitulado de sus contenidos. </w:t>
      </w:r>
    </w:p>
    <w:p w14:paraId="137068A3" w14:textId="098B8A7E" w:rsidR="007008AD" w:rsidRDefault="00910E44" w:rsidP="00B57A43">
      <w:pPr>
        <w:pStyle w:val="Ttulo2"/>
        <w:numPr>
          <w:ilvl w:val="1"/>
          <w:numId w:val="1"/>
        </w:numPr>
      </w:pPr>
      <w:r>
        <w:t xml:space="preserve"> </w:t>
      </w:r>
      <w:bookmarkStart w:id="20" w:name="_Toc75348677"/>
      <w:r>
        <w:t xml:space="preserve">La subtitulación como modalidad de </w:t>
      </w:r>
      <w:r w:rsidR="00B57A43">
        <w:t>traducción audiovisual</w:t>
      </w:r>
      <w:bookmarkEnd w:id="20"/>
      <w:r w:rsidR="00B57A43">
        <w:t xml:space="preserve"> </w:t>
      </w:r>
    </w:p>
    <w:p w14:paraId="130AD0DD" w14:textId="36009801" w:rsidR="00D417DB" w:rsidRDefault="00BD3E63" w:rsidP="00D417DB">
      <w:r>
        <w:t>La subtitulación</w:t>
      </w:r>
      <w:r w:rsidR="00934677">
        <w:t xml:space="preserve">, como modalidad de la TAV, </w:t>
      </w:r>
      <w:r w:rsidR="00A01C40" w:rsidRPr="00A01C40">
        <w:t>consiste en incorporar un texto escrito</w:t>
      </w:r>
      <w:r w:rsidR="00934677">
        <w:t xml:space="preserve">, en forma de subtítulos, </w:t>
      </w:r>
      <w:r w:rsidR="00A01C40" w:rsidRPr="00A01C40">
        <w:t>en la lengua meta</w:t>
      </w:r>
      <w:r w:rsidR="00EC1238">
        <w:t xml:space="preserve"> (LM)</w:t>
      </w:r>
      <w:r w:rsidR="00A01C40" w:rsidRPr="00A01C40">
        <w:t xml:space="preserve"> a la pantalla en donde se exhibe una versión original, de modo que estos subtítulos coincidan aproximadamente con las intervenciones de los actores de la pantalla</w:t>
      </w:r>
      <w:r w:rsidR="00934677">
        <w:t xml:space="preserve"> </w:t>
      </w:r>
      <w:r w:rsidR="00451529">
        <w:fldChar w:fldCharType="begin" w:fldLock="1"/>
      </w:r>
      <w:r w:rsidR="00CB7FF0">
        <w:instrText>ADDIN CSL_CITATION {"citationItems":[{"id":"ITEM-1","itemData":{"author":[{"dropping-particle":"","family":"Chaume","given":"Frederic","non-dropping-particle":"","parse-names":false,"suffix":""}],"edition":"Cátedra","id":"ITEM-1","issued":{"date-parts":[["2004"]]},"number-of-pages":"30","publisher-place":"Madrid","title":"Cine y traducción.","type":"book"},"uris":["http://www.mendeley.com/documents/?uuid=af45434e-8858-4531-9014-54f2063d3dd6"]}],"mendeley":{"formattedCitation":"(Chaume, 2004)","manualFormatting":"(Chaume, 2004: 33)","plainTextFormattedCitation":"(Chaume, 2004)","previouslyFormattedCitation":"(Chaume, 2004)"},"properties":{"noteIndex":0},"schema":"https://github.com/citation-style-language/schema/raw/master/csl-citation.json"}</w:instrText>
      </w:r>
      <w:r w:rsidR="00451529">
        <w:fldChar w:fldCharType="separate"/>
      </w:r>
      <w:r w:rsidR="00451529" w:rsidRPr="00451529">
        <w:rPr>
          <w:noProof/>
        </w:rPr>
        <w:t>(Chaume, 2004</w:t>
      </w:r>
      <w:r w:rsidR="00451529">
        <w:rPr>
          <w:noProof/>
        </w:rPr>
        <w:t>: 33</w:t>
      </w:r>
      <w:r w:rsidR="00451529" w:rsidRPr="00451529">
        <w:rPr>
          <w:noProof/>
        </w:rPr>
        <w:t>)</w:t>
      </w:r>
      <w:r w:rsidR="00451529">
        <w:fldChar w:fldCharType="end"/>
      </w:r>
      <w:r w:rsidR="00722B4A">
        <w:t>.</w:t>
      </w:r>
    </w:p>
    <w:p w14:paraId="34650E05" w14:textId="32CD19B1" w:rsidR="00E14F80" w:rsidRDefault="00DF6306" w:rsidP="00F85F9D">
      <w:r>
        <w:t xml:space="preserve">Sin lugar a dudas, </w:t>
      </w:r>
      <w:r w:rsidR="00D76475">
        <w:t xml:space="preserve">se trata de una </w:t>
      </w:r>
      <w:r>
        <w:t>modalidad muy condicionada por unas normas de carácter técnico</w:t>
      </w:r>
      <w:r w:rsidR="00FC2F74">
        <w:t xml:space="preserve"> </w:t>
      </w:r>
      <w:r w:rsidR="00411CB1">
        <w:t xml:space="preserve">que </w:t>
      </w:r>
      <w:r w:rsidR="00722B4A">
        <w:t>afectan al producto de la traducción</w:t>
      </w:r>
      <w:r w:rsidR="00411CB1">
        <w:t xml:space="preserve">. </w:t>
      </w:r>
      <w:r w:rsidR="0079283C">
        <w:t>C</w:t>
      </w:r>
      <w:r w:rsidR="00E14F80" w:rsidRPr="00E14F80">
        <w:t xml:space="preserve">ada subtítulo debe </w:t>
      </w:r>
      <w:r w:rsidR="00F271D8">
        <w:t>estar adaptado</w:t>
      </w:r>
      <w:r w:rsidR="00E14F80" w:rsidRPr="00E14F80">
        <w:t xml:space="preserve"> al ritmo de lectura de una persona adulta, </w:t>
      </w:r>
      <w:r w:rsidR="00F271D8">
        <w:t>que</w:t>
      </w:r>
      <w:r w:rsidR="00E14F80" w:rsidRPr="00E14F80">
        <w:t xml:space="preserve"> en España</w:t>
      </w:r>
      <w:r w:rsidR="00F271D8">
        <w:t xml:space="preserve"> suele estar establecido</w:t>
      </w:r>
      <w:r w:rsidR="00E14F80" w:rsidRPr="00E14F80">
        <w:t xml:space="preserve"> en 180 palabras/minuto (p/m) como máximo.</w:t>
      </w:r>
      <w:r w:rsidR="00F271D8">
        <w:t xml:space="preserve"> Normalmente</w:t>
      </w:r>
      <w:r w:rsidR="00E14F80" w:rsidRPr="00E14F80">
        <w:t>, la</w:t>
      </w:r>
      <w:r w:rsidR="00E14F80">
        <w:t xml:space="preserve"> </w:t>
      </w:r>
      <w:r w:rsidR="00E14F80" w:rsidRPr="00E14F80">
        <w:t xml:space="preserve">duración máxima de cada subtítulo no debería </w:t>
      </w:r>
      <w:r w:rsidR="00F271D8">
        <w:t>traspasar</w:t>
      </w:r>
      <w:r w:rsidR="00E14F80" w:rsidRPr="00E14F80">
        <w:t xml:space="preserve"> los 5,30 segundos, </w:t>
      </w:r>
      <w:r w:rsidR="00F271D8">
        <w:t xml:space="preserve">o </w:t>
      </w:r>
      <w:r w:rsidR="00E14F80" w:rsidRPr="00E14F80">
        <w:t xml:space="preserve">6 según los defensores </w:t>
      </w:r>
      <w:r w:rsidR="00F271D8">
        <w:t xml:space="preserve">de la famosa </w:t>
      </w:r>
      <w:r w:rsidR="00F271D8">
        <w:rPr>
          <w:rFonts w:cstheme="majorBidi"/>
        </w:rPr>
        <w:t>«</w:t>
      </w:r>
      <w:r w:rsidR="00F271D8">
        <w:t>regla de los seis segundos</w:t>
      </w:r>
      <w:r w:rsidR="00F271D8">
        <w:rPr>
          <w:rFonts w:cstheme="majorBidi"/>
        </w:rPr>
        <w:t>»</w:t>
      </w:r>
      <w:r w:rsidR="00F271D8">
        <w:t xml:space="preserve"> o </w:t>
      </w:r>
      <w:r w:rsidR="00E14F80" w:rsidRPr="00E14F80">
        <w:t>“</w:t>
      </w:r>
      <w:proofErr w:type="spellStart"/>
      <w:r w:rsidR="00E14F80" w:rsidRPr="00E14F80">
        <w:t>six</w:t>
      </w:r>
      <w:proofErr w:type="spellEnd"/>
      <w:r w:rsidR="00E14F80" w:rsidRPr="00E14F80">
        <w:t xml:space="preserve"> </w:t>
      </w:r>
      <w:proofErr w:type="spellStart"/>
      <w:r w:rsidR="00E14F80" w:rsidRPr="00E14F80">
        <w:t>second</w:t>
      </w:r>
      <w:proofErr w:type="spellEnd"/>
      <w:r w:rsidR="00E14F80" w:rsidRPr="00E14F80">
        <w:t xml:space="preserve"> rule”</w:t>
      </w:r>
      <w:r w:rsidR="00571D1E">
        <w:t xml:space="preserve"> </w:t>
      </w:r>
      <w:r w:rsidR="00571D1E">
        <w:fldChar w:fldCharType="begin" w:fldLock="1"/>
      </w:r>
      <w:r w:rsidR="00CB7FF0">
        <w:instrText>ADDIN CSL_CITATION {"citationItems":[{"id":"ITEM-1","itemData":{"author":[{"dropping-particle":"","family":"Díaz Cintas","given":"Jorge","non-dropping-particle":"","parse-names":false,"suffix":""}],"container-title":"The Didactics of Audiovisual Translation","id":"ITEM-1","issued":{"date-parts":[["2008"]]},"number-of-pages":"89-105","publisher":"John Benjamins","publisher-place":"Ámsterdam/ Filadelfia","title":"Teaching and learning to subtitle in an academic environment","type":"book"},"uris":["http://www.mendeley.com/documents/?uuid=e73c7f3c-0abc-4ad1-b9df-5b090d6458cf"]}],"mendeley":{"formattedCitation":"(Díaz Cintas, 2008)","manualFormatting":"(Díaz Cintas, 2008: 96-97)","plainTextFormattedCitation":"(Díaz Cintas, 2008)","previouslyFormattedCitation":"(Díaz Cintas, 2008)"},"properties":{"noteIndex":0},"schema":"https://github.com/citation-style-language/schema/raw/master/csl-citation.json"}</w:instrText>
      </w:r>
      <w:r w:rsidR="00571D1E">
        <w:fldChar w:fldCharType="separate"/>
      </w:r>
      <w:r w:rsidR="00571D1E" w:rsidRPr="00571D1E">
        <w:rPr>
          <w:noProof/>
        </w:rPr>
        <w:t>(Díaz Cintas, 2008</w:t>
      </w:r>
      <w:r w:rsidR="00571D1E">
        <w:rPr>
          <w:noProof/>
        </w:rPr>
        <w:t>: 96-97</w:t>
      </w:r>
      <w:r w:rsidR="00571D1E" w:rsidRPr="00571D1E">
        <w:rPr>
          <w:noProof/>
        </w:rPr>
        <w:t>)</w:t>
      </w:r>
      <w:r w:rsidR="00571D1E">
        <w:fldChar w:fldCharType="end"/>
      </w:r>
      <w:r w:rsidR="00E14F80" w:rsidRPr="00E14F80">
        <w:t>,</w:t>
      </w:r>
      <w:r w:rsidR="00F271D8">
        <w:t xml:space="preserve"> es decir, alrededor de </w:t>
      </w:r>
      <w:r w:rsidR="00E14F80" w:rsidRPr="00E14F80">
        <w:t xml:space="preserve">12 caracteres por segundo (c/s). </w:t>
      </w:r>
      <w:r w:rsidR="000151E7">
        <w:t>E</w:t>
      </w:r>
      <w:r w:rsidR="00E14F80" w:rsidRPr="00E14F80">
        <w:t>l subtítulo no debe</w:t>
      </w:r>
      <w:r w:rsidR="00824BD8">
        <w:t xml:space="preserve"> tener más de</w:t>
      </w:r>
      <w:r w:rsidR="00E14F80" w:rsidRPr="00E14F80">
        <w:t xml:space="preserve"> dos líneas como máximo, con una longitud de entre 35 y 40 caracteres por línea (c/l). </w:t>
      </w:r>
      <w:r w:rsidR="000151E7">
        <w:t>Asimismo, e</w:t>
      </w:r>
      <w:r w:rsidR="00341197">
        <w:t xml:space="preserve">l </w:t>
      </w:r>
      <w:proofErr w:type="spellStart"/>
      <w:r w:rsidR="00341197">
        <w:t>subtitulador</w:t>
      </w:r>
      <w:proofErr w:type="spellEnd"/>
      <w:r w:rsidR="00341197">
        <w:t xml:space="preserve">, mediante el </w:t>
      </w:r>
      <w:r w:rsidR="00341197" w:rsidRPr="00341197">
        <w:rPr>
          <w:i/>
          <w:iCs/>
        </w:rPr>
        <w:t>software</w:t>
      </w:r>
      <w:r w:rsidR="00341197">
        <w:t xml:space="preserve"> </w:t>
      </w:r>
      <w:r w:rsidR="00341197">
        <w:lastRenderedPageBreak/>
        <w:t xml:space="preserve">empleado, ha de controlar los tiempos de entrada y salida de cada subtítulo, de modo que los subtítulos estén sincronizados con las imágenes, </w:t>
      </w:r>
      <w:r w:rsidR="00CA3835">
        <w:t xml:space="preserve">los diálogos, </w:t>
      </w:r>
      <w:r w:rsidR="00341197">
        <w:t>los cambios de plano, etc.</w:t>
      </w:r>
      <w:r w:rsidR="00270609">
        <w:t xml:space="preserve"> </w:t>
      </w:r>
      <w:r w:rsidR="00EF0246">
        <w:t>Es decir</w:t>
      </w:r>
      <w:r w:rsidR="009E271F">
        <w:t>,</w:t>
      </w:r>
      <w:r w:rsidR="00270609">
        <w:t xml:space="preserve"> </w:t>
      </w:r>
      <w:r w:rsidR="008F439C">
        <w:t>entran en juego</w:t>
      </w:r>
      <w:r w:rsidR="00270609">
        <w:t xml:space="preserve"> </w:t>
      </w:r>
      <w:r w:rsidR="004511F1">
        <w:t xml:space="preserve">factores </w:t>
      </w:r>
      <w:r w:rsidR="00351295">
        <w:t xml:space="preserve">múltiples </w:t>
      </w:r>
      <w:r w:rsidR="004511F1">
        <w:t xml:space="preserve">que </w:t>
      </w:r>
      <w:r w:rsidR="00FB2828">
        <w:t xml:space="preserve">se complementan entre sí </w:t>
      </w:r>
      <w:r w:rsidR="0048600F">
        <w:t>y que influyen directamente en el</w:t>
      </w:r>
      <w:r w:rsidR="00595FE3">
        <w:t xml:space="preserve"> </w:t>
      </w:r>
      <w:r w:rsidR="00FB2828">
        <w:t xml:space="preserve">resultado </w:t>
      </w:r>
      <w:r w:rsidR="00595FE3">
        <w:t>final</w:t>
      </w:r>
      <w:r w:rsidR="00571D1E">
        <w:t xml:space="preserve"> </w:t>
      </w:r>
      <w:r w:rsidR="00571D1E">
        <w:fldChar w:fldCharType="begin" w:fldLock="1"/>
      </w:r>
      <w:r w:rsidR="00CB7FF0">
        <w:instrText>ADDIN CSL_CITATION {"citationItems":[{"id":"ITEM-1","itemData":{"author":[{"dropping-particle":"","family":"Mahyub Rayaa","given":"Bachir","non-dropping-particle":"","parse-names":false,"suffix":""}],"container-title":"Revista académica liLETRAd","id":"ITEM-1","issued":{"date-parts":[["2018"]]},"page":"357-398","title":"El lenguaje ofensivo y su traducción en el subtitulado español-árabe : el caso de Celda 211","type":"article-journal","volume":"4"},"uris":["http://www.mendeley.com/documents/?uuid=742864fc-f339-42a9-abac-21fe517942e5"]}],"mendeley":{"formattedCitation":"(Mahyub Rayaa, 2018)","manualFormatting":"(Mahyub Rayaa, 2018: 358-359)","plainTextFormattedCitation":"(Mahyub Rayaa, 2018)","previouslyFormattedCitation":"(Mahyub Rayaa, 2018)"},"properties":{"noteIndex":0},"schema":"https://github.com/citation-style-language/schema/raw/master/csl-citation.json"}</w:instrText>
      </w:r>
      <w:r w:rsidR="00571D1E">
        <w:fldChar w:fldCharType="separate"/>
      </w:r>
      <w:r w:rsidR="00571D1E" w:rsidRPr="00571D1E">
        <w:rPr>
          <w:noProof/>
        </w:rPr>
        <w:t>(Mahyub Rayaa, 2018</w:t>
      </w:r>
      <w:r w:rsidR="00571D1E">
        <w:rPr>
          <w:noProof/>
        </w:rPr>
        <w:t>: 358-359</w:t>
      </w:r>
      <w:r w:rsidR="00571D1E" w:rsidRPr="00571D1E">
        <w:rPr>
          <w:noProof/>
        </w:rPr>
        <w:t>)</w:t>
      </w:r>
      <w:r w:rsidR="00571D1E">
        <w:fldChar w:fldCharType="end"/>
      </w:r>
      <w:r w:rsidR="00F85F9D">
        <w:t>.</w:t>
      </w:r>
      <w:r w:rsidR="00595FE3">
        <w:t xml:space="preserve"> </w:t>
      </w:r>
    </w:p>
    <w:p w14:paraId="48AA03D1" w14:textId="1A73DB66" w:rsidR="00122C01" w:rsidRDefault="00BC4C1A" w:rsidP="00122C01">
      <w:r>
        <w:t>Por tanto</w:t>
      </w:r>
      <w:r w:rsidR="00D417DB">
        <w:t xml:space="preserve">, se trata de una modalidad </w:t>
      </w:r>
      <w:r w:rsidR="00A33415">
        <w:t xml:space="preserve">compleja </w:t>
      </w:r>
      <w:r w:rsidR="007D726B">
        <w:t xml:space="preserve">en la que </w:t>
      </w:r>
      <w:r w:rsidR="001867C0">
        <w:t>participan</w:t>
      </w:r>
      <w:r w:rsidR="00D417DB">
        <w:t xml:space="preserve"> </w:t>
      </w:r>
      <w:r w:rsidR="007D726B">
        <w:t>el lenguaje oral</w:t>
      </w:r>
      <w:r w:rsidR="00D417DB">
        <w:t xml:space="preserve">, la imagen y los subtítulos a la vez. </w:t>
      </w:r>
      <w:r w:rsidR="00CE7DCF">
        <w:t xml:space="preserve">Por ello, el traductor </w:t>
      </w:r>
      <w:r w:rsidR="00C4704B">
        <w:t>ha de</w:t>
      </w:r>
      <w:r w:rsidR="00CE7DCF">
        <w:t xml:space="preserve"> prestar </w:t>
      </w:r>
      <w:r w:rsidR="00433A8F">
        <w:t xml:space="preserve">especial </w:t>
      </w:r>
      <w:r w:rsidR="00CE7DCF">
        <w:t xml:space="preserve">atención a </w:t>
      </w:r>
      <w:r w:rsidR="00384E61">
        <w:t xml:space="preserve">todos estos elementos </w:t>
      </w:r>
      <w:r w:rsidR="00CE7DCF">
        <w:t>para que los subtítulos estén en sintonía con la imagen y el discurso oral</w:t>
      </w:r>
      <w:r w:rsidR="00384E61">
        <w:t xml:space="preserve">, </w:t>
      </w:r>
      <w:r w:rsidR="004B5053">
        <w:t xml:space="preserve">además de </w:t>
      </w:r>
      <w:r w:rsidR="00384E61">
        <w:t>permane</w:t>
      </w:r>
      <w:r w:rsidR="004B5053">
        <w:t>cer</w:t>
      </w:r>
      <w:r w:rsidR="00384E61">
        <w:t xml:space="preserve"> </w:t>
      </w:r>
      <w:r w:rsidR="00384E61" w:rsidRPr="00384E61">
        <w:t xml:space="preserve">el tiempo suficiente en pantalla para que la audiencia sea capaz de leerlos. </w:t>
      </w:r>
      <w:r w:rsidR="00FD43F9">
        <w:t xml:space="preserve">Esto </w:t>
      </w:r>
      <w:r w:rsidR="00384E61" w:rsidRPr="00384E61">
        <w:t>hace que la labor del traductor que subtitula sea más compleja</w:t>
      </w:r>
      <w:r w:rsidR="00D10F19">
        <w:t xml:space="preserve">, </w:t>
      </w:r>
      <w:r w:rsidR="00384E61" w:rsidRPr="00384E61">
        <w:t>y</w:t>
      </w:r>
      <w:r w:rsidR="00D10F19">
        <w:t>a que tiene que resumir</w:t>
      </w:r>
      <w:r w:rsidR="008F3596">
        <w:t xml:space="preserve"> y reformular</w:t>
      </w:r>
      <w:r w:rsidR="00D10F19">
        <w:t xml:space="preserve"> el discurso original</w:t>
      </w:r>
      <w:r w:rsidR="000C1D35">
        <w:t xml:space="preserve"> y</w:t>
      </w:r>
      <w:r w:rsidR="00514EDA">
        <w:t xml:space="preserve"> utilizar su propio criterio para determinar qué es esencial para la correcta trasmisión del mensaje y el buen seguimiento de la trama y qué es irrelevante y</w:t>
      </w:r>
      <w:r w:rsidR="0027072E">
        <w:t xml:space="preserve">, </w:t>
      </w:r>
      <w:r w:rsidR="00514EDA">
        <w:t xml:space="preserve">por tanto, objeto de reducción parcial o total, todo ello en aras de </w:t>
      </w:r>
      <w:r w:rsidR="00384E61" w:rsidRPr="00384E61">
        <w:t>ajustarse a las normas del subtitulado.</w:t>
      </w:r>
    </w:p>
    <w:p w14:paraId="18732D15" w14:textId="18240379" w:rsidR="00050E8A" w:rsidRDefault="008F3596" w:rsidP="00184B97">
      <w:r>
        <w:t>No obstante</w:t>
      </w:r>
      <w:r w:rsidR="00722204">
        <w:t>, a pesar de todas estas dificultades propias de esta modalidad</w:t>
      </w:r>
      <w:r w:rsidR="00050E8A" w:rsidRPr="00397791">
        <w:t>, la</w:t>
      </w:r>
      <w:r w:rsidR="00114529">
        <w:t xml:space="preserve"> </w:t>
      </w:r>
      <w:r w:rsidR="00050E8A" w:rsidRPr="00397791">
        <w:t xml:space="preserve">subtitulación </w:t>
      </w:r>
      <w:r w:rsidR="00D14DF0">
        <w:t>se considera</w:t>
      </w:r>
      <w:r w:rsidR="00397791" w:rsidRPr="00397791">
        <w:t xml:space="preserve"> </w:t>
      </w:r>
      <w:r w:rsidR="00050E8A" w:rsidRPr="00397791">
        <w:t>la traducción audiovisual más económica y más rápida de realizar, en comparación con otras modalidades como el doblaje; además de ser accesible para las personas con diversidad funcional auditiva</w:t>
      </w:r>
      <w:r w:rsidR="00184B97">
        <w:t xml:space="preserve"> </w:t>
      </w:r>
      <w:r w:rsidR="00184B97">
        <w:fldChar w:fldCharType="begin" w:fldLock="1"/>
      </w:r>
      <w:r w:rsidR="00CB7FF0">
        <w:instrText>ADDIN CSL_CITATION {"citationItems":[{"id":"ITEM-1","itemData":{"ISSN":"2254-5883","author":[{"dropping-particle":"","family":"Baya Essayahi, ML. y El Mokhlik","given":"Chadia","non-dropping-particle":"","parse-names":false,"suffix":""}],"container-title":"ReiDoCrea","id":"ITEM-1","issued":{"date-parts":[["2018"]]},"page":"298-317","title":"La traducción de la subtitulación y los realia en la combinación lingüística árabe/español. Estudio y análisis","type":"article-journal","volume":"7"},"uris":["http://www.mendeley.com/documents/?uuid=ea1ce7d2-ca11-4a10-a2db-2c92158c7a37"]}],"mendeley":{"formattedCitation":"(Baya Essayahi, ML. y El Mokhlik, 2018)","manualFormatting":"(Baya Essayahi y El Mokhlik, 2018: 6)","plainTextFormattedCitation":"(Baya Essayahi, ML. y El Mokhlik, 2018)","previouslyFormattedCitation":"(Baya Essayahi, ML. y El Mokhlik, 2018)"},"properties":{"noteIndex":0},"schema":"https://github.com/citation-style-language/schema/raw/master/csl-citation.json"}</w:instrText>
      </w:r>
      <w:r w:rsidR="00184B97">
        <w:fldChar w:fldCharType="separate"/>
      </w:r>
      <w:r w:rsidR="00184B97" w:rsidRPr="00184B97">
        <w:rPr>
          <w:noProof/>
        </w:rPr>
        <w:t>(Baya Essayahi</w:t>
      </w:r>
      <w:r w:rsidR="00184B97">
        <w:rPr>
          <w:noProof/>
        </w:rPr>
        <w:t xml:space="preserve"> </w:t>
      </w:r>
      <w:r w:rsidR="00184B97" w:rsidRPr="00184B97">
        <w:rPr>
          <w:noProof/>
        </w:rPr>
        <w:t>y El Mokhlik, 2018</w:t>
      </w:r>
      <w:r w:rsidR="00184B97">
        <w:rPr>
          <w:noProof/>
        </w:rPr>
        <w:t>: 6</w:t>
      </w:r>
      <w:r w:rsidR="00184B97" w:rsidRPr="00184B97">
        <w:rPr>
          <w:noProof/>
        </w:rPr>
        <w:t>)</w:t>
      </w:r>
      <w:r w:rsidR="00184B97">
        <w:fldChar w:fldCharType="end"/>
      </w:r>
      <w:r w:rsidR="00EC728B">
        <w:t>.</w:t>
      </w:r>
      <w:r w:rsidR="00184B97">
        <w:t xml:space="preserve"> </w:t>
      </w:r>
    </w:p>
    <w:p w14:paraId="1D8966E5" w14:textId="2AC685E6" w:rsidR="00A90CEB" w:rsidRDefault="005C7512" w:rsidP="00EC728B">
      <w:r>
        <w:t xml:space="preserve">Asimismo, </w:t>
      </w:r>
      <w:r w:rsidR="0053448A">
        <w:t xml:space="preserve">existen </w:t>
      </w:r>
      <w:r w:rsidR="009B359C">
        <w:t>varios</w:t>
      </w:r>
      <w:r w:rsidR="0053448A">
        <w:t xml:space="preserve"> tipos de subt</w:t>
      </w:r>
      <w:r w:rsidR="00EC728B">
        <w:t>itulación</w:t>
      </w:r>
      <w:r w:rsidR="0053448A">
        <w:t xml:space="preserve"> clasificados en distintas categorías, </w:t>
      </w:r>
      <w:r w:rsidR="00B83AE7">
        <w:t xml:space="preserve">según </w:t>
      </w:r>
      <w:r w:rsidR="0053448A">
        <w:t xml:space="preserve">su función y su destinatario. </w:t>
      </w:r>
      <w:r w:rsidR="00785194">
        <w:t xml:space="preserve">En cuanto a la categoría lingüística, </w:t>
      </w:r>
      <w:r w:rsidR="001F5387">
        <w:fldChar w:fldCharType="begin" w:fldLock="1"/>
      </w:r>
      <w:r w:rsidR="00CB7FF0">
        <w:instrText>ADDIN CSL_CITATION {"citationItems":[{"id":"ITEM-1","itemData":{"author":[{"dropping-particle":"","family":"Díaz Cintas","given":"Jorge","non-dropping-particle":"","parse-names":false,"suffix":""}],"container-title":"The Routledge Handbook of Translation Studies","id":"ITEM-1","issued":{"date-parts":[["2012"]]},"page":"273-284","publisher":"Routledge","publisher-place":"London","title":"Subtitling theory, practice and research","type":"chapter"},"uris":["http://www.mendeley.com/documents/?uuid=6a82b85a-a719-40b2-b714-778e08b69d6c"]}],"mendeley":{"formattedCitation":"(Díaz Cintas, 2012)","manualFormatting":"Díaz Cintas (2012)","plainTextFormattedCitation":"(Díaz Cintas, 2012)","previouslyFormattedCitation":"(Díaz Cintas, 2012)"},"properties":{"noteIndex":0},"schema":"https://github.com/citation-style-language/schema/raw/master/csl-citation.json"}</w:instrText>
      </w:r>
      <w:r w:rsidR="001F5387">
        <w:fldChar w:fldCharType="separate"/>
      </w:r>
      <w:r w:rsidR="001F5387" w:rsidRPr="001F5387">
        <w:rPr>
          <w:noProof/>
        </w:rPr>
        <w:t>Díaz</w:t>
      </w:r>
      <w:r w:rsidR="00C548C6">
        <w:rPr>
          <w:noProof/>
        </w:rPr>
        <w:t xml:space="preserve"> Cintas</w:t>
      </w:r>
      <w:r w:rsidR="00813230">
        <w:rPr>
          <w:noProof/>
        </w:rPr>
        <w:t xml:space="preserve"> (</w:t>
      </w:r>
      <w:r w:rsidR="001F5387" w:rsidRPr="001F5387">
        <w:rPr>
          <w:noProof/>
        </w:rPr>
        <w:t>2012)</w:t>
      </w:r>
      <w:r w:rsidR="001F5387">
        <w:fldChar w:fldCharType="end"/>
      </w:r>
      <w:r w:rsidR="00785194">
        <w:t xml:space="preserve"> distingue entre tres tipos: intralingüísticos, </w:t>
      </w:r>
      <w:proofErr w:type="spellStart"/>
      <w:r w:rsidR="00785194">
        <w:t>interlingüísticos</w:t>
      </w:r>
      <w:proofErr w:type="spellEnd"/>
      <w:r w:rsidR="00785194">
        <w:t xml:space="preserve"> y bilingües.</w:t>
      </w:r>
      <w:r w:rsidR="00BD7AE5">
        <w:t xml:space="preserve"> </w:t>
      </w:r>
      <w:r w:rsidR="00391DA3">
        <w:t>L</w:t>
      </w:r>
      <w:r w:rsidR="00BD7AE5">
        <w:t>os intralingüísticos</w:t>
      </w:r>
      <w:r w:rsidR="00391DA3">
        <w:t>, como su nombre indica,</w:t>
      </w:r>
      <w:r w:rsidR="00BD7AE5">
        <w:t xml:space="preserve"> no implican una traducción entre dos lenguas, sino una transcripción o reformulación parcial o total del texto oral en la lengua original, </w:t>
      </w:r>
      <w:r w:rsidR="00732FF2">
        <w:t>con</w:t>
      </w:r>
      <w:r w:rsidR="00BD7AE5">
        <w:t xml:space="preserve"> diversos fines como pueden ser didácticos</w:t>
      </w:r>
      <w:r w:rsidR="00562457">
        <w:t xml:space="preserve">, </w:t>
      </w:r>
      <w:r w:rsidR="00BD7AE5">
        <w:t>para personas con diversidad funcional auditiva,</w:t>
      </w:r>
      <w:r w:rsidR="00562457">
        <w:t xml:space="preserve"> </w:t>
      </w:r>
      <w:r w:rsidR="000C1D35">
        <w:t xml:space="preserve">para </w:t>
      </w:r>
      <w:r w:rsidR="009119A7">
        <w:t>tener el efecto karaoke</w:t>
      </w:r>
      <w:r w:rsidR="00562457">
        <w:t>,</w:t>
      </w:r>
      <w:r w:rsidR="00BD7AE5">
        <w:t xml:space="preserve"> etc. </w:t>
      </w:r>
      <w:r w:rsidR="0052591A">
        <w:lastRenderedPageBreak/>
        <w:t xml:space="preserve">Mientras que los </w:t>
      </w:r>
      <w:proofErr w:type="spellStart"/>
      <w:r w:rsidR="0052591A">
        <w:t>interlingüísticos</w:t>
      </w:r>
      <w:proofErr w:type="spellEnd"/>
      <w:r w:rsidR="0052591A">
        <w:t xml:space="preserve"> implican claramente una traducción entre dos lenguas diferentes, </w:t>
      </w:r>
      <w:r w:rsidR="00F00D92">
        <w:t xml:space="preserve">la </w:t>
      </w:r>
      <w:r w:rsidR="00934719">
        <w:t>lengua origen (</w:t>
      </w:r>
      <w:r w:rsidR="00AF325F">
        <w:t>LO</w:t>
      </w:r>
      <w:r w:rsidR="00934719">
        <w:t>)</w:t>
      </w:r>
      <w:r w:rsidR="00AF325F">
        <w:t xml:space="preserve"> </w:t>
      </w:r>
      <w:r w:rsidR="0052591A">
        <w:t xml:space="preserve">y </w:t>
      </w:r>
      <w:r w:rsidR="00F00D92">
        <w:t>la</w:t>
      </w:r>
      <w:r w:rsidR="00934719">
        <w:t xml:space="preserve"> lengua meta (</w:t>
      </w:r>
      <w:r w:rsidR="00EC1238">
        <w:t>LM</w:t>
      </w:r>
      <w:r w:rsidR="00934719">
        <w:t>)</w:t>
      </w:r>
      <w:r w:rsidR="005809C9">
        <w:t>, y es el tipo que se analizará en este trabajo</w:t>
      </w:r>
      <w:r w:rsidR="0052591A">
        <w:t xml:space="preserve">. Finalmente, los bilingües hacen alusión a </w:t>
      </w:r>
      <w:r w:rsidR="008557B1">
        <w:t>la subtitulación del texto origen</w:t>
      </w:r>
      <w:r w:rsidR="0052591A">
        <w:t xml:space="preserve"> en dos lenguas meta diferentes a la vez, </w:t>
      </w:r>
      <w:r w:rsidR="00DB4958">
        <w:t>con el fin de</w:t>
      </w:r>
      <w:r w:rsidR="0052591A">
        <w:t xml:space="preserve"> dirigirse a un público más amplio</w:t>
      </w:r>
      <w:r w:rsidR="00680600">
        <w:t>, como sucede en los festivales cinematográficos</w:t>
      </w:r>
      <w:r w:rsidR="00437EE1">
        <w:t xml:space="preserve"> alrededor del mundo.</w:t>
      </w:r>
    </w:p>
    <w:p w14:paraId="33E9B6A7" w14:textId="77777777" w:rsidR="0079041C" w:rsidRDefault="00A714FF" w:rsidP="00A626A5">
      <w:r>
        <w:t>Pero además</w:t>
      </w:r>
      <w:r w:rsidR="0023023A">
        <w:t xml:space="preserve"> de </w:t>
      </w:r>
      <w:r w:rsidR="00AB0471">
        <w:t xml:space="preserve">las </w:t>
      </w:r>
      <w:r w:rsidR="0023023A">
        <w:t>dificultades propias de la</w:t>
      </w:r>
      <w:r w:rsidR="005D7765">
        <w:t xml:space="preserve"> subtitulación</w:t>
      </w:r>
      <w:r w:rsidR="00AB0471">
        <w:t xml:space="preserve"> </w:t>
      </w:r>
      <w:r w:rsidR="006C4351">
        <w:t xml:space="preserve">ya </w:t>
      </w:r>
      <w:r w:rsidR="00AB0471">
        <w:t>mencionadas</w:t>
      </w:r>
      <w:r w:rsidR="005D7765">
        <w:t xml:space="preserve">, en </w:t>
      </w:r>
      <w:r w:rsidR="00AA0E6B">
        <w:t xml:space="preserve">nuestro caso cabe </w:t>
      </w:r>
      <w:r w:rsidR="00D12F7F">
        <w:t>destaca</w:t>
      </w:r>
      <w:r w:rsidR="00FC2D08">
        <w:t>r</w:t>
      </w:r>
      <w:r w:rsidR="00D007E3">
        <w:t xml:space="preserve"> otros retos añadidos en el subtitulado hacia el árabe. </w:t>
      </w:r>
    </w:p>
    <w:p w14:paraId="0DFE9EA8" w14:textId="293CB51C" w:rsidR="00C36565" w:rsidRDefault="0075286B" w:rsidP="008618FB">
      <w:pPr>
        <w:rPr>
          <w:lang w:val="es-ES" w:bidi="ar-SY"/>
        </w:rPr>
      </w:pPr>
      <w:r>
        <w:t xml:space="preserve">Como bien señala </w:t>
      </w:r>
      <w:r>
        <w:fldChar w:fldCharType="begin" w:fldLock="1"/>
      </w:r>
      <w:r w:rsidR="00CB7FF0">
        <w:instrText>ADDIN CSL_CITATION {"citationItems":[{"id":"ITEM-1","itemData":{"author":[{"dropping-particle":"","family":"Mahyub Rayaa","given":"Bachir","non-dropping-particle":"","parse-names":false,"suffix":""}],"container-title":"Revista académica liLETRAd","id":"ITEM-1","issued":{"date-parts":[["2018"]]},"page":"357-398","title":"El lenguaje ofensivo y su traducción en el subtitulado español-árabe : el caso de Celda 211","type":"article-journal","volume":"4"},"uris":["http://www.mendeley.com/documents/?uuid=742864fc-f339-42a9-abac-21fe517942e5"]}],"mendeley":{"formattedCitation":"(Mahyub Rayaa, 2018)","manualFormatting":"Mahyub Rayaa (2018)","plainTextFormattedCitation":"(Mahyub Rayaa, 2018)","previouslyFormattedCitation":"(Mahyub Rayaa, 2018)"},"properties":{"noteIndex":0},"schema":"https://github.com/citation-style-language/schema/raw/master/csl-citation.json"}</w:instrText>
      </w:r>
      <w:r>
        <w:fldChar w:fldCharType="separate"/>
      </w:r>
      <w:r w:rsidRPr="0075286B">
        <w:rPr>
          <w:noProof/>
        </w:rPr>
        <w:t>Mahyub</w:t>
      </w:r>
      <w:r w:rsidR="00C548C6">
        <w:rPr>
          <w:noProof/>
        </w:rPr>
        <w:t xml:space="preserve"> Rayaa</w:t>
      </w:r>
      <w:r>
        <w:rPr>
          <w:noProof/>
        </w:rPr>
        <w:t xml:space="preserve"> (</w:t>
      </w:r>
      <w:r w:rsidRPr="0075286B">
        <w:rPr>
          <w:noProof/>
        </w:rPr>
        <w:t>2018)</w:t>
      </w:r>
      <w:r>
        <w:fldChar w:fldCharType="end"/>
      </w:r>
      <w:r>
        <w:t xml:space="preserve">, </w:t>
      </w:r>
      <w:r w:rsidR="00922DAE">
        <w:t>h</w:t>
      </w:r>
      <w:r w:rsidR="009854DE">
        <w:t>ay que tener en cuenta</w:t>
      </w:r>
      <w:r w:rsidR="00DE638F">
        <w:t>, por un lado,</w:t>
      </w:r>
      <w:r w:rsidR="009854DE">
        <w:t xml:space="preserve"> la </w:t>
      </w:r>
      <w:proofErr w:type="spellStart"/>
      <w:r w:rsidR="009854DE">
        <w:t>disglosia</w:t>
      </w:r>
      <w:proofErr w:type="spellEnd"/>
      <w:r w:rsidR="00B67183">
        <w:t xml:space="preserve"> particular</w:t>
      </w:r>
      <w:r w:rsidR="009854DE">
        <w:t xml:space="preserve"> que existe en la lengua árabe</w:t>
      </w:r>
      <w:r w:rsidR="00B40842">
        <w:t xml:space="preserve"> </w:t>
      </w:r>
      <w:r w:rsidR="005C253A">
        <w:fldChar w:fldCharType="begin" w:fldLock="1"/>
      </w:r>
      <w:r w:rsidR="00CB7FF0">
        <w:instrText>ADDIN CSL_CITATION {"citationItems":[{"id":"ITEM-1","itemData":{"author":[{"dropping-particle":"","family":"Ferguson","given":"Charles A","non-dropping-particle":"","parse-names":false,"suffix":""}],"container-title":"WORD","id":"ITEM-1","issued":{"date-parts":[["1959"]]},"page":"325-340","title":"Diglossia","type":"article-journal","volume":"15"},"uris":["http://www.mendeley.com/documents/?uuid=0640ae6a-3c42-4e4d-8f10-76798934ab7d"]}],"mendeley":{"formattedCitation":"(Ferguson, 1959)","plainTextFormattedCitation":"(Ferguson, 1959)","previouslyFormattedCitation":"(Ferguson, 1959)"},"properties":{"noteIndex":0},"schema":"https://github.com/citation-style-language/schema/raw/master/csl-citation.json"}</w:instrText>
      </w:r>
      <w:r w:rsidR="005C253A">
        <w:fldChar w:fldCharType="separate"/>
      </w:r>
      <w:r w:rsidR="00832FC8" w:rsidRPr="00832FC8">
        <w:rPr>
          <w:noProof/>
        </w:rPr>
        <w:t>(Ferguson, 1959)</w:t>
      </w:r>
      <w:r w:rsidR="005C253A">
        <w:fldChar w:fldCharType="end"/>
      </w:r>
      <w:r w:rsidR="00B40842">
        <w:t xml:space="preserve"> entre la </w:t>
      </w:r>
      <w:r w:rsidR="002047B2">
        <w:t>vari</w:t>
      </w:r>
      <w:r w:rsidR="00FA7FFA">
        <w:t>ante</w:t>
      </w:r>
      <w:r w:rsidR="002047B2">
        <w:t xml:space="preserve"> culta o formal</w:t>
      </w:r>
      <w:r w:rsidR="00DA7DF7">
        <w:t xml:space="preserve"> común</w:t>
      </w:r>
      <w:r w:rsidR="002047B2">
        <w:t xml:space="preserve">, denominada </w:t>
      </w:r>
      <w:r w:rsidR="002047B2">
        <w:rPr>
          <w:rFonts w:hint="cs"/>
          <w:rtl/>
          <w:lang w:bidi="ar-SY"/>
        </w:rPr>
        <w:t>فصحى</w:t>
      </w:r>
      <w:r w:rsidR="00FA7FFA">
        <w:rPr>
          <w:lang w:val="es-ES"/>
        </w:rPr>
        <w:t xml:space="preserve"> (</w:t>
      </w:r>
      <w:proofErr w:type="spellStart"/>
      <w:r w:rsidR="00782E33">
        <w:rPr>
          <w:lang w:val="es-ES"/>
        </w:rPr>
        <w:t>F</w:t>
      </w:r>
      <w:r w:rsidR="00FA7FFA">
        <w:rPr>
          <w:lang w:val="es-ES"/>
        </w:rPr>
        <w:t>usha</w:t>
      </w:r>
      <w:proofErr w:type="spellEnd"/>
      <w:r w:rsidR="00FA7FFA">
        <w:rPr>
          <w:lang w:val="es-ES"/>
        </w:rPr>
        <w:t>), y las variantes dialectales o coloquiales propias de cada región</w:t>
      </w:r>
      <w:r w:rsidR="002935C3">
        <w:rPr>
          <w:lang w:val="es-ES"/>
        </w:rPr>
        <w:t xml:space="preserve">, denominadas </w:t>
      </w:r>
      <w:r w:rsidR="002935C3">
        <w:rPr>
          <w:rFonts w:hint="cs"/>
          <w:rtl/>
          <w:lang w:val="es-ES" w:bidi="ar-SY"/>
        </w:rPr>
        <w:t>عامية</w:t>
      </w:r>
      <w:r w:rsidR="00FA7FFA">
        <w:rPr>
          <w:lang w:val="es-ES"/>
        </w:rPr>
        <w:t xml:space="preserve"> </w:t>
      </w:r>
      <w:r w:rsidR="002935C3">
        <w:rPr>
          <w:lang w:val="es-ES"/>
        </w:rPr>
        <w:t>(</w:t>
      </w:r>
      <w:proofErr w:type="spellStart"/>
      <w:r w:rsidR="00782E33">
        <w:rPr>
          <w:lang w:val="es-ES"/>
        </w:rPr>
        <w:t>A</w:t>
      </w:r>
      <w:r w:rsidR="002935C3">
        <w:rPr>
          <w:lang w:val="es-ES"/>
        </w:rPr>
        <w:t>mmi</w:t>
      </w:r>
      <w:r w:rsidR="008618FB">
        <w:rPr>
          <w:lang w:val="es-ES"/>
        </w:rPr>
        <w:t>y</w:t>
      </w:r>
      <w:r w:rsidR="002935C3">
        <w:rPr>
          <w:lang w:val="es-ES"/>
        </w:rPr>
        <w:t>a</w:t>
      </w:r>
      <w:proofErr w:type="spellEnd"/>
      <w:r w:rsidR="002935C3">
        <w:rPr>
          <w:lang w:val="es-ES"/>
        </w:rPr>
        <w:t xml:space="preserve">) en Oriente y </w:t>
      </w:r>
      <w:r w:rsidR="008618FB">
        <w:rPr>
          <w:rFonts w:hint="cs"/>
          <w:rtl/>
          <w:lang w:val="es-ES"/>
        </w:rPr>
        <w:t>د</w:t>
      </w:r>
      <w:r w:rsidR="00A626A5" w:rsidRPr="00A626A5">
        <w:rPr>
          <w:rtl/>
          <w:lang w:val="es-ES"/>
        </w:rPr>
        <w:t>ارِجَة</w:t>
      </w:r>
      <w:r w:rsidR="00A626A5" w:rsidRPr="00A626A5">
        <w:rPr>
          <w:cs/>
          <w:lang w:val="es-ES"/>
        </w:rPr>
        <w:t>‎</w:t>
      </w:r>
      <w:r w:rsidR="00A626A5" w:rsidRPr="00A626A5">
        <w:t xml:space="preserve"> (</w:t>
      </w:r>
      <w:r w:rsidR="00274912">
        <w:t>A</w:t>
      </w:r>
      <w:r w:rsidR="00A626A5" w:rsidRPr="00A626A5">
        <w:t>d-</w:t>
      </w:r>
      <w:proofErr w:type="spellStart"/>
      <w:r w:rsidR="00A626A5" w:rsidRPr="00A626A5">
        <w:t>d</w:t>
      </w:r>
      <w:r w:rsidR="003D5261">
        <w:t>a</w:t>
      </w:r>
      <w:r w:rsidR="00A626A5" w:rsidRPr="00A626A5">
        <w:t>rija</w:t>
      </w:r>
      <w:proofErr w:type="spellEnd"/>
      <w:r w:rsidR="00A626A5" w:rsidRPr="00A626A5">
        <w:t>)</w:t>
      </w:r>
      <w:r w:rsidR="00A626A5">
        <w:rPr>
          <w:rFonts w:hint="cs"/>
          <w:rtl/>
          <w:lang w:val="es-ES" w:bidi="ar-SY"/>
        </w:rPr>
        <w:t xml:space="preserve"> </w:t>
      </w:r>
      <w:r w:rsidR="002935C3">
        <w:rPr>
          <w:lang w:val="es-ES" w:bidi="ar-SY"/>
        </w:rPr>
        <w:t>en el Magreb.</w:t>
      </w:r>
      <w:r w:rsidR="000E0E3A">
        <w:rPr>
          <w:lang w:val="es-ES" w:bidi="ar-SY"/>
        </w:rPr>
        <w:t xml:space="preserve"> Normalmente, el subtitulado</w:t>
      </w:r>
      <w:r w:rsidR="00B67183">
        <w:rPr>
          <w:lang w:val="es-ES" w:bidi="ar-SY"/>
        </w:rPr>
        <w:t xml:space="preserve"> hacia el árabe</w:t>
      </w:r>
      <w:r w:rsidR="000E0E3A">
        <w:rPr>
          <w:lang w:val="es-ES" w:bidi="ar-SY"/>
        </w:rPr>
        <w:t xml:space="preserve"> se </w:t>
      </w:r>
      <w:r w:rsidR="00940B1D">
        <w:rPr>
          <w:lang w:val="es-ES" w:bidi="ar-SY"/>
        </w:rPr>
        <w:t>realiza</w:t>
      </w:r>
      <w:r w:rsidR="000E0E3A">
        <w:rPr>
          <w:lang w:val="es-ES" w:bidi="ar-SY"/>
        </w:rPr>
        <w:t xml:space="preserve"> en la variante culta o formal,</w:t>
      </w:r>
      <w:r w:rsidR="00CE1E1E">
        <w:rPr>
          <w:lang w:val="es-ES" w:bidi="ar-SY"/>
        </w:rPr>
        <w:t xml:space="preserve"> de modo que el traductor tiene que optar por </w:t>
      </w:r>
      <w:r w:rsidR="009E6539">
        <w:rPr>
          <w:lang w:val="es-ES" w:bidi="ar-SY"/>
        </w:rPr>
        <w:t>equivalentes</w:t>
      </w:r>
      <w:r w:rsidR="00CE1E1E">
        <w:rPr>
          <w:lang w:val="es-ES" w:bidi="ar-SY"/>
        </w:rPr>
        <w:t xml:space="preserve"> más formales que los usados en el texto original</w:t>
      </w:r>
      <w:r w:rsidR="008D3633">
        <w:rPr>
          <w:lang w:val="es-ES" w:bidi="ar-SY"/>
        </w:rPr>
        <w:t xml:space="preserve"> y pr</w:t>
      </w:r>
      <w:r w:rsidR="00155C02">
        <w:rPr>
          <w:lang w:val="es-ES" w:bidi="ar-SY"/>
        </w:rPr>
        <w:t>imar</w:t>
      </w:r>
      <w:r w:rsidR="008D3633">
        <w:rPr>
          <w:lang w:val="es-ES" w:bidi="ar-SY"/>
        </w:rPr>
        <w:t xml:space="preserve"> determinadas </w:t>
      </w:r>
      <w:r w:rsidR="00342367">
        <w:rPr>
          <w:lang w:val="es-ES" w:bidi="ar-SY"/>
        </w:rPr>
        <w:t>técnicas</w:t>
      </w:r>
      <w:r w:rsidR="008D3633">
        <w:rPr>
          <w:lang w:val="es-ES" w:bidi="ar-SY"/>
        </w:rPr>
        <w:t xml:space="preserve"> de traducción sobre otras</w:t>
      </w:r>
      <w:r w:rsidR="00555DB1">
        <w:rPr>
          <w:lang w:val="es-ES" w:bidi="ar-SY"/>
        </w:rPr>
        <w:t>, aspectos clave que investigaremos en este estudio</w:t>
      </w:r>
      <w:r w:rsidR="00CE1E1E">
        <w:rPr>
          <w:lang w:val="es-ES" w:bidi="ar-SY"/>
        </w:rPr>
        <w:t>. E</w:t>
      </w:r>
      <w:r w:rsidR="00E85BA5">
        <w:rPr>
          <w:lang w:val="es-ES" w:bidi="ar-SY"/>
        </w:rPr>
        <w:t>n última instancia, e</w:t>
      </w:r>
      <w:r w:rsidR="00CE1E1E">
        <w:rPr>
          <w:lang w:val="es-ES" w:bidi="ar-SY"/>
        </w:rPr>
        <w:t>sto</w:t>
      </w:r>
      <w:r w:rsidR="000E0E3A">
        <w:rPr>
          <w:lang w:val="es-ES" w:bidi="ar-SY"/>
        </w:rPr>
        <w:t xml:space="preserve"> </w:t>
      </w:r>
      <w:r w:rsidR="00C35DBE">
        <w:rPr>
          <w:lang w:val="es-ES" w:bidi="ar-SY"/>
        </w:rPr>
        <w:t>provoca que</w:t>
      </w:r>
      <w:r w:rsidR="00214B85">
        <w:rPr>
          <w:lang w:val="es-ES" w:bidi="ar-SY"/>
        </w:rPr>
        <w:t xml:space="preserve"> el espectador árabe esté más alejado de la versión original y que</w:t>
      </w:r>
      <w:r w:rsidR="00922F4D">
        <w:rPr>
          <w:lang w:val="es-ES" w:bidi="ar-SY"/>
        </w:rPr>
        <w:t>, en muchas ocasiones,</w:t>
      </w:r>
      <w:r w:rsidR="00214B85">
        <w:rPr>
          <w:lang w:val="es-ES" w:bidi="ar-SY"/>
        </w:rPr>
        <w:t xml:space="preserve"> perciba el contenido audiovisual de un modo mucho más formal</w:t>
      </w:r>
      <w:r w:rsidR="00E86528">
        <w:rPr>
          <w:lang w:val="es-ES" w:bidi="ar-SY"/>
        </w:rPr>
        <w:t xml:space="preserve"> y puritano</w:t>
      </w:r>
      <w:r w:rsidR="0024470B">
        <w:rPr>
          <w:lang w:val="es-ES" w:bidi="ar-SY"/>
        </w:rPr>
        <w:t xml:space="preserve"> que el auténtico.</w:t>
      </w:r>
    </w:p>
    <w:p w14:paraId="29FA77B7" w14:textId="3E254448" w:rsidR="00503B78" w:rsidRDefault="00A12A62" w:rsidP="00A626A5">
      <w:pPr>
        <w:rPr>
          <w:rtl/>
          <w:lang w:val="es-ES" w:bidi="ar-SY"/>
        </w:rPr>
      </w:pPr>
      <w:r>
        <w:rPr>
          <w:lang w:val="es-ES" w:bidi="ar-SY"/>
        </w:rPr>
        <w:t xml:space="preserve">Por otro lado, </w:t>
      </w:r>
      <w:r w:rsidR="0044237B">
        <w:rPr>
          <w:lang w:val="es-ES" w:bidi="ar-SY"/>
        </w:rPr>
        <w:t xml:space="preserve">está </w:t>
      </w:r>
      <w:r w:rsidR="00503B78">
        <w:rPr>
          <w:lang w:val="es-ES" w:bidi="ar-SY"/>
        </w:rPr>
        <w:t>el reto que supone trasvasar los subtítulos e</w:t>
      </w:r>
      <w:r w:rsidR="008E3BDB">
        <w:rPr>
          <w:lang w:val="es-ES" w:bidi="ar-SY"/>
        </w:rPr>
        <w:t>n grafía latina a la grafía árabe, ya que las normas técnicas del subtitulado</w:t>
      </w:r>
      <w:r w:rsidR="003D4368">
        <w:rPr>
          <w:lang w:val="es-ES" w:bidi="ar-SY"/>
        </w:rPr>
        <w:t>, generalmente,</w:t>
      </w:r>
      <w:r w:rsidR="008E3BDB">
        <w:rPr>
          <w:lang w:val="es-ES" w:bidi="ar-SY"/>
        </w:rPr>
        <w:t xml:space="preserve"> están adaptadas a las </w:t>
      </w:r>
      <w:r w:rsidR="004151FA">
        <w:rPr>
          <w:lang w:val="es-ES" w:bidi="ar-SY"/>
        </w:rPr>
        <w:t>características</w:t>
      </w:r>
      <w:r w:rsidR="00CC2213">
        <w:rPr>
          <w:lang w:val="es-ES" w:bidi="ar-SY"/>
        </w:rPr>
        <w:t xml:space="preserve"> propias</w:t>
      </w:r>
      <w:r w:rsidR="008E3BDB">
        <w:rPr>
          <w:lang w:val="es-ES" w:bidi="ar-SY"/>
        </w:rPr>
        <w:t xml:space="preserve"> de las lenguas occidentales con grafía latina. </w:t>
      </w:r>
      <w:r w:rsidR="004151FA">
        <w:rPr>
          <w:lang w:val="es-ES" w:bidi="ar-SY"/>
        </w:rPr>
        <w:t>Estas normas se aplican igualmente al subtitulado en lengua árabe</w:t>
      </w:r>
      <w:r w:rsidR="00EE5018">
        <w:rPr>
          <w:lang w:val="es-ES" w:bidi="ar-SY"/>
        </w:rPr>
        <w:t xml:space="preserve">, </w:t>
      </w:r>
      <w:r w:rsidR="004151FA">
        <w:rPr>
          <w:lang w:val="es-ES" w:bidi="ar-SY"/>
        </w:rPr>
        <w:t>sin tener en cuenta la</w:t>
      </w:r>
      <w:r w:rsidR="00B7415A">
        <w:rPr>
          <w:lang w:val="es-ES" w:bidi="ar-SY"/>
        </w:rPr>
        <w:t xml:space="preserve"> idiosincrasia</w:t>
      </w:r>
      <w:r w:rsidR="004151FA">
        <w:rPr>
          <w:lang w:val="es-ES" w:bidi="ar-SY"/>
        </w:rPr>
        <w:t xml:space="preserve"> </w:t>
      </w:r>
      <w:r w:rsidR="003D4368">
        <w:rPr>
          <w:lang w:val="es-ES" w:bidi="ar-SY"/>
        </w:rPr>
        <w:t>de esta lengua, ni las marcadas diferencias culturales entre el público árabe</w:t>
      </w:r>
      <w:r w:rsidR="005B15FD">
        <w:rPr>
          <w:lang w:val="es-ES" w:bidi="ar-SY"/>
        </w:rPr>
        <w:t>. E</w:t>
      </w:r>
      <w:r w:rsidR="003D4368">
        <w:rPr>
          <w:lang w:val="es-ES" w:bidi="ar-SY"/>
        </w:rPr>
        <w:t>sto último t</w:t>
      </w:r>
      <w:r w:rsidR="00884694">
        <w:rPr>
          <w:lang w:val="es-ES" w:bidi="ar-SY"/>
        </w:rPr>
        <w:t>iene</w:t>
      </w:r>
      <w:r w:rsidR="003D4368">
        <w:rPr>
          <w:lang w:val="es-ES" w:bidi="ar-SY"/>
        </w:rPr>
        <w:t xml:space="preserve"> repercusión en el lector árabe final</w:t>
      </w:r>
      <w:r w:rsidR="003550AE">
        <w:rPr>
          <w:lang w:val="es-ES" w:bidi="ar-SY"/>
        </w:rPr>
        <w:t xml:space="preserve"> </w:t>
      </w:r>
      <w:r w:rsidR="003D4368">
        <w:rPr>
          <w:lang w:val="es-ES" w:bidi="ar-SY"/>
        </w:rPr>
        <w:t>ya que</w:t>
      </w:r>
      <w:r w:rsidR="003550AE">
        <w:rPr>
          <w:lang w:val="es-ES" w:bidi="ar-SY"/>
        </w:rPr>
        <w:t xml:space="preserve">, </w:t>
      </w:r>
      <w:r w:rsidR="003D4368">
        <w:rPr>
          <w:lang w:val="es-ES" w:bidi="ar-SY"/>
        </w:rPr>
        <w:t>como hemos mencionado</w:t>
      </w:r>
      <w:r w:rsidR="006D08C2">
        <w:rPr>
          <w:lang w:val="es-ES" w:bidi="ar-SY"/>
        </w:rPr>
        <w:t>,</w:t>
      </w:r>
      <w:r w:rsidR="003D4368">
        <w:rPr>
          <w:lang w:val="es-ES" w:bidi="ar-SY"/>
        </w:rPr>
        <w:t xml:space="preserve"> el subtitulado </w:t>
      </w:r>
      <w:r w:rsidR="005B15FD">
        <w:rPr>
          <w:lang w:val="es-ES" w:bidi="ar-SY"/>
        </w:rPr>
        <w:t xml:space="preserve">en árabe </w:t>
      </w:r>
      <w:r w:rsidR="003D4368">
        <w:rPr>
          <w:lang w:val="es-ES" w:bidi="ar-SY"/>
        </w:rPr>
        <w:t xml:space="preserve">se escribe en la </w:t>
      </w:r>
      <w:r w:rsidR="003D4368">
        <w:rPr>
          <w:lang w:val="es-ES" w:bidi="ar-SY"/>
        </w:rPr>
        <w:lastRenderedPageBreak/>
        <w:t xml:space="preserve">variante culta o formal que </w:t>
      </w:r>
      <w:r w:rsidR="004A5485">
        <w:rPr>
          <w:lang w:val="es-ES" w:bidi="ar-SY"/>
        </w:rPr>
        <w:t>exige</w:t>
      </w:r>
      <w:r w:rsidR="003D4368">
        <w:rPr>
          <w:lang w:val="es-ES" w:bidi="ar-SY"/>
        </w:rPr>
        <w:t xml:space="preserve"> </w:t>
      </w:r>
      <w:r w:rsidR="004A5485">
        <w:rPr>
          <w:lang w:val="es-ES" w:bidi="ar-SY"/>
        </w:rPr>
        <w:t>un mayor</w:t>
      </w:r>
      <w:r w:rsidR="003D4368">
        <w:rPr>
          <w:lang w:val="es-ES" w:bidi="ar-SY"/>
        </w:rPr>
        <w:t xml:space="preserve"> nivel cultural</w:t>
      </w:r>
      <w:r w:rsidR="00DA77E8">
        <w:rPr>
          <w:lang w:val="es-ES" w:bidi="ar-SY"/>
        </w:rPr>
        <w:t xml:space="preserve"> </w:t>
      </w:r>
      <w:r w:rsidR="003D4368">
        <w:rPr>
          <w:lang w:val="es-ES" w:bidi="ar-SY"/>
        </w:rPr>
        <w:t xml:space="preserve">que la variante dialectal hablada, para </w:t>
      </w:r>
      <w:r w:rsidR="00826091">
        <w:rPr>
          <w:lang w:val="es-ES" w:bidi="ar-SY"/>
        </w:rPr>
        <w:t xml:space="preserve">una correcta </w:t>
      </w:r>
      <w:r w:rsidR="003D4368">
        <w:rPr>
          <w:lang w:val="es-ES" w:bidi="ar-SY"/>
        </w:rPr>
        <w:t>lectura</w:t>
      </w:r>
      <w:r w:rsidR="00B06963">
        <w:rPr>
          <w:lang w:val="es-ES" w:bidi="ar-SY"/>
        </w:rPr>
        <w:t xml:space="preserve"> del subtitulado</w:t>
      </w:r>
      <w:r w:rsidR="003D4368">
        <w:rPr>
          <w:lang w:val="es-ES" w:bidi="ar-SY"/>
        </w:rPr>
        <w:t xml:space="preserve"> </w:t>
      </w:r>
      <w:r w:rsidR="00EE2ED5">
        <w:rPr>
          <w:lang w:val="es-ES" w:bidi="ar-SY"/>
        </w:rPr>
        <w:t>y,</w:t>
      </w:r>
      <w:r w:rsidR="003D4368">
        <w:rPr>
          <w:lang w:val="es-ES" w:bidi="ar-SY"/>
        </w:rPr>
        <w:t xml:space="preserve"> por tanto, </w:t>
      </w:r>
      <w:r w:rsidR="00826091">
        <w:rPr>
          <w:lang w:val="es-ES" w:bidi="ar-SY"/>
        </w:rPr>
        <w:t xml:space="preserve">un buen seguimiento </w:t>
      </w:r>
      <w:r w:rsidR="003D4368">
        <w:rPr>
          <w:lang w:val="es-ES" w:bidi="ar-SY"/>
        </w:rPr>
        <w:t>de la trama.</w:t>
      </w:r>
    </w:p>
    <w:p w14:paraId="577883C8" w14:textId="501EA539" w:rsidR="00022C67" w:rsidRPr="00B862A9" w:rsidRDefault="008C2837" w:rsidP="00B862A9">
      <w:pPr>
        <w:rPr>
          <w:lang w:val="es-ES" w:bidi="ar-SY"/>
        </w:rPr>
      </w:pPr>
      <w:r>
        <w:t xml:space="preserve">En </w:t>
      </w:r>
      <w:r w:rsidR="00B731B8">
        <w:t>este</w:t>
      </w:r>
      <w:r w:rsidR="00233AB3">
        <w:t xml:space="preserve"> estudio</w:t>
      </w:r>
      <w:r>
        <w:t xml:space="preserve"> nos centraremos</w:t>
      </w:r>
      <w:r w:rsidR="009B4F90">
        <w:t xml:space="preserve"> concretamente</w:t>
      </w:r>
      <w:r>
        <w:t xml:space="preserve"> en el subtitulado de los </w:t>
      </w:r>
      <w:r w:rsidR="00423CD3">
        <w:t>referentes culturales</w:t>
      </w:r>
      <w:r>
        <w:t xml:space="preserve"> que definiremos a continuación.</w:t>
      </w:r>
    </w:p>
    <w:p w14:paraId="6CA4920F" w14:textId="570A6818" w:rsidR="00022C67" w:rsidRDefault="00022C67" w:rsidP="00022C67">
      <w:pPr>
        <w:pStyle w:val="Ttulo2"/>
        <w:numPr>
          <w:ilvl w:val="1"/>
          <w:numId w:val="1"/>
        </w:numPr>
      </w:pPr>
      <w:r>
        <w:t xml:space="preserve"> </w:t>
      </w:r>
      <w:bookmarkStart w:id="21" w:name="_Toc75348678"/>
      <w:r>
        <w:t xml:space="preserve">Los </w:t>
      </w:r>
      <w:r w:rsidR="00F56ECA">
        <w:t>referentes</w:t>
      </w:r>
      <w:r>
        <w:t xml:space="preserve"> culturales</w:t>
      </w:r>
      <w:bookmarkEnd w:id="21"/>
    </w:p>
    <w:p w14:paraId="49BD94F4" w14:textId="18F81B4B" w:rsidR="00BF7936" w:rsidRPr="00BF7936" w:rsidRDefault="00BF7936" w:rsidP="002936B4">
      <w:r>
        <w:t>Partimos de la base de que el traductor es un mediador cultural</w:t>
      </w:r>
      <w:r w:rsidR="009979E5">
        <w:t xml:space="preserve"> entre dos idiomas y sus respectivas culturas</w:t>
      </w:r>
      <w:r w:rsidR="00D02706">
        <w:t>.</w:t>
      </w:r>
      <w:r w:rsidR="00EC386A">
        <w:t xml:space="preserve"> </w:t>
      </w:r>
      <w:r w:rsidR="00D02706">
        <w:t>E</w:t>
      </w:r>
      <w:r w:rsidR="009979E5">
        <w:t>sto implica que el traductor ha de tener un conocimiento profundo</w:t>
      </w:r>
      <w:r w:rsidR="00550CC4">
        <w:t>,</w:t>
      </w:r>
      <w:r w:rsidR="009979E5">
        <w:t xml:space="preserve"> no solo de </w:t>
      </w:r>
      <w:r w:rsidR="00603864">
        <w:t>sus</w:t>
      </w:r>
      <w:r w:rsidR="009979E5">
        <w:t xml:space="preserve"> lenguas de trabajo, sino también de sus culturas</w:t>
      </w:r>
      <w:r w:rsidR="005A1E7D">
        <w:t>.</w:t>
      </w:r>
      <w:r w:rsidR="00CF5B4E">
        <w:t xml:space="preserve"> </w:t>
      </w:r>
      <w:r w:rsidR="002936B4">
        <w:t>Y</w:t>
      </w:r>
      <w:r w:rsidR="004D3555">
        <w:t xml:space="preserve"> es</w:t>
      </w:r>
      <w:r w:rsidR="002936B4">
        <w:t xml:space="preserve"> que traducir consiste en </w:t>
      </w:r>
      <w:r w:rsidR="00A77936">
        <w:t xml:space="preserve">trasladar o más bien </w:t>
      </w:r>
      <w:r w:rsidR="002936B4" w:rsidRPr="002936B4">
        <w:t xml:space="preserve">adecuar un mensaje expresado en una </w:t>
      </w:r>
      <w:r w:rsidR="00AF325F">
        <w:t xml:space="preserve">LO </w:t>
      </w:r>
      <w:r w:rsidR="002936B4">
        <w:t>con una cultura determinada</w:t>
      </w:r>
      <w:r w:rsidR="002936B4" w:rsidRPr="002936B4">
        <w:t xml:space="preserve"> a una </w:t>
      </w:r>
      <w:r w:rsidR="00EC1238">
        <w:t xml:space="preserve">LM </w:t>
      </w:r>
      <w:r w:rsidR="002936B4">
        <w:t xml:space="preserve">con otra </w:t>
      </w:r>
      <w:r w:rsidR="002936B4" w:rsidRPr="002936B4">
        <w:t>cultura diferente</w:t>
      </w:r>
      <w:r w:rsidR="004D3555">
        <w:t>.</w:t>
      </w:r>
      <w:r w:rsidR="000F5D98">
        <w:t xml:space="preserve"> </w:t>
      </w:r>
      <w:r w:rsidR="004D3555">
        <w:t>P</w:t>
      </w:r>
      <w:r w:rsidR="005872D3">
        <w:t>or ello, el buen traductor es aquel que consigue adecuar ese mensaj</w:t>
      </w:r>
      <w:r w:rsidR="00B151B7">
        <w:t xml:space="preserve">e </w:t>
      </w:r>
      <w:r w:rsidR="0092325C">
        <w:t>a</w:t>
      </w:r>
      <w:r w:rsidR="00B151B7">
        <w:t xml:space="preserve"> la lengua y cultura meta</w:t>
      </w:r>
      <w:r w:rsidR="000F2385">
        <w:t xml:space="preserve"> y permanecer invisible</w:t>
      </w:r>
      <w:r w:rsidR="00B151B7">
        <w:t xml:space="preserve">, </w:t>
      </w:r>
      <w:r w:rsidR="00171469">
        <w:t xml:space="preserve">sin dejar rastro de traducción, </w:t>
      </w:r>
      <w:r w:rsidR="00B151B7">
        <w:t>de modo que el receptor meta no</w:t>
      </w:r>
      <w:r w:rsidR="00EC4289">
        <w:t xml:space="preserve"> </w:t>
      </w:r>
      <w:r w:rsidR="00E23582">
        <w:t>sospeche</w:t>
      </w:r>
      <w:r w:rsidR="00BA2B52">
        <w:t xml:space="preserve">, </w:t>
      </w:r>
      <w:r w:rsidR="00E23582">
        <w:t>en ningún momento</w:t>
      </w:r>
      <w:r w:rsidR="00BA2B52">
        <w:t>,</w:t>
      </w:r>
      <w:r w:rsidR="00E23582">
        <w:t xml:space="preserve"> que </w:t>
      </w:r>
      <w:r w:rsidR="005C10C3">
        <w:t>se encuentra</w:t>
      </w:r>
      <w:r w:rsidR="00E23582">
        <w:t xml:space="preserve"> ante una traducción</w:t>
      </w:r>
      <w:r w:rsidR="00EC4289">
        <w:t xml:space="preserve">, sino </w:t>
      </w:r>
      <w:r w:rsidR="000506FB">
        <w:t xml:space="preserve">que se halla </w:t>
      </w:r>
      <w:r w:rsidR="001C0827">
        <w:t xml:space="preserve">ante </w:t>
      </w:r>
      <w:r w:rsidR="00EC4289">
        <w:t>un producto propi</w:t>
      </w:r>
      <w:r w:rsidR="006334A9">
        <w:t>o</w:t>
      </w:r>
      <w:r w:rsidR="00EC4289">
        <w:t xml:space="preserve"> de esa lengua </w:t>
      </w:r>
      <w:r w:rsidR="00170763">
        <w:t>y cultura meta.</w:t>
      </w:r>
    </w:p>
    <w:p w14:paraId="49F578B5" w14:textId="525A4873" w:rsidR="00932E6A" w:rsidRDefault="00B2443C" w:rsidP="00975A8B">
      <w:r>
        <w:t xml:space="preserve">La </w:t>
      </w:r>
      <w:r w:rsidR="00FA0080">
        <w:t xml:space="preserve">primera </w:t>
      </w:r>
      <w:r>
        <w:t>definició</w:t>
      </w:r>
      <w:r w:rsidR="00E637E5">
        <w:t xml:space="preserve">n </w:t>
      </w:r>
      <w:r>
        <w:t>de</w:t>
      </w:r>
      <w:r w:rsidR="00804B48">
        <w:t xml:space="preserve"> </w:t>
      </w:r>
      <w:r w:rsidRPr="005A217C">
        <w:rPr>
          <w:i/>
          <w:iCs/>
        </w:rPr>
        <w:t>cultura</w:t>
      </w:r>
      <w:r w:rsidR="00FA0080">
        <w:t xml:space="preserve"> de relevancia </w:t>
      </w:r>
      <w:r>
        <w:t>se remonta al año 1871</w:t>
      </w:r>
      <w:r w:rsidR="00E637E5">
        <w:t>, cuando el antropólogo inglés Edward Burnett Tylor</w:t>
      </w:r>
      <w:r w:rsidR="00B52222">
        <w:t xml:space="preserve">, inspirado en otros historiadores alemanes, </w:t>
      </w:r>
      <w:r w:rsidR="00E637E5">
        <w:t xml:space="preserve">acuñó una de </w:t>
      </w:r>
      <w:r w:rsidR="00497EBF">
        <w:t>las</w:t>
      </w:r>
      <w:r w:rsidR="00E637E5">
        <w:t xml:space="preserve"> definiciones más clásicas</w:t>
      </w:r>
      <w:r w:rsidR="00497EBF">
        <w:t xml:space="preserve"> de </w:t>
      </w:r>
      <w:r w:rsidR="00497EBF" w:rsidRPr="005A217C">
        <w:rPr>
          <w:i/>
          <w:iCs/>
        </w:rPr>
        <w:t>cultura</w:t>
      </w:r>
      <w:r w:rsidR="00E637E5">
        <w:t xml:space="preserve">: </w:t>
      </w:r>
    </w:p>
    <w:p w14:paraId="6A923903" w14:textId="2FDBEED9" w:rsidR="00B862A9" w:rsidRDefault="00975A8B" w:rsidP="00D21CC8">
      <w:pPr>
        <w:ind w:left="720" w:firstLine="0"/>
        <w:rPr>
          <w:rFonts w:cstheme="majorBidi"/>
        </w:rPr>
      </w:pPr>
      <w:r w:rsidRPr="00975A8B">
        <w:rPr>
          <w:rFonts w:cstheme="majorBidi"/>
        </w:rPr>
        <w:t xml:space="preserve">La </w:t>
      </w:r>
      <w:r w:rsidR="00891012">
        <w:rPr>
          <w:rFonts w:cstheme="majorBidi"/>
        </w:rPr>
        <w:t>C</w:t>
      </w:r>
      <w:r w:rsidRPr="00975A8B">
        <w:rPr>
          <w:rFonts w:cstheme="majorBidi"/>
        </w:rPr>
        <w:t>ultura o</w:t>
      </w:r>
      <w:r w:rsidR="007A4474">
        <w:rPr>
          <w:rFonts w:cstheme="majorBidi"/>
        </w:rPr>
        <w:t xml:space="preserve"> la</w:t>
      </w:r>
      <w:r w:rsidRPr="00975A8B">
        <w:rPr>
          <w:rFonts w:cstheme="majorBidi"/>
        </w:rPr>
        <w:t xml:space="preserve"> </w:t>
      </w:r>
      <w:r w:rsidR="00891012">
        <w:rPr>
          <w:rFonts w:cstheme="majorBidi"/>
        </w:rPr>
        <w:t>C</w:t>
      </w:r>
      <w:r w:rsidRPr="00975A8B">
        <w:rPr>
          <w:rFonts w:cstheme="majorBidi"/>
        </w:rPr>
        <w:t xml:space="preserve">ivilización, </w:t>
      </w:r>
      <w:r w:rsidR="007A4474">
        <w:rPr>
          <w:rFonts w:cstheme="majorBidi"/>
        </w:rPr>
        <w:t xml:space="preserve">tomada </w:t>
      </w:r>
      <w:r w:rsidRPr="00975A8B">
        <w:rPr>
          <w:rFonts w:cstheme="majorBidi"/>
        </w:rPr>
        <w:t>en</w:t>
      </w:r>
      <w:r w:rsidR="007A4474">
        <w:rPr>
          <w:rFonts w:cstheme="majorBidi"/>
        </w:rPr>
        <w:t xml:space="preserve"> su amplio</w:t>
      </w:r>
      <w:r w:rsidRPr="00975A8B">
        <w:rPr>
          <w:rFonts w:cstheme="majorBidi"/>
        </w:rPr>
        <w:t xml:space="preserve"> sentido etnográfico, es ese complejo </w:t>
      </w:r>
      <w:r w:rsidR="007A4474">
        <w:rPr>
          <w:rFonts w:cstheme="majorBidi"/>
        </w:rPr>
        <w:t xml:space="preserve">conjunto </w:t>
      </w:r>
      <w:r w:rsidRPr="00975A8B">
        <w:rPr>
          <w:rFonts w:cstheme="majorBidi"/>
        </w:rPr>
        <w:t xml:space="preserve">que incluye el conocimiento, las creencias, </w:t>
      </w:r>
      <w:r w:rsidR="007A4474">
        <w:rPr>
          <w:rFonts w:cstheme="majorBidi"/>
        </w:rPr>
        <w:t>las</w:t>
      </w:r>
      <w:r w:rsidRPr="00975A8B">
        <w:rPr>
          <w:rFonts w:cstheme="majorBidi"/>
        </w:rPr>
        <w:t xml:space="preserve"> arte</w:t>
      </w:r>
      <w:r w:rsidR="007A4474">
        <w:rPr>
          <w:rFonts w:cstheme="majorBidi"/>
        </w:rPr>
        <w:t>s</w:t>
      </w:r>
      <w:r w:rsidRPr="00975A8B">
        <w:rPr>
          <w:rFonts w:cstheme="majorBidi"/>
        </w:rPr>
        <w:t xml:space="preserve">, la moral, </w:t>
      </w:r>
      <w:r w:rsidR="007A4474">
        <w:rPr>
          <w:rFonts w:cstheme="majorBidi"/>
        </w:rPr>
        <w:t>las leyes</w:t>
      </w:r>
      <w:r w:rsidRPr="00975A8B">
        <w:rPr>
          <w:rFonts w:cstheme="majorBidi"/>
        </w:rPr>
        <w:t>, las costumbres y cualesquiera otr</w:t>
      </w:r>
      <w:r w:rsidR="007A4474">
        <w:rPr>
          <w:rFonts w:cstheme="majorBidi"/>
        </w:rPr>
        <w:t>a</w:t>
      </w:r>
      <w:r w:rsidRPr="00975A8B">
        <w:rPr>
          <w:rFonts w:cstheme="majorBidi"/>
        </w:rPr>
        <w:t xml:space="preserve">s </w:t>
      </w:r>
      <w:r w:rsidR="007A4474">
        <w:rPr>
          <w:rFonts w:cstheme="majorBidi"/>
        </w:rPr>
        <w:t>aptitudes</w:t>
      </w:r>
      <w:r w:rsidRPr="00975A8B">
        <w:rPr>
          <w:rFonts w:cstheme="majorBidi"/>
        </w:rPr>
        <w:t xml:space="preserve"> y </w:t>
      </w:r>
      <w:r w:rsidR="007A4474">
        <w:rPr>
          <w:rFonts w:cstheme="majorBidi"/>
        </w:rPr>
        <w:t>hábitos</w:t>
      </w:r>
      <w:r w:rsidRPr="00975A8B">
        <w:rPr>
          <w:rFonts w:cstheme="majorBidi"/>
        </w:rPr>
        <w:t xml:space="preserve"> adquiridos por el hombre </w:t>
      </w:r>
      <w:r w:rsidR="007A4474">
        <w:rPr>
          <w:rFonts w:cstheme="majorBidi"/>
        </w:rPr>
        <w:t>como</w:t>
      </w:r>
      <w:r w:rsidRPr="00975A8B">
        <w:rPr>
          <w:rFonts w:cstheme="majorBidi"/>
        </w:rPr>
        <w:t xml:space="preserve"> miembro de </w:t>
      </w:r>
      <w:r w:rsidR="007A4474">
        <w:rPr>
          <w:rFonts w:cstheme="majorBidi"/>
        </w:rPr>
        <w:t>la</w:t>
      </w:r>
      <w:r w:rsidRPr="00975A8B">
        <w:rPr>
          <w:rFonts w:cstheme="majorBidi"/>
        </w:rPr>
        <w:t xml:space="preserve"> sociedad</w:t>
      </w:r>
      <w:r w:rsidR="009D1B4D">
        <w:rPr>
          <w:rFonts w:cstheme="majorBidi"/>
        </w:rPr>
        <w:t>.</w:t>
      </w:r>
      <w:r w:rsidR="00FC20A6">
        <w:rPr>
          <w:rFonts w:cstheme="majorBidi"/>
        </w:rPr>
        <w:t xml:space="preserve"> </w:t>
      </w:r>
      <w:r w:rsidR="00FC20A6">
        <w:rPr>
          <w:rFonts w:cstheme="majorBidi"/>
        </w:rPr>
        <w:fldChar w:fldCharType="begin" w:fldLock="1"/>
      </w:r>
      <w:r w:rsidR="00CB7FF0">
        <w:rPr>
          <w:rFonts w:cstheme="majorBidi"/>
        </w:rPr>
        <w:instrText>ADDIN CSL_CITATION {"citationItems":[{"id":"ITEM-1","itemData":{"ISSN":"0211-8653","author":[{"dropping-particle":"","family":"Goberna Falque","given":"Juan R.","non-dropping-particle":"","parse-names":false,"suffix":""}],"container-title":"Gallaecia","id":"ITEM-1","issued":{"date-parts":[["2003"]]},"page":"531-554","title":"«What's culture» Cien años de controversias en la antropología anglosajona (1871-1971)","type":"article-journal","volume":"22"},"uris":["http://www.mendeley.com/documents/?uuid=3dd3a631-2501-4f1b-bb80-e9600ebe4202"]}],"mendeley":{"formattedCitation":"(Goberna Falque, 2003)","manualFormatting":"(Goberna Falque, 2003: 535)","plainTextFormattedCitation":"(Goberna Falque, 2003)","previouslyFormattedCitation":"(Goberna Falque, 2003)"},"properties":{"noteIndex":0},"schema":"https://github.com/citation-style-language/schema/raw/master/csl-citation.json"}</w:instrText>
      </w:r>
      <w:r w:rsidR="00FC20A6">
        <w:rPr>
          <w:rFonts w:cstheme="majorBidi"/>
        </w:rPr>
        <w:fldChar w:fldCharType="separate"/>
      </w:r>
      <w:r w:rsidR="00FC20A6" w:rsidRPr="00FC20A6">
        <w:rPr>
          <w:rFonts w:cstheme="majorBidi"/>
          <w:noProof/>
        </w:rPr>
        <w:t>(Goberna Falque, 2003</w:t>
      </w:r>
      <w:r w:rsidR="00FC20A6">
        <w:rPr>
          <w:rFonts w:cstheme="majorBidi"/>
          <w:noProof/>
        </w:rPr>
        <w:t>: 535</w:t>
      </w:r>
      <w:r w:rsidR="00FC20A6" w:rsidRPr="00FC20A6">
        <w:rPr>
          <w:rFonts w:cstheme="majorBidi"/>
          <w:noProof/>
        </w:rPr>
        <w:t>)</w:t>
      </w:r>
      <w:r w:rsidR="00FC20A6">
        <w:rPr>
          <w:rFonts w:cstheme="majorBidi"/>
        </w:rPr>
        <w:fldChar w:fldCharType="end"/>
      </w:r>
      <w:r w:rsidR="007D4FC6">
        <w:rPr>
          <w:rFonts w:cstheme="majorBidi"/>
        </w:rPr>
        <w:t xml:space="preserve"> </w:t>
      </w:r>
    </w:p>
    <w:p w14:paraId="53B8C4A4" w14:textId="32FF3106" w:rsidR="002601BD" w:rsidRDefault="002601BD" w:rsidP="006364E6">
      <w:pPr>
        <w:rPr>
          <w:rFonts w:cstheme="majorBidi"/>
        </w:rPr>
      </w:pPr>
      <w:r>
        <w:rPr>
          <w:rFonts w:cstheme="majorBidi"/>
        </w:rPr>
        <w:t>A</w:t>
      </w:r>
      <w:r w:rsidR="0077284C">
        <w:rPr>
          <w:rFonts w:cstheme="majorBidi"/>
        </w:rPr>
        <w:t xml:space="preserve"> pesar de que</w:t>
      </w:r>
      <w:r>
        <w:rPr>
          <w:rFonts w:cstheme="majorBidi"/>
        </w:rPr>
        <w:t xml:space="preserve"> </w:t>
      </w:r>
      <w:r w:rsidR="00F21E02">
        <w:rPr>
          <w:rFonts w:cstheme="majorBidi"/>
        </w:rPr>
        <w:t>esta</w:t>
      </w:r>
      <w:r>
        <w:rPr>
          <w:rFonts w:cstheme="majorBidi"/>
        </w:rPr>
        <w:t xml:space="preserve"> definición </w:t>
      </w:r>
      <w:r w:rsidR="00F21E02">
        <w:rPr>
          <w:rFonts w:cstheme="majorBidi"/>
        </w:rPr>
        <w:t>se ha</w:t>
      </w:r>
      <w:r w:rsidR="000E0F81">
        <w:rPr>
          <w:rFonts w:cstheme="majorBidi"/>
        </w:rPr>
        <w:t xml:space="preserve"> enfrentado</w:t>
      </w:r>
      <w:r w:rsidR="00F21E02">
        <w:rPr>
          <w:rFonts w:cstheme="majorBidi"/>
        </w:rPr>
        <w:t xml:space="preserve"> a muchas críticas de otros grandes pensadores a lo largo de la historia</w:t>
      </w:r>
      <w:r w:rsidR="00B52222">
        <w:rPr>
          <w:rFonts w:cstheme="majorBidi"/>
        </w:rPr>
        <w:t xml:space="preserve"> y </w:t>
      </w:r>
      <w:r w:rsidR="00B92DE0">
        <w:rPr>
          <w:rFonts w:cstheme="majorBidi"/>
        </w:rPr>
        <w:t xml:space="preserve">que </w:t>
      </w:r>
      <w:r w:rsidR="00DB2AFD">
        <w:rPr>
          <w:rFonts w:cstheme="majorBidi"/>
        </w:rPr>
        <w:t xml:space="preserve">el término cultura ha </w:t>
      </w:r>
      <w:r w:rsidR="00540595">
        <w:rPr>
          <w:rFonts w:cstheme="majorBidi"/>
        </w:rPr>
        <w:t>adoptado</w:t>
      </w:r>
      <w:r>
        <w:rPr>
          <w:rFonts w:cstheme="majorBidi"/>
        </w:rPr>
        <w:t xml:space="preserve"> </w:t>
      </w:r>
      <w:r w:rsidR="00B52222">
        <w:rPr>
          <w:rFonts w:cstheme="majorBidi"/>
        </w:rPr>
        <w:t xml:space="preserve">diferentes </w:t>
      </w:r>
      <w:r w:rsidR="00210344">
        <w:rPr>
          <w:rFonts w:cstheme="majorBidi"/>
        </w:rPr>
        <w:t xml:space="preserve">acepciones </w:t>
      </w:r>
      <w:r>
        <w:rPr>
          <w:rFonts w:cstheme="majorBidi"/>
        </w:rPr>
        <w:t xml:space="preserve">hasta </w:t>
      </w:r>
      <w:r w:rsidR="00EE787B">
        <w:rPr>
          <w:rFonts w:cstheme="majorBidi"/>
        </w:rPr>
        <w:t>el día de hoy</w:t>
      </w:r>
      <w:r>
        <w:rPr>
          <w:rFonts w:cstheme="majorBidi"/>
        </w:rPr>
        <w:t xml:space="preserve">, la definición clásica de Tylor ya </w:t>
      </w:r>
      <w:r w:rsidR="00B52222">
        <w:rPr>
          <w:rFonts w:cstheme="majorBidi"/>
        </w:rPr>
        <w:t xml:space="preserve">contemplaba </w:t>
      </w:r>
      <w:r w:rsidR="001C14F8">
        <w:rPr>
          <w:rFonts w:cstheme="majorBidi"/>
        </w:rPr>
        <w:t xml:space="preserve">el sentido social y colectivo </w:t>
      </w:r>
      <w:r w:rsidR="005C52E4">
        <w:rPr>
          <w:rFonts w:cstheme="majorBidi"/>
        </w:rPr>
        <w:t xml:space="preserve">de </w:t>
      </w:r>
      <w:r w:rsidR="005C52E4">
        <w:rPr>
          <w:rFonts w:cstheme="majorBidi"/>
        </w:rPr>
        <w:lastRenderedPageBreak/>
        <w:t xml:space="preserve">lo cultural </w:t>
      </w:r>
      <w:r w:rsidR="00B405EA">
        <w:rPr>
          <w:rFonts w:cstheme="majorBidi"/>
        </w:rPr>
        <w:t xml:space="preserve">con </w:t>
      </w:r>
      <w:r w:rsidR="00D4555C">
        <w:rPr>
          <w:rFonts w:cstheme="majorBidi"/>
        </w:rPr>
        <w:t>un</w:t>
      </w:r>
      <w:r w:rsidR="00B405EA">
        <w:rPr>
          <w:rFonts w:cstheme="majorBidi"/>
        </w:rPr>
        <w:t xml:space="preserve"> significado idéntico al actual</w:t>
      </w:r>
      <w:r w:rsidR="002831C7">
        <w:rPr>
          <w:rFonts w:cstheme="majorBidi"/>
        </w:rPr>
        <w:t>. D</w:t>
      </w:r>
      <w:r w:rsidR="00C548FD">
        <w:rPr>
          <w:rFonts w:cstheme="majorBidi"/>
        </w:rPr>
        <w:t>e hecho,</w:t>
      </w:r>
      <w:r w:rsidR="00C43E4D">
        <w:rPr>
          <w:rFonts w:cstheme="majorBidi"/>
        </w:rPr>
        <w:t xml:space="preserve"> podemos comprobar que </w:t>
      </w:r>
      <w:r w:rsidR="005C52E4">
        <w:rPr>
          <w:rFonts w:cstheme="majorBidi"/>
        </w:rPr>
        <w:t xml:space="preserve">no dista tanto de la acepción </w:t>
      </w:r>
      <w:r w:rsidR="00C548FD">
        <w:rPr>
          <w:rFonts w:cstheme="majorBidi"/>
        </w:rPr>
        <w:t>que ofrece</w:t>
      </w:r>
      <w:r w:rsidR="00526190">
        <w:rPr>
          <w:rFonts w:cstheme="majorBidi"/>
        </w:rPr>
        <w:t xml:space="preserve"> al día de hoy</w:t>
      </w:r>
      <w:r w:rsidR="00C548FD">
        <w:rPr>
          <w:rFonts w:cstheme="majorBidi"/>
        </w:rPr>
        <w:t xml:space="preserve"> la Real Academia Española</w:t>
      </w:r>
      <w:r w:rsidR="005C52E4">
        <w:rPr>
          <w:rFonts w:cstheme="majorBidi"/>
        </w:rPr>
        <w:t xml:space="preserve"> </w:t>
      </w:r>
      <w:r w:rsidR="00C548FD">
        <w:rPr>
          <w:rFonts w:cstheme="majorBidi"/>
        </w:rPr>
        <w:t>(</w:t>
      </w:r>
      <w:r w:rsidR="005C52E4">
        <w:rPr>
          <w:rFonts w:cstheme="majorBidi"/>
        </w:rPr>
        <w:t>RAE</w:t>
      </w:r>
      <w:r w:rsidR="00C548FD">
        <w:rPr>
          <w:rFonts w:cstheme="majorBidi"/>
        </w:rPr>
        <w:t>)</w:t>
      </w:r>
      <w:r w:rsidR="005C52E4">
        <w:rPr>
          <w:rFonts w:cstheme="majorBidi"/>
        </w:rPr>
        <w:t>:</w:t>
      </w:r>
      <w:r w:rsidR="00E65833">
        <w:rPr>
          <w:rFonts w:cstheme="majorBidi"/>
        </w:rPr>
        <w:t xml:space="preserve"> </w:t>
      </w:r>
      <w:r w:rsidR="006364E6">
        <w:rPr>
          <w:rFonts w:cstheme="majorBidi"/>
        </w:rPr>
        <w:t>«</w:t>
      </w:r>
      <w:r w:rsidR="006364E6" w:rsidRPr="006364E6">
        <w:rPr>
          <w:rFonts w:cstheme="majorBidi"/>
        </w:rPr>
        <w:t>Conjunto de modos de vida y costumbres, conocimientos y grado de desarrollo artístico, científico, industrial, en una época, grupo social, </w:t>
      </w:r>
      <w:r w:rsidR="00C43E4D" w:rsidRPr="006364E6">
        <w:rPr>
          <w:rFonts w:cstheme="majorBidi"/>
        </w:rPr>
        <w:t>etc.</w:t>
      </w:r>
      <w:r w:rsidR="006364E6">
        <w:rPr>
          <w:rFonts w:cstheme="majorBidi"/>
        </w:rPr>
        <w:t>»</w:t>
      </w:r>
      <w:r w:rsidR="009C3944">
        <w:rPr>
          <w:rFonts w:cstheme="majorBidi"/>
        </w:rPr>
        <w:t xml:space="preserve"> </w:t>
      </w:r>
      <w:r w:rsidR="0040713C">
        <w:rPr>
          <w:rFonts w:cstheme="majorBidi"/>
        </w:rPr>
        <w:fldChar w:fldCharType="begin" w:fldLock="1"/>
      </w:r>
      <w:r w:rsidR="00CB7FF0">
        <w:rPr>
          <w:rFonts w:cstheme="majorBidi"/>
        </w:rPr>
        <w:instrText>ADDIN CSL_CITATION {"citationItems":[{"id":"ITEM-1","itemData":{"URL":"https://dle.rae.es/cultura?m=form","accessed":{"date-parts":[["2021","4","9"]]},"author":[{"dropping-particle":"","family":"Real Academia Española","given":"","non-dropping-particle":"","parse-names":false,"suffix":""}],"container-title":"Diccionario de la lengua española, 23.ª ed., [versión 23.4 en línea].","id":"ITEM-1","issued":{"date-parts":[["2021"]]},"title":"Cultura","type":"webpage"},"uris":["http://www.mendeley.com/documents/?uuid=1dbb5cb5-512c-431a-9195-5ae214c03dc5"]}],"mendeley":{"formattedCitation":"(Real Academia Española, 2021)","plainTextFormattedCitation":"(Real Academia Española, 2021)","previouslyFormattedCitation":"(Real Academia Española, 2021)"},"properties":{"noteIndex":0},"schema":"https://github.com/citation-style-language/schema/raw/master/csl-citation.json"}</w:instrText>
      </w:r>
      <w:r w:rsidR="0040713C">
        <w:rPr>
          <w:rFonts w:cstheme="majorBidi"/>
        </w:rPr>
        <w:fldChar w:fldCharType="separate"/>
      </w:r>
      <w:r w:rsidR="00832FC8" w:rsidRPr="00832FC8">
        <w:rPr>
          <w:rFonts w:cstheme="majorBidi"/>
          <w:noProof/>
        </w:rPr>
        <w:t>(Real Academia Española, 2021)</w:t>
      </w:r>
      <w:r w:rsidR="0040713C">
        <w:rPr>
          <w:rFonts w:cstheme="majorBidi"/>
        </w:rPr>
        <w:fldChar w:fldCharType="end"/>
      </w:r>
      <w:r w:rsidR="00E31FF2">
        <w:rPr>
          <w:rFonts w:cstheme="majorBidi"/>
        </w:rPr>
        <w:t>.</w:t>
      </w:r>
    </w:p>
    <w:p w14:paraId="6C1C726B" w14:textId="49E468FD" w:rsidR="00746645" w:rsidRPr="00746645" w:rsidRDefault="00D449FB" w:rsidP="003767A6">
      <w:pPr>
        <w:rPr>
          <w:rFonts w:cstheme="majorBidi"/>
        </w:rPr>
      </w:pPr>
      <w:r>
        <w:rPr>
          <w:rFonts w:cstheme="majorBidi"/>
        </w:rPr>
        <w:t>Con la definición de cultura ya en mente, pod</w:t>
      </w:r>
      <w:r w:rsidR="0011264E">
        <w:rPr>
          <w:rFonts w:cstheme="majorBidi"/>
        </w:rPr>
        <w:t>r</w:t>
      </w:r>
      <w:r>
        <w:rPr>
          <w:rFonts w:cstheme="majorBidi"/>
        </w:rPr>
        <w:t xml:space="preserve">emos </w:t>
      </w:r>
      <w:r w:rsidR="00185F6A">
        <w:rPr>
          <w:rFonts w:cstheme="majorBidi"/>
        </w:rPr>
        <w:t>comprender mejor el</w:t>
      </w:r>
      <w:r w:rsidR="00E675E7">
        <w:rPr>
          <w:rFonts w:cstheme="majorBidi"/>
        </w:rPr>
        <w:t xml:space="preserve"> concepto de referente cultural</w:t>
      </w:r>
      <w:r w:rsidR="0011264E">
        <w:rPr>
          <w:rFonts w:cstheme="majorBidi"/>
        </w:rPr>
        <w:t xml:space="preserve">, que como su nombre indica, </w:t>
      </w:r>
      <w:r w:rsidR="00ED6B43">
        <w:rPr>
          <w:rFonts w:cstheme="majorBidi"/>
        </w:rPr>
        <w:t xml:space="preserve">hace referencia a </w:t>
      </w:r>
      <w:r w:rsidR="00E16521">
        <w:rPr>
          <w:rFonts w:cstheme="majorBidi"/>
        </w:rPr>
        <w:t xml:space="preserve">la carga cultural </w:t>
      </w:r>
      <w:r w:rsidR="00B32766">
        <w:rPr>
          <w:rFonts w:cstheme="majorBidi"/>
        </w:rPr>
        <w:t xml:space="preserve">intrínseca </w:t>
      </w:r>
      <w:r w:rsidR="00E16521">
        <w:rPr>
          <w:rFonts w:cstheme="majorBidi"/>
        </w:rPr>
        <w:t xml:space="preserve">de </w:t>
      </w:r>
      <w:r w:rsidR="00F61E42">
        <w:rPr>
          <w:rFonts w:cstheme="majorBidi"/>
        </w:rPr>
        <w:t>algunos</w:t>
      </w:r>
      <w:r w:rsidR="00E16521">
        <w:rPr>
          <w:rFonts w:cstheme="majorBidi"/>
        </w:rPr>
        <w:t xml:space="preserve"> elementos </w:t>
      </w:r>
      <w:r w:rsidR="00F61E42">
        <w:rPr>
          <w:rFonts w:cstheme="majorBidi"/>
        </w:rPr>
        <w:t>textuales</w:t>
      </w:r>
      <w:r w:rsidR="00FF563A">
        <w:rPr>
          <w:rFonts w:cstheme="majorBidi"/>
        </w:rPr>
        <w:t xml:space="preserve"> en la</w:t>
      </w:r>
      <w:r w:rsidR="000472A3">
        <w:rPr>
          <w:rFonts w:cstheme="majorBidi"/>
        </w:rPr>
        <w:t xml:space="preserve"> LO</w:t>
      </w:r>
      <w:r w:rsidR="00836100">
        <w:rPr>
          <w:rFonts w:cstheme="majorBidi"/>
        </w:rPr>
        <w:t xml:space="preserve"> que requieren el ingenio d</w:t>
      </w:r>
      <w:r w:rsidR="00D53D9E">
        <w:rPr>
          <w:rFonts w:cstheme="majorBidi"/>
        </w:rPr>
        <w:t>el traductor</w:t>
      </w:r>
      <w:r w:rsidR="00836100">
        <w:rPr>
          <w:rFonts w:cstheme="majorBidi"/>
        </w:rPr>
        <w:t xml:space="preserve"> </w:t>
      </w:r>
      <w:r w:rsidR="00D53D9E">
        <w:rPr>
          <w:rFonts w:cstheme="majorBidi"/>
        </w:rPr>
        <w:t>para adecuar</w:t>
      </w:r>
      <w:r w:rsidR="00A67BDC">
        <w:rPr>
          <w:rFonts w:cstheme="majorBidi"/>
        </w:rPr>
        <w:t xml:space="preserve">los </w:t>
      </w:r>
      <w:r w:rsidR="00D53D9E">
        <w:rPr>
          <w:rFonts w:cstheme="majorBidi"/>
        </w:rPr>
        <w:t>a la cultura</w:t>
      </w:r>
      <w:r w:rsidR="000472A3">
        <w:rPr>
          <w:rFonts w:cstheme="majorBidi"/>
        </w:rPr>
        <w:t xml:space="preserve"> y LM.</w:t>
      </w:r>
      <w:r w:rsidR="002462FD">
        <w:rPr>
          <w:rFonts w:cstheme="majorBidi"/>
        </w:rPr>
        <w:fldChar w:fldCharType="begin" w:fldLock="1"/>
      </w:r>
      <w:r w:rsidR="00CB7FF0">
        <w:rPr>
          <w:rFonts w:cstheme="majorBidi"/>
        </w:rPr>
        <w:instrText>ADDIN CSL_CITATION {"citationItems":[{"id":"ITEM-1","itemData":{"author":[{"dropping-particle":"","family":"Molina Martínez","given":"Lucía","non-dropping-particle":"","parse-names":false,"suffix":""}],"id":"ITEM-1","issued":{"date-parts":[["2006"]]},"number-of-pages":"79","publisher":"Universitat Jaume I","publisher-place":"Castellón","title":"El otoño del pingüino: análisis descriptivo de la traducción de los culturemas.","type":"book"},"uris":["http://www.mendeley.com/documents/?uuid=93a2e1a9-90a1-4529-ac25-a951c06fb717"]}],"mendeley":{"formattedCitation":"(Molina Martínez, 2006)","manualFormatting":" Molina Martínez (2006: 79)","plainTextFormattedCitation":"(Molina Martínez, 2006)","previouslyFormattedCitation":"(Molina Martínez, 2006)"},"properties":{"noteIndex":0},"schema":"https://github.com/citation-style-language/schema/raw/master/csl-citation.json"}</w:instrText>
      </w:r>
      <w:r w:rsidR="002462FD">
        <w:rPr>
          <w:rFonts w:cstheme="majorBidi"/>
        </w:rPr>
        <w:fldChar w:fldCharType="separate"/>
      </w:r>
      <w:r w:rsidR="002462FD">
        <w:rPr>
          <w:rFonts w:cstheme="majorBidi"/>
          <w:noProof/>
        </w:rPr>
        <w:t xml:space="preserve"> </w:t>
      </w:r>
      <w:r w:rsidR="002462FD" w:rsidRPr="002462FD">
        <w:rPr>
          <w:rFonts w:cstheme="majorBidi"/>
          <w:noProof/>
        </w:rPr>
        <w:t>Molina Martínez</w:t>
      </w:r>
      <w:r w:rsidR="002462FD">
        <w:rPr>
          <w:rFonts w:cstheme="majorBidi"/>
          <w:noProof/>
        </w:rPr>
        <w:t xml:space="preserve"> (</w:t>
      </w:r>
      <w:r w:rsidR="002462FD" w:rsidRPr="002462FD">
        <w:rPr>
          <w:rFonts w:cstheme="majorBidi"/>
          <w:noProof/>
        </w:rPr>
        <w:t>2006</w:t>
      </w:r>
      <w:r w:rsidR="00883A95">
        <w:rPr>
          <w:rFonts w:cstheme="majorBidi"/>
          <w:noProof/>
          <w:lang w:val="es-ES"/>
        </w:rPr>
        <w:t>:</w:t>
      </w:r>
      <w:r w:rsidR="00941451">
        <w:rPr>
          <w:rFonts w:cstheme="majorBidi"/>
          <w:noProof/>
          <w:lang w:val="es-ES"/>
        </w:rPr>
        <w:t xml:space="preserve"> 79</w:t>
      </w:r>
      <w:r w:rsidR="002462FD" w:rsidRPr="002462FD">
        <w:rPr>
          <w:rFonts w:cstheme="majorBidi"/>
          <w:noProof/>
        </w:rPr>
        <w:t>)</w:t>
      </w:r>
      <w:r w:rsidR="002462FD">
        <w:rPr>
          <w:rFonts w:cstheme="majorBidi"/>
        </w:rPr>
        <w:fldChar w:fldCharType="end"/>
      </w:r>
      <w:r w:rsidR="002462FD">
        <w:rPr>
          <w:rFonts w:cstheme="majorBidi"/>
        </w:rPr>
        <w:t xml:space="preserve"> </w:t>
      </w:r>
      <w:r w:rsidR="00746645" w:rsidRPr="00746645">
        <w:rPr>
          <w:rFonts w:cstheme="majorBidi"/>
        </w:rPr>
        <w:t xml:space="preserve">define el </w:t>
      </w:r>
      <w:r w:rsidR="00746645" w:rsidRPr="00746645">
        <w:rPr>
          <w:rFonts w:cstheme="majorBidi"/>
          <w:i/>
          <w:iCs/>
        </w:rPr>
        <w:t>referente cultural</w:t>
      </w:r>
      <w:r w:rsidR="00746645" w:rsidRPr="00746645">
        <w:rPr>
          <w:rFonts w:cstheme="majorBidi"/>
        </w:rPr>
        <w:t xml:space="preserve"> o </w:t>
      </w:r>
      <w:proofErr w:type="spellStart"/>
      <w:r w:rsidR="00746645" w:rsidRPr="00746645">
        <w:rPr>
          <w:rFonts w:cstheme="majorBidi"/>
          <w:i/>
          <w:iCs/>
        </w:rPr>
        <w:t>culturema</w:t>
      </w:r>
      <w:proofErr w:type="spellEnd"/>
      <w:r w:rsidR="00746645" w:rsidRPr="00746645">
        <w:rPr>
          <w:rFonts w:cstheme="majorBidi"/>
        </w:rPr>
        <w:t xml:space="preserve"> como:</w:t>
      </w:r>
    </w:p>
    <w:p w14:paraId="09D9303E" w14:textId="578AE38E" w:rsidR="00746645" w:rsidRDefault="00746645" w:rsidP="00941451">
      <w:pPr>
        <w:ind w:left="720" w:firstLine="0"/>
        <w:rPr>
          <w:rFonts w:cstheme="majorBidi"/>
        </w:rPr>
      </w:pPr>
      <w:r w:rsidRPr="00746645">
        <w:rPr>
          <w:rFonts w:cstheme="majorBidi"/>
        </w:rPr>
        <w:t>El elemento verbal o paraverbal que posee una carga cultural específica en una cultura y que al entrar en contacto con otra cultura a través de la traducción puede provocar un problema de índole cultural entre los textos origen y meta</w:t>
      </w:r>
      <w:r w:rsidR="009D1B4D">
        <w:rPr>
          <w:rFonts w:cstheme="majorBidi"/>
        </w:rPr>
        <w:t>.</w:t>
      </w:r>
      <w:r w:rsidRPr="00746645">
        <w:rPr>
          <w:rFonts w:cstheme="majorBidi"/>
        </w:rPr>
        <w:t xml:space="preserve"> </w:t>
      </w:r>
    </w:p>
    <w:p w14:paraId="625B727D" w14:textId="35A6AEEC" w:rsidR="0079041C" w:rsidRPr="00247292" w:rsidRDefault="00400247" w:rsidP="00247292">
      <w:pPr>
        <w:rPr>
          <w:rFonts w:cstheme="majorBidi"/>
        </w:rPr>
      </w:pPr>
      <w:r>
        <w:rPr>
          <w:rFonts w:cstheme="majorBidi"/>
        </w:rPr>
        <w:t xml:space="preserve">El concepto de referente cultural ha sido objeto de muchas definiciones por parte de </w:t>
      </w:r>
      <w:r w:rsidR="00DF597B">
        <w:rPr>
          <w:rFonts w:cstheme="majorBidi"/>
        </w:rPr>
        <w:t>varios</w:t>
      </w:r>
      <w:r>
        <w:rPr>
          <w:rFonts w:cstheme="majorBidi"/>
        </w:rPr>
        <w:t xml:space="preserve"> expertos en la materia</w:t>
      </w:r>
      <w:r w:rsidR="00231868">
        <w:rPr>
          <w:rFonts w:cstheme="majorBidi"/>
        </w:rPr>
        <w:t>.</w:t>
      </w:r>
      <w:r>
        <w:rPr>
          <w:rFonts w:cstheme="majorBidi"/>
        </w:rPr>
        <w:t xml:space="preserve"> </w:t>
      </w:r>
      <w:r w:rsidR="00231868">
        <w:rPr>
          <w:rFonts w:cstheme="majorBidi"/>
        </w:rPr>
        <w:t>T</w:t>
      </w:r>
      <w:r>
        <w:rPr>
          <w:rFonts w:cstheme="majorBidi"/>
        </w:rPr>
        <w:t xml:space="preserve">odas ellas están de acuerdo en la gran carga cultural que </w:t>
      </w:r>
      <w:r w:rsidR="002C0566">
        <w:rPr>
          <w:rFonts w:cstheme="majorBidi"/>
        </w:rPr>
        <w:t>entrañan</w:t>
      </w:r>
      <w:r>
        <w:rPr>
          <w:rFonts w:cstheme="majorBidi"/>
        </w:rPr>
        <w:t xml:space="preserve"> estos referentes, </w:t>
      </w:r>
      <w:r w:rsidR="00231868">
        <w:rPr>
          <w:rFonts w:cstheme="majorBidi"/>
        </w:rPr>
        <w:t>sin embargo,</w:t>
      </w:r>
      <w:r>
        <w:rPr>
          <w:rFonts w:cstheme="majorBidi"/>
        </w:rPr>
        <w:t xml:space="preserve"> </w:t>
      </w:r>
      <w:r w:rsidR="002909C2">
        <w:rPr>
          <w:rFonts w:cstheme="majorBidi"/>
        </w:rPr>
        <w:t>existen</w:t>
      </w:r>
      <w:r>
        <w:rPr>
          <w:rFonts w:cstheme="majorBidi"/>
        </w:rPr>
        <w:t xml:space="preserve"> di</w:t>
      </w:r>
      <w:r w:rsidR="00103AF8">
        <w:rPr>
          <w:rFonts w:cstheme="majorBidi"/>
        </w:rPr>
        <w:t>screpancias</w:t>
      </w:r>
      <w:r>
        <w:rPr>
          <w:rFonts w:cstheme="majorBidi"/>
        </w:rPr>
        <w:t xml:space="preserve"> en cuanto a su denominación exacta</w:t>
      </w:r>
      <w:r w:rsidR="006B61D7">
        <w:rPr>
          <w:rFonts w:cstheme="majorBidi"/>
        </w:rPr>
        <w:t>.</w:t>
      </w:r>
      <w:r w:rsidR="00741929">
        <w:rPr>
          <w:rFonts w:cstheme="majorBidi"/>
        </w:rPr>
        <w:t xml:space="preserve"> </w:t>
      </w:r>
      <w:r w:rsidR="006B61D7">
        <w:rPr>
          <w:rFonts w:cstheme="majorBidi"/>
        </w:rPr>
        <w:t>C</w:t>
      </w:r>
      <w:r w:rsidR="00741929">
        <w:rPr>
          <w:rFonts w:cstheme="majorBidi"/>
        </w:rPr>
        <w:t>omo indica</w:t>
      </w:r>
      <w:r w:rsidR="00A632AC">
        <w:rPr>
          <w:rFonts w:cstheme="majorBidi"/>
        </w:rPr>
        <w:fldChar w:fldCharType="begin" w:fldLock="1"/>
      </w:r>
      <w:r w:rsidR="00CB7FF0">
        <w:rPr>
          <w:rFonts w:cstheme="majorBidi"/>
        </w:rPr>
        <w:instrText>ADDIN CSL_CITATION {"citationItems":[{"id":"ITEM-1","itemData":{"author":[{"dropping-particle":"","family":"Mayoral Asensio","given":"Roberto","non-dropping-particle":"","parse-names":false,"suffix":""}],"container-title":"Sendebar: Revista de la Facultad de Traducción e Interpretación","id":"ITEM-1","issued":{"date-parts":[["1999"]]},"page":"67-88","title":"La traducción de referencias culturales.","type":"article-journal","volume":"10"},"uris":["http://www.mendeley.com/documents/?uuid=0edc1f2b-0c92-4546-ab0c-1ee759000009"]}],"mendeley":{"formattedCitation":"(Mayoral Asensio, 1999)","manualFormatting":" Mayoral Asensio (1999)","plainTextFormattedCitation":"(Mayoral Asensio, 1999)","previouslyFormattedCitation":"(Mayoral Asensio, 1999)"},"properties":{"noteIndex":0},"schema":"https://github.com/citation-style-language/schema/raw/master/csl-citation.json"}</w:instrText>
      </w:r>
      <w:r w:rsidR="00A632AC">
        <w:rPr>
          <w:rFonts w:cstheme="majorBidi"/>
        </w:rPr>
        <w:fldChar w:fldCharType="separate"/>
      </w:r>
      <w:r w:rsidR="00A632AC">
        <w:rPr>
          <w:rFonts w:cstheme="majorBidi"/>
          <w:noProof/>
        </w:rPr>
        <w:t xml:space="preserve"> </w:t>
      </w:r>
      <w:r w:rsidR="00A632AC" w:rsidRPr="00A632AC">
        <w:rPr>
          <w:rFonts w:cstheme="majorBidi"/>
          <w:noProof/>
        </w:rPr>
        <w:t>Mayoral Asensio</w:t>
      </w:r>
      <w:r w:rsidR="00A632AC">
        <w:rPr>
          <w:rFonts w:cstheme="majorBidi"/>
          <w:noProof/>
        </w:rPr>
        <w:t xml:space="preserve"> (</w:t>
      </w:r>
      <w:r w:rsidR="00A632AC" w:rsidRPr="00A632AC">
        <w:rPr>
          <w:rFonts w:cstheme="majorBidi"/>
          <w:noProof/>
        </w:rPr>
        <w:t>1999)</w:t>
      </w:r>
      <w:r w:rsidR="00A632AC">
        <w:rPr>
          <w:rFonts w:cstheme="majorBidi"/>
        </w:rPr>
        <w:fldChar w:fldCharType="end"/>
      </w:r>
      <w:r w:rsidR="0005631D">
        <w:rPr>
          <w:rFonts w:cstheme="majorBidi"/>
        </w:rPr>
        <w:t>,</w:t>
      </w:r>
      <w:r w:rsidR="00021D8E">
        <w:rPr>
          <w:rFonts w:cstheme="majorBidi"/>
        </w:rPr>
        <w:t xml:space="preserve"> </w:t>
      </w:r>
      <w:r w:rsidR="00607973">
        <w:rPr>
          <w:rFonts w:cstheme="majorBidi"/>
        </w:rPr>
        <w:t>algunas denominaciones son:</w:t>
      </w:r>
      <w:r w:rsidR="00C2142D" w:rsidRPr="00C2142D">
        <w:rPr>
          <w:rFonts w:cstheme="majorBidi"/>
        </w:rPr>
        <w:t xml:space="preserve"> </w:t>
      </w:r>
      <w:r w:rsidR="00C2142D" w:rsidRPr="00C2142D">
        <w:rPr>
          <w:rFonts w:cstheme="majorBidi"/>
          <w:i/>
          <w:iCs/>
        </w:rPr>
        <w:t>referencias culturales</w:t>
      </w:r>
      <w:r w:rsidR="00C2142D" w:rsidRPr="00C2142D">
        <w:rPr>
          <w:rFonts w:cstheme="majorBidi"/>
        </w:rPr>
        <w:t xml:space="preserve"> (escuela de Granada), </w:t>
      </w:r>
      <w:proofErr w:type="spellStart"/>
      <w:r w:rsidR="00C2142D" w:rsidRPr="00C2142D">
        <w:rPr>
          <w:rFonts w:cstheme="majorBidi"/>
          <w:i/>
          <w:iCs/>
        </w:rPr>
        <w:t>culturemas</w:t>
      </w:r>
      <w:proofErr w:type="spellEnd"/>
      <w:r w:rsidR="00C2142D" w:rsidRPr="00C2142D">
        <w:rPr>
          <w:rFonts w:cstheme="majorBidi"/>
        </w:rPr>
        <w:t xml:space="preserve"> (Nord), </w:t>
      </w:r>
      <w:proofErr w:type="spellStart"/>
      <w:r w:rsidR="00C2142D" w:rsidRPr="00C2142D">
        <w:rPr>
          <w:rFonts w:cstheme="majorBidi"/>
          <w:i/>
          <w:iCs/>
        </w:rPr>
        <w:t>realias</w:t>
      </w:r>
      <w:proofErr w:type="spellEnd"/>
      <w:r w:rsidR="00C2142D" w:rsidRPr="00C2142D">
        <w:rPr>
          <w:rFonts w:cstheme="majorBidi"/>
          <w:i/>
          <w:iCs/>
        </w:rPr>
        <w:t xml:space="preserve">, </w:t>
      </w:r>
      <w:proofErr w:type="spellStart"/>
      <w:r w:rsidR="00C2142D" w:rsidRPr="00C2142D">
        <w:rPr>
          <w:rFonts w:cstheme="majorBidi"/>
          <w:i/>
          <w:iCs/>
        </w:rPr>
        <w:t>realias</w:t>
      </w:r>
      <w:proofErr w:type="spellEnd"/>
      <w:r w:rsidR="00C2142D" w:rsidRPr="00C2142D">
        <w:rPr>
          <w:rFonts w:cstheme="majorBidi"/>
          <w:i/>
          <w:iCs/>
        </w:rPr>
        <w:t xml:space="preserve"> culturales</w:t>
      </w:r>
      <w:r w:rsidR="00C2142D" w:rsidRPr="00C2142D">
        <w:rPr>
          <w:rFonts w:cstheme="majorBidi"/>
        </w:rPr>
        <w:t xml:space="preserve"> (escuela eslava y de Leipzig), </w:t>
      </w:r>
      <w:r w:rsidR="00C2142D" w:rsidRPr="00C2142D">
        <w:rPr>
          <w:rFonts w:cstheme="majorBidi"/>
          <w:i/>
          <w:iCs/>
        </w:rPr>
        <w:t>presuposiciones</w:t>
      </w:r>
      <w:r w:rsidR="00C2142D" w:rsidRPr="00C2142D">
        <w:rPr>
          <w:rFonts w:cstheme="majorBidi"/>
        </w:rPr>
        <w:t xml:space="preserve"> (</w:t>
      </w:r>
      <w:proofErr w:type="spellStart"/>
      <w:r w:rsidR="00C2142D" w:rsidRPr="00C2142D">
        <w:rPr>
          <w:rFonts w:cstheme="majorBidi"/>
        </w:rPr>
        <w:t>Nida</w:t>
      </w:r>
      <w:proofErr w:type="spellEnd"/>
      <w:r w:rsidR="00C2142D" w:rsidRPr="00C2142D">
        <w:rPr>
          <w:rFonts w:cstheme="majorBidi"/>
        </w:rPr>
        <w:t xml:space="preserve"> y </w:t>
      </w:r>
      <w:proofErr w:type="spellStart"/>
      <w:r w:rsidR="00C2142D" w:rsidRPr="00C2142D">
        <w:rPr>
          <w:rFonts w:cstheme="majorBidi"/>
        </w:rPr>
        <w:t>Reyburn</w:t>
      </w:r>
      <w:proofErr w:type="spellEnd"/>
      <w:r w:rsidR="00C2142D" w:rsidRPr="00C2142D">
        <w:rPr>
          <w:rFonts w:cstheme="majorBidi"/>
        </w:rPr>
        <w:t xml:space="preserve">), </w:t>
      </w:r>
      <w:r w:rsidR="00C2142D" w:rsidRPr="00741929">
        <w:rPr>
          <w:rFonts w:cstheme="majorBidi"/>
          <w:i/>
          <w:iCs/>
        </w:rPr>
        <w:t>referentes culturales específicos</w:t>
      </w:r>
      <w:r w:rsidR="00C2142D" w:rsidRPr="00C2142D">
        <w:rPr>
          <w:rFonts w:cstheme="majorBidi"/>
        </w:rPr>
        <w:t xml:space="preserve"> (Cartagena) y </w:t>
      </w:r>
      <w:r w:rsidR="00C2142D" w:rsidRPr="00741929">
        <w:rPr>
          <w:rFonts w:cstheme="majorBidi"/>
          <w:i/>
          <w:iCs/>
        </w:rPr>
        <w:t>divergencias metalingüísticas</w:t>
      </w:r>
      <w:r w:rsidR="00C2142D" w:rsidRPr="00C2142D">
        <w:rPr>
          <w:rFonts w:cstheme="majorBidi"/>
        </w:rPr>
        <w:t xml:space="preserve"> (comparativismo).</w:t>
      </w:r>
      <w:r w:rsidR="00247292">
        <w:rPr>
          <w:rFonts w:cstheme="majorBidi"/>
        </w:rPr>
        <w:t xml:space="preserve"> </w:t>
      </w:r>
      <w:r w:rsidR="00001544">
        <w:rPr>
          <w:rFonts w:cstheme="majorBidi"/>
        </w:rPr>
        <w:t>En este trabajo</w:t>
      </w:r>
      <w:r w:rsidR="00247292">
        <w:rPr>
          <w:rFonts w:cstheme="majorBidi"/>
        </w:rPr>
        <w:t>,</w:t>
      </w:r>
      <w:r w:rsidR="00001544">
        <w:rPr>
          <w:rFonts w:cstheme="majorBidi"/>
        </w:rPr>
        <w:t xml:space="preserve"> </w:t>
      </w:r>
      <w:r w:rsidR="00C01C91">
        <w:rPr>
          <w:rFonts w:cstheme="majorBidi"/>
        </w:rPr>
        <w:t xml:space="preserve">nos </w:t>
      </w:r>
      <w:r w:rsidR="00B10B35">
        <w:rPr>
          <w:rFonts w:cstheme="majorBidi"/>
        </w:rPr>
        <w:t>referiremos</w:t>
      </w:r>
      <w:r w:rsidR="00C01C91">
        <w:rPr>
          <w:rFonts w:cstheme="majorBidi"/>
        </w:rPr>
        <w:t xml:space="preserve"> a estos elementos</w:t>
      </w:r>
      <w:r w:rsidR="00BF67DF">
        <w:rPr>
          <w:rFonts w:cstheme="majorBidi"/>
        </w:rPr>
        <w:t xml:space="preserve"> culturales</w:t>
      </w:r>
      <w:r w:rsidR="00C01C91">
        <w:rPr>
          <w:rFonts w:cstheme="majorBidi"/>
        </w:rPr>
        <w:t xml:space="preserve"> con</w:t>
      </w:r>
      <w:r w:rsidR="00001544">
        <w:rPr>
          <w:rFonts w:cstheme="majorBidi"/>
        </w:rPr>
        <w:t xml:space="preserve"> la denominación </w:t>
      </w:r>
      <w:r w:rsidR="00001544" w:rsidRPr="00001544">
        <w:rPr>
          <w:rFonts w:cstheme="majorBidi"/>
          <w:i/>
          <w:iCs/>
        </w:rPr>
        <w:t>referente cultural</w:t>
      </w:r>
      <w:r w:rsidR="00001544">
        <w:rPr>
          <w:rFonts w:cstheme="majorBidi"/>
          <w:i/>
          <w:iCs/>
        </w:rPr>
        <w:t>.</w:t>
      </w:r>
    </w:p>
    <w:p w14:paraId="16C6E03A" w14:textId="4995A05B" w:rsidR="0031395A" w:rsidRDefault="0031395A" w:rsidP="0031395A">
      <w:pPr>
        <w:pStyle w:val="Ttulo3"/>
        <w:numPr>
          <w:ilvl w:val="2"/>
          <w:numId w:val="1"/>
        </w:numPr>
      </w:pPr>
      <w:bookmarkStart w:id="22" w:name="_Toc75348679"/>
      <w:r>
        <w:t>Taxonomía de los referentes culturales</w:t>
      </w:r>
      <w:bookmarkEnd w:id="22"/>
    </w:p>
    <w:p w14:paraId="792E2C65" w14:textId="53FCB01F" w:rsidR="00470DAD" w:rsidRPr="00692FBD" w:rsidRDefault="00234C27" w:rsidP="00692FBD">
      <w:r>
        <w:rPr>
          <w:rFonts w:cstheme="majorBidi"/>
        </w:rPr>
        <w:t xml:space="preserve">Para la taxonomía </w:t>
      </w:r>
      <w:r w:rsidR="00170442">
        <w:rPr>
          <w:rFonts w:cstheme="majorBidi"/>
        </w:rPr>
        <w:t>de los referentes culturales,</w:t>
      </w:r>
      <w:r w:rsidR="00416D0A" w:rsidRPr="00416D0A">
        <w:rPr>
          <w:rFonts w:cstheme="majorBidi"/>
        </w:rPr>
        <w:t xml:space="preserve"> en la siguiente tabla</w:t>
      </w:r>
      <w:r w:rsidR="00416D0A">
        <w:rPr>
          <w:rFonts w:cstheme="majorBidi"/>
        </w:rPr>
        <w:t>,</w:t>
      </w:r>
      <w:r w:rsidR="00170442">
        <w:rPr>
          <w:rFonts w:cstheme="majorBidi"/>
        </w:rPr>
        <w:t xml:space="preserve"> </w:t>
      </w:r>
      <w:r w:rsidR="008D0293">
        <w:rPr>
          <w:rFonts w:cstheme="majorBidi"/>
        </w:rPr>
        <w:t xml:space="preserve">hemos elegido la </w:t>
      </w:r>
      <w:r>
        <w:rPr>
          <w:rFonts w:cstheme="majorBidi"/>
        </w:rPr>
        <w:t>clasificación</w:t>
      </w:r>
      <w:r w:rsidR="008D0293">
        <w:rPr>
          <w:rFonts w:cstheme="majorBidi"/>
        </w:rPr>
        <w:t xml:space="preserve"> </w:t>
      </w:r>
      <w:r>
        <w:rPr>
          <w:rFonts w:cstheme="majorBidi"/>
        </w:rPr>
        <w:t>que p</w:t>
      </w:r>
      <w:r w:rsidR="00907B66">
        <w:rPr>
          <w:rFonts w:cstheme="majorBidi"/>
        </w:rPr>
        <w:t>lanteó</w:t>
      </w:r>
      <w:r>
        <w:rPr>
          <w:rFonts w:cstheme="majorBidi"/>
        </w:rPr>
        <w:t xml:space="preserve"> </w:t>
      </w:r>
      <w:r w:rsidR="00585C46">
        <w:rPr>
          <w:rFonts w:cstheme="majorBidi"/>
        </w:rPr>
        <w:fldChar w:fldCharType="begin" w:fldLock="1"/>
      </w:r>
      <w:r w:rsidR="00CB7FF0">
        <w:rPr>
          <w:rFonts w:cstheme="majorBidi"/>
        </w:rPr>
        <w:instrText>ADDIN CSL_CITATION {"citationItems":[{"id":"ITEM-1","itemData":{"ISSN":"0123-3432","author":[{"dropping-particle":"","family":"Igareda","given":"Paula","non-dropping-particle":"","parse-names":false,"suffix":""}],"container-title":"Íkala, revista de lenguaje y cultura","id":"ITEM-1","issue":"27","issued":{"date-parts":[["2011"]]},"page":"11-32","title":"Categorización temática del análisis cultural: una propuesta para la traducción.","type":"article-journal","volume":"16"},"uris":["http://www.mendeley.com/documents/?uuid=398415c5-4118-41df-993f-e979567a537c"]}],"mendeley":{"formattedCitation":"(Igareda, 2011)","manualFormatting":"Igareda (2011: 19-21)","plainTextFormattedCitation":"(Igareda, 2011)","previouslyFormattedCitation":"(Igareda, 2011)"},"properties":{"noteIndex":0},"schema":"https://github.com/citation-style-language/schema/raw/master/csl-citation.json"}</w:instrText>
      </w:r>
      <w:r w:rsidR="00585C46">
        <w:rPr>
          <w:rFonts w:cstheme="majorBidi"/>
        </w:rPr>
        <w:fldChar w:fldCharType="separate"/>
      </w:r>
      <w:r w:rsidR="00585C46" w:rsidRPr="00585C46">
        <w:rPr>
          <w:rFonts w:cstheme="majorBidi"/>
          <w:noProof/>
        </w:rPr>
        <w:t>Igareda</w:t>
      </w:r>
      <w:r w:rsidR="00585C46">
        <w:rPr>
          <w:rFonts w:cstheme="majorBidi"/>
          <w:noProof/>
        </w:rPr>
        <w:t xml:space="preserve"> (</w:t>
      </w:r>
      <w:r w:rsidR="00585C46" w:rsidRPr="00585C46">
        <w:rPr>
          <w:rFonts w:cstheme="majorBidi"/>
          <w:noProof/>
        </w:rPr>
        <w:t>2011</w:t>
      </w:r>
      <w:r w:rsidR="00585C46">
        <w:rPr>
          <w:rFonts w:cstheme="majorBidi"/>
          <w:noProof/>
        </w:rPr>
        <w:t>: 19-21</w:t>
      </w:r>
      <w:r w:rsidR="00585C46" w:rsidRPr="00585C46">
        <w:rPr>
          <w:rFonts w:cstheme="majorBidi"/>
          <w:noProof/>
        </w:rPr>
        <w:t>)</w:t>
      </w:r>
      <w:r w:rsidR="00585C46">
        <w:rPr>
          <w:rFonts w:cstheme="majorBidi"/>
        </w:rPr>
        <w:fldChar w:fldCharType="end"/>
      </w:r>
      <w:r w:rsidR="003C0250">
        <w:rPr>
          <w:rFonts w:cstheme="majorBidi"/>
        </w:rPr>
        <w:t xml:space="preserve">, </w:t>
      </w:r>
      <w:r w:rsidR="00AD163B">
        <w:rPr>
          <w:rFonts w:cstheme="majorBidi"/>
        </w:rPr>
        <w:t>apoyándose</w:t>
      </w:r>
      <w:r>
        <w:rPr>
          <w:rFonts w:cstheme="majorBidi"/>
        </w:rPr>
        <w:t xml:space="preserve"> en </w:t>
      </w:r>
      <w:r w:rsidR="00E41024">
        <w:rPr>
          <w:rFonts w:cstheme="majorBidi"/>
        </w:rPr>
        <w:t>varios</w:t>
      </w:r>
      <w:r>
        <w:rPr>
          <w:rFonts w:cstheme="majorBidi"/>
        </w:rPr>
        <w:t xml:space="preserve"> autores y trabajos previos</w:t>
      </w:r>
      <w:r w:rsidR="00585C46">
        <w:rPr>
          <w:rFonts w:cstheme="majorBidi"/>
        </w:rPr>
        <w:t xml:space="preserve">, </w:t>
      </w:r>
      <w:r w:rsidR="00585C46">
        <w:rPr>
          <w:rFonts w:cstheme="majorBidi"/>
        </w:rPr>
        <w:lastRenderedPageBreak/>
        <w:t xml:space="preserve">por ser </w:t>
      </w:r>
      <w:r w:rsidR="00E6637F">
        <w:rPr>
          <w:rFonts w:cstheme="majorBidi"/>
        </w:rPr>
        <w:t xml:space="preserve">una clasificación </w:t>
      </w:r>
      <w:r w:rsidR="00DF6FD9">
        <w:rPr>
          <w:rFonts w:cstheme="majorBidi"/>
        </w:rPr>
        <w:t>exhaustiva</w:t>
      </w:r>
      <w:r w:rsidR="00E6637F">
        <w:rPr>
          <w:rFonts w:cstheme="majorBidi"/>
        </w:rPr>
        <w:t xml:space="preserve"> que abarca tod</w:t>
      </w:r>
      <w:r w:rsidR="008376AC">
        <w:rPr>
          <w:rFonts w:cstheme="majorBidi"/>
        </w:rPr>
        <w:t>o</w:t>
      </w:r>
      <w:r w:rsidR="00E6637F">
        <w:rPr>
          <w:rFonts w:cstheme="majorBidi"/>
        </w:rPr>
        <w:t>s l</w:t>
      </w:r>
      <w:r w:rsidR="008376AC">
        <w:rPr>
          <w:rFonts w:cstheme="majorBidi"/>
        </w:rPr>
        <w:t xml:space="preserve">os </w:t>
      </w:r>
      <w:r w:rsidR="006F3C35">
        <w:rPr>
          <w:rFonts w:cstheme="majorBidi"/>
        </w:rPr>
        <w:t xml:space="preserve">posibles </w:t>
      </w:r>
      <w:r>
        <w:rPr>
          <w:rFonts w:cstheme="majorBidi"/>
        </w:rPr>
        <w:t>referentes culturales</w:t>
      </w:r>
      <w:r w:rsidR="004F6C30">
        <w:rPr>
          <w:rFonts w:cstheme="majorBidi"/>
        </w:rPr>
        <w:t xml:space="preserve"> tanto intra como extralingüístic</w:t>
      </w:r>
      <w:r w:rsidR="008376AC">
        <w:rPr>
          <w:rFonts w:cstheme="majorBidi"/>
        </w:rPr>
        <w:t>o</w:t>
      </w:r>
      <w:r w:rsidR="004F6C30">
        <w:rPr>
          <w:rFonts w:cstheme="majorBidi"/>
        </w:rPr>
        <w:t>s</w:t>
      </w:r>
      <w:r w:rsidR="007633DF">
        <w:rPr>
          <w:rFonts w:cstheme="majorBidi"/>
        </w:rPr>
        <w:t>.</w:t>
      </w:r>
    </w:p>
    <w:p w14:paraId="4E43AA93" w14:textId="1D07673C" w:rsidR="004B5924" w:rsidRPr="00D33116" w:rsidRDefault="004B5924" w:rsidP="00D33116">
      <w:pPr>
        <w:jc w:val="center"/>
        <w:rPr>
          <w:rFonts w:cstheme="majorBidi"/>
          <w:b/>
          <w:bCs/>
        </w:rPr>
      </w:pPr>
      <w:r w:rsidRPr="00D33116">
        <w:rPr>
          <w:rFonts w:cstheme="majorBidi"/>
          <w:b/>
          <w:bCs/>
        </w:rPr>
        <w:t xml:space="preserve">Tabla 1. </w:t>
      </w:r>
      <w:r w:rsidR="00D33116" w:rsidRPr="00D33116">
        <w:rPr>
          <w:rFonts w:cstheme="majorBidi"/>
          <w:b/>
          <w:bCs/>
        </w:rPr>
        <w:t>Taxonomía de los referentes culturales</w:t>
      </w:r>
    </w:p>
    <w:p w14:paraId="62E2C60F" w14:textId="5BD7D3D9" w:rsidR="00E93885" w:rsidRDefault="00D04BEF" w:rsidP="00EC6863">
      <w:pPr>
        <w:ind w:firstLine="0"/>
        <w:rPr>
          <w:rFonts w:cstheme="majorBidi"/>
        </w:rPr>
      </w:pPr>
      <w:r>
        <w:rPr>
          <w:rFonts w:cstheme="majorBidi"/>
          <w:noProof/>
          <w:lang w:val="es-ES" w:eastAsia="es-ES"/>
        </w:rPr>
        <w:drawing>
          <wp:inline distT="0" distB="0" distL="0" distR="0" wp14:anchorId="01E71556" wp14:editId="397A708A">
            <wp:extent cx="5944870" cy="3249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5944870" cy="3249930"/>
                    </a:xfrm>
                    <a:prstGeom prst="rect">
                      <a:avLst/>
                    </a:prstGeom>
                  </pic:spPr>
                </pic:pic>
              </a:graphicData>
            </a:graphic>
          </wp:inline>
        </w:drawing>
      </w:r>
    </w:p>
    <w:p w14:paraId="5634C1AE" w14:textId="13F4F0C6" w:rsidR="00E93885" w:rsidRDefault="0076486F" w:rsidP="00A85017">
      <w:pPr>
        <w:ind w:firstLine="0"/>
        <w:rPr>
          <w:rFonts w:cstheme="majorBidi"/>
        </w:rPr>
      </w:pPr>
      <w:r>
        <w:rPr>
          <w:rFonts w:cstheme="majorBidi"/>
          <w:noProof/>
          <w:lang w:val="es-ES" w:eastAsia="es-ES"/>
        </w:rPr>
        <w:drawing>
          <wp:inline distT="0" distB="0" distL="0" distR="0" wp14:anchorId="1B8551E3" wp14:editId="70DFA293">
            <wp:extent cx="5944870" cy="32664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5944870" cy="3266440"/>
                    </a:xfrm>
                    <a:prstGeom prst="rect">
                      <a:avLst/>
                    </a:prstGeom>
                  </pic:spPr>
                </pic:pic>
              </a:graphicData>
            </a:graphic>
          </wp:inline>
        </w:drawing>
      </w:r>
    </w:p>
    <w:p w14:paraId="6040C6C8" w14:textId="765D5119" w:rsidR="00E93885" w:rsidRDefault="00B3498D" w:rsidP="00EC6863">
      <w:pPr>
        <w:ind w:firstLine="0"/>
        <w:rPr>
          <w:rFonts w:cstheme="majorBidi"/>
        </w:rPr>
      </w:pPr>
      <w:r>
        <w:rPr>
          <w:rFonts w:cstheme="majorBidi"/>
          <w:noProof/>
          <w:lang w:val="es-ES" w:eastAsia="es-ES"/>
        </w:rPr>
        <w:lastRenderedPageBreak/>
        <mc:AlternateContent>
          <mc:Choice Requires="wpi">
            <w:drawing>
              <wp:anchor distT="0" distB="0" distL="114300" distR="114300" simplePos="0" relativeHeight="251656704" behindDoc="0" locked="0" layoutInCell="1" allowOverlap="1" wp14:anchorId="74FD3054" wp14:editId="5CF6FD50">
                <wp:simplePos x="0" y="0"/>
                <wp:positionH relativeFrom="column">
                  <wp:posOffset>7856270</wp:posOffset>
                </wp:positionH>
                <wp:positionV relativeFrom="paragraph">
                  <wp:posOffset>4106730</wp:posOffset>
                </wp:positionV>
                <wp:extent cx="360" cy="360"/>
                <wp:effectExtent l="38100" t="38100" r="57150" b="57150"/>
                <wp:wrapNone/>
                <wp:docPr id="7" name="Entrada de lápiz 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03826" id="Entrada de lápiz 7" o:spid="_x0000_s1026" type="#_x0000_t75" style="position:absolute;margin-left:617.9pt;margin-top:322.65pt;width:1.45pt;height:1.4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">
                <v:imagedata r:id="rId16" o:title=""/>
              </v:shape>
            </w:pict>
          </mc:Fallback>
        </mc:AlternateContent>
      </w:r>
      <w:r w:rsidR="00E93885">
        <w:rPr>
          <w:rFonts w:cstheme="majorBidi"/>
          <w:noProof/>
          <w:lang w:val="es-ES" w:eastAsia="es-ES"/>
        </w:rPr>
        <w:drawing>
          <wp:inline distT="0" distB="0" distL="0" distR="0" wp14:anchorId="1CC7122A" wp14:editId="0E9A49CD">
            <wp:extent cx="5944870" cy="4276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extLst>
                        <a:ext uri="{28A0092B-C50C-407E-A947-70E740481C1C}">
                          <a14:useLocalDpi xmlns:a14="http://schemas.microsoft.com/office/drawing/2010/main" val="0"/>
                        </a:ext>
                      </a:extLst>
                    </a:blip>
                    <a:stretch>
                      <a:fillRect/>
                    </a:stretch>
                  </pic:blipFill>
                  <pic:spPr>
                    <a:xfrm>
                      <a:off x="0" y="0"/>
                      <a:ext cx="5944870" cy="4276725"/>
                    </a:xfrm>
                    <a:prstGeom prst="rect">
                      <a:avLst/>
                    </a:prstGeom>
                  </pic:spPr>
                </pic:pic>
              </a:graphicData>
            </a:graphic>
          </wp:inline>
        </w:drawing>
      </w:r>
    </w:p>
    <w:p w14:paraId="75ACA53E" w14:textId="4370F9F9" w:rsidR="00E93885" w:rsidRDefault="00E93885" w:rsidP="00EC6863">
      <w:pPr>
        <w:ind w:firstLine="0"/>
        <w:rPr>
          <w:rFonts w:cstheme="majorBidi"/>
        </w:rPr>
      </w:pPr>
      <w:r>
        <w:rPr>
          <w:rFonts w:cstheme="majorBidi"/>
          <w:noProof/>
          <w:lang w:val="es-ES" w:eastAsia="es-ES"/>
        </w:rPr>
        <w:drawing>
          <wp:inline distT="0" distB="0" distL="0" distR="0" wp14:anchorId="6032A178" wp14:editId="0DB79BA4">
            <wp:extent cx="5944870" cy="2244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5944870" cy="2244725"/>
                    </a:xfrm>
                    <a:prstGeom prst="rect">
                      <a:avLst/>
                    </a:prstGeom>
                  </pic:spPr>
                </pic:pic>
              </a:graphicData>
            </a:graphic>
          </wp:inline>
        </w:drawing>
      </w:r>
    </w:p>
    <w:p w14:paraId="57A4D1B7" w14:textId="7425B8D8" w:rsidR="00A85017" w:rsidRPr="004A0886" w:rsidRDefault="00884B29" w:rsidP="004A0886">
      <w:pPr>
        <w:jc w:val="center"/>
        <w:rPr>
          <w:rFonts w:cstheme="majorBidi"/>
          <w:b/>
          <w:bCs/>
        </w:rPr>
      </w:pPr>
      <w:r w:rsidRPr="00D8223D">
        <w:rPr>
          <w:rFonts w:cstheme="majorBidi"/>
          <w:b/>
          <w:bCs/>
        </w:rPr>
        <w:t xml:space="preserve">Fuente: </w:t>
      </w:r>
      <w:r w:rsidR="003E2F83" w:rsidRPr="00D8223D">
        <w:rPr>
          <w:rFonts w:cstheme="majorBidi"/>
          <w:b/>
          <w:bCs/>
        </w:rPr>
        <w:fldChar w:fldCharType="begin" w:fldLock="1"/>
      </w:r>
      <w:r w:rsidR="00CB7FF0">
        <w:rPr>
          <w:rFonts w:cstheme="majorBidi"/>
          <w:b/>
          <w:bCs/>
        </w:rPr>
        <w:instrText>ADDIN CSL_CITATION {"citationItems":[{"id":"ITEM-1","itemData":{"ISSN":"0123-3432","author":[{"dropping-particle":"","family":"Igareda","given":"Paula","non-dropping-particle":"","parse-names":false,"suffix":""}],"container-title":"Íkala, revista de lenguaje y cultura","id":"ITEM-1","issue":"27","issued":{"date-parts":[["2011"]]},"page":"11-32","title":"Categorización temática del análisis cultural: una propuesta para la traducción.","type":"article-journal","volume":"16"},"uris":["http://www.mendeley.com/documents/?uuid=398415c5-4118-41df-993f-e979567a537c"]}],"mendeley":{"formattedCitation":"(Igareda, 2011)","manualFormatting":"Igareda, 2011: 19-21","plainTextFormattedCitation":"(Igareda, 2011)","previouslyFormattedCitation":"(Igareda, 2011)"},"properties":{"noteIndex":0},"schema":"https://github.com/citation-style-language/schema/raw/master/csl-citation.json"}</w:instrText>
      </w:r>
      <w:r w:rsidR="003E2F83" w:rsidRPr="00D8223D">
        <w:rPr>
          <w:rFonts w:cstheme="majorBidi"/>
          <w:b/>
          <w:bCs/>
        </w:rPr>
        <w:fldChar w:fldCharType="separate"/>
      </w:r>
      <w:r w:rsidR="003E2F83" w:rsidRPr="00D8223D">
        <w:rPr>
          <w:rFonts w:cstheme="majorBidi"/>
          <w:b/>
          <w:bCs/>
          <w:noProof/>
        </w:rPr>
        <w:t>Igareda, 2011</w:t>
      </w:r>
      <w:r w:rsidR="00D8223D" w:rsidRPr="00D8223D">
        <w:rPr>
          <w:rFonts w:cstheme="majorBidi"/>
          <w:b/>
          <w:bCs/>
          <w:noProof/>
        </w:rPr>
        <w:t>: 19-21</w:t>
      </w:r>
      <w:r w:rsidR="003E2F83" w:rsidRPr="00D8223D">
        <w:rPr>
          <w:rFonts w:cstheme="majorBidi"/>
          <w:b/>
          <w:bCs/>
        </w:rPr>
        <w:fldChar w:fldCharType="end"/>
      </w:r>
      <w:r w:rsidR="00564536">
        <w:rPr>
          <w:rFonts w:cstheme="majorBidi"/>
          <w:b/>
          <w:bCs/>
        </w:rPr>
        <w:t>.</w:t>
      </w:r>
    </w:p>
    <w:p w14:paraId="13DCBA3A" w14:textId="0F250A05" w:rsidR="00BF7936" w:rsidRDefault="00951CBB" w:rsidP="002A2F1F">
      <w:pPr>
        <w:pStyle w:val="Ttulo3"/>
        <w:numPr>
          <w:ilvl w:val="2"/>
          <w:numId w:val="1"/>
        </w:numPr>
      </w:pPr>
      <w:bookmarkStart w:id="23" w:name="_Toc75348680"/>
      <w:r>
        <w:t>Técnica</w:t>
      </w:r>
      <w:r w:rsidR="002A2F1F">
        <w:t>s de traducción de los referentes culturales</w:t>
      </w:r>
      <w:bookmarkEnd w:id="23"/>
    </w:p>
    <w:p w14:paraId="30A634CB" w14:textId="35231859" w:rsidR="005207DB" w:rsidRDefault="009925C1" w:rsidP="00BB07E5">
      <w:r>
        <w:t xml:space="preserve">Antes de </w:t>
      </w:r>
      <w:r w:rsidR="00593673">
        <w:t>adentrarnos en</w:t>
      </w:r>
      <w:r>
        <w:t xml:space="preserve"> las técnicas </w:t>
      </w:r>
      <w:r w:rsidR="00593673">
        <w:t>de traducción de los referentes culturales</w:t>
      </w:r>
      <w:r>
        <w:t xml:space="preserve">, </w:t>
      </w:r>
      <w:r w:rsidR="00593673">
        <w:t xml:space="preserve">conviene </w:t>
      </w:r>
      <w:r w:rsidR="00BB7AC2">
        <w:t>hacer una breve diferencia</w:t>
      </w:r>
      <w:r w:rsidR="005207DB">
        <w:t xml:space="preserve"> entre método, estrategias y técnicas de traducción. </w:t>
      </w:r>
    </w:p>
    <w:p w14:paraId="3D76C228" w14:textId="5E01CE11" w:rsidR="00633B0D" w:rsidRDefault="00C4202D" w:rsidP="006B7082">
      <w:r>
        <w:lastRenderedPageBreak/>
        <w:t>Como indica</w:t>
      </w:r>
      <w:r w:rsidR="007E1D5A">
        <w:t xml:space="preserve"> </w:t>
      </w:r>
      <w:r w:rsidR="007E1D5A">
        <w:fldChar w:fldCharType="begin" w:fldLock="1"/>
      </w:r>
      <w:r w:rsidR="00CB7FF0">
        <w:instrText>ADDIN CSL_CITATION {"citationItems":[{"id":"ITEM-1","itemData":{"author":[{"dropping-particle":"","family":"Hurtado Albir","given":"Amparo","non-dropping-particle":"","parse-names":false,"suffix":""}],"edition":"Cátedra","id":"ITEM-1","issued":{"date-parts":[["2001"]]},"number-of-pages":"266-273","publisher-place":"Madrid","title":"Traducción y traductología: introducción a la traductología.","type":"book"},"uris":["http://www.mendeley.com/documents/?uuid=4faaabf4-7648-40ba-ac2f-7af4a6d0f6f0"]}],"mendeley":{"formattedCitation":"(Hurtado Albir, 2001)","manualFormatting":"Hurtado Albir (2001)","plainTextFormattedCitation":"(Hurtado Albir, 2001)","previouslyFormattedCitation":"(Hurtado Albir, 2001)"},"properties":{"noteIndex":0},"schema":"https://github.com/citation-style-language/schema/raw/master/csl-citation.json"}</w:instrText>
      </w:r>
      <w:r w:rsidR="007E1D5A">
        <w:fldChar w:fldCharType="separate"/>
      </w:r>
      <w:r w:rsidR="007E1D5A" w:rsidRPr="007E1D5A">
        <w:rPr>
          <w:noProof/>
        </w:rPr>
        <w:t>Hurtado Albir</w:t>
      </w:r>
      <w:r w:rsidR="007E1D5A">
        <w:rPr>
          <w:noProof/>
        </w:rPr>
        <w:t xml:space="preserve"> (</w:t>
      </w:r>
      <w:r w:rsidR="007E1D5A" w:rsidRPr="007E1D5A">
        <w:rPr>
          <w:noProof/>
        </w:rPr>
        <w:t>2001)</w:t>
      </w:r>
      <w:r w:rsidR="007E1D5A">
        <w:fldChar w:fldCharType="end"/>
      </w:r>
      <w:r w:rsidR="009D02F4">
        <w:t xml:space="preserve">, </w:t>
      </w:r>
      <w:r>
        <w:t>a</w:t>
      </w:r>
      <w:r w:rsidR="00633B0D">
        <w:t xml:space="preserve"> la hora de traducir un texto</w:t>
      </w:r>
      <w:r w:rsidR="00E85CB2">
        <w:t xml:space="preserve"> es </w:t>
      </w:r>
      <w:r w:rsidR="00560B7B">
        <w:t>lógico</w:t>
      </w:r>
      <w:r w:rsidR="00E85CB2">
        <w:t xml:space="preserve"> </w:t>
      </w:r>
      <w:r w:rsidR="00906DF8">
        <w:t xml:space="preserve">que el traductor tenga que hacer frente </w:t>
      </w:r>
      <w:r w:rsidR="00880738">
        <w:t xml:space="preserve">a </w:t>
      </w:r>
      <w:r w:rsidR="0035533C">
        <w:t xml:space="preserve">los </w:t>
      </w:r>
      <w:r w:rsidR="00906DF8">
        <w:t>problemas que</w:t>
      </w:r>
      <w:r w:rsidR="006D53F7">
        <w:t xml:space="preserve"> sur</w:t>
      </w:r>
      <w:r w:rsidR="0035533C">
        <w:t>ja</w:t>
      </w:r>
      <w:r w:rsidR="006D53F7">
        <w:t>n</w:t>
      </w:r>
      <w:r w:rsidR="00906DF8">
        <w:t xml:space="preserve"> </w:t>
      </w:r>
      <w:r w:rsidR="00E85CB2">
        <w:t>y</w:t>
      </w:r>
      <w:r w:rsidR="0079021F">
        <w:t xml:space="preserve"> tenga que </w:t>
      </w:r>
      <w:r w:rsidR="00633B0D">
        <w:t>optar por soluciones</w:t>
      </w:r>
      <w:r w:rsidR="00593673">
        <w:t xml:space="preserve"> </w:t>
      </w:r>
      <w:r w:rsidR="00633B0D">
        <w:t>que van a afectar al texto</w:t>
      </w:r>
      <w:r w:rsidR="0079021F">
        <w:t xml:space="preserve"> </w:t>
      </w:r>
      <w:r w:rsidR="0020305B">
        <w:t>en su totalidad</w:t>
      </w:r>
      <w:r w:rsidR="005845DC">
        <w:t>, esto se denomina el método traductor</w:t>
      </w:r>
      <w:r w:rsidR="0049756D">
        <w:t xml:space="preserve"> </w:t>
      </w:r>
      <w:r w:rsidR="005845DC">
        <w:t xml:space="preserve">que depende de la finalidad de la traducción. </w:t>
      </w:r>
      <w:r w:rsidR="00397D3B">
        <w:t xml:space="preserve">Asimismo, </w:t>
      </w:r>
      <w:r w:rsidR="005845DC">
        <w:t>el traductor</w:t>
      </w:r>
      <w:r w:rsidR="00397D3B">
        <w:t xml:space="preserve"> </w:t>
      </w:r>
      <w:r w:rsidR="005845DC">
        <w:t>va a necesitar tomar soluciones que afect</w:t>
      </w:r>
      <w:r w:rsidR="00924382">
        <w:t>e</w:t>
      </w:r>
      <w:r w:rsidR="005845DC">
        <w:t>n a unidades pequeñas del texto</w:t>
      </w:r>
      <w:r w:rsidR="006F6F38">
        <w:t xml:space="preserve">, estas se denominan </w:t>
      </w:r>
      <w:r w:rsidR="005845DC">
        <w:t>las técnicas de traducción.</w:t>
      </w:r>
      <w:r w:rsidR="005207DB">
        <w:t xml:space="preserve"> La diferencia entre estrategia y técnica reside en el lugar que ocupan en la resolución de los problemas de traducción: la primera se refiere al proceso y la segunda afecta al resultado</w:t>
      </w:r>
      <w:r w:rsidR="00B7213E">
        <w:t>.</w:t>
      </w:r>
      <w:r w:rsidR="00593673">
        <w:t xml:space="preserve"> Por ejemplo, </w:t>
      </w:r>
      <w:r w:rsidR="006471C6">
        <w:t xml:space="preserve">si </w:t>
      </w:r>
      <w:r w:rsidR="00593673">
        <w:t>el traductor ha optado por un método traductor extranjerizante que afectará a la totalidad del texto</w:t>
      </w:r>
      <w:r w:rsidR="006471C6">
        <w:t>,</w:t>
      </w:r>
      <w:r w:rsidR="001B71F1">
        <w:t xml:space="preserve"> utilizará estrategias que se aplica</w:t>
      </w:r>
      <w:r w:rsidR="007E4C48">
        <w:t>ría</w:t>
      </w:r>
      <w:r w:rsidR="001B71F1">
        <w:t xml:space="preserve">n en la fase de </w:t>
      </w:r>
      <w:proofErr w:type="spellStart"/>
      <w:r w:rsidR="001B71F1">
        <w:t>reexpresión</w:t>
      </w:r>
      <w:proofErr w:type="spellEnd"/>
      <w:r w:rsidR="00774371">
        <w:t xml:space="preserve">, </w:t>
      </w:r>
      <w:r w:rsidR="001B71F1">
        <w:t>durante el proceso traductológico</w:t>
      </w:r>
      <w:r w:rsidR="007023FA">
        <w:t>,</w:t>
      </w:r>
      <w:r w:rsidR="001B71F1">
        <w:t xml:space="preserve"> para conducir a una</w:t>
      </w:r>
      <w:r w:rsidR="00EB681C">
        <w:t>s</w:t>
      </w:r>
      <w:r w:rsidR="001B71F1">
        <w:t xml:space="preserve"> técnica</w:t>
      </w:r>
      <w:r w:rsidR="00EB681C">
        <w:t>s</w:t>
      </w:r>
      <w:r w:rsidR="001B71F1">
        <w:t xml:space="preserve"> concreta</w:t>
      </w:r>
      <w:r w:rsidR="00EB681C">
        <w:t>s</w:t>
      </w:r>
      <w:r w:rsidR="00F0668A">
        <w:t xml:space="preserve">, </w:t>
      </w:r>
      <w:r w:rsidR="00F31FC9">
        <w:t>que</w:t>
      </w:r>
      <w:r w:rsidR="00EB681C">
        <w:t xml:space="preserve"> </w:t>
      </w:r>
      <w:r w:rsidR="001B71F1">
        <w:t>en este caso</w:t>
      </w:r>
      <w:r w:rsidR="00F31FC9">
        <w:t xml:space="preserve"> sería</w:t>
      </w:r>
      <w:r w:rsidR="00EB681C">
        <w:t xml:space="preserve"> </w:t>
      </w:r>
      <w:r w:rsidR="00F31FC9">
        <w:t>hacer</w:t>
      </w:r>
      <w:r w:rsidR="0068122F">
        <w:t xml:space="preserve"> un gran uso de los</w:t>
      </w:r>
      <w:r w:rsidR="001B71F1">
        <w:t xml:space="preserve"> </w:t>
      </w:r>
      <w:r w:rsidR="006471C6">
        <w:t>préstamos</w:t>
      </w:r>
      <w:r w:rsidR="00924BE0">
        <w:t xml:space="preserve">. </w:t>
      </w:r>
    </w:p>
    <w:p w14:paraId="16F9C1A8" w14:textId="4AD6758A" w:rsidR="008C7929" w:rsidRDefault="009D02F4" w:rsidP="006B7082">
      <w:r>
        <w:t>Para la traducción de los referentes culturales</w:t>
      </w:r>
      <w:r w:rsidR="00D12FB1">
        <w:t xml:space="preserve"> de nuestro estudio</w:t>
      </w:r>
      <w:r w:rsidR="00DA5C3B">
        <w:t>,</w:t>
      </w:r>
      <w:r>
        <w:t xml:space="preserve"> hemos optado por las</w:t>
      </w:r>
      <w:r w:rsidR="00053E2C">
        <w:t xml:space="preserve"> 18 </w:t>
      </w:r>
      <w:r>
        <w:t>técnicas propuestas por</w:t>
      </w:r>
      <w:r w:rsidR="007E1D5A">
        <w:t xml:space="preserve"> </w:t>
      </w:r>
      <w:r w:rsidR="007E1D5A">
        <w:fldChar w:fldCharType="begin" w:fldLock="1"/>
      </w:r>
      <w:r w:rsidR="00CB7FF0">
        <w:instrText>ADDIN CSL_CITATION {"citationItems":[{"id":"ITEM-1","itemData":{"author":[{"dropping-particle":"","family":"Hurtado Albir","given":"Amparo","non-dropping-particle":"","parse-names":false,"suffix":""}],"edition":"Cátedra","id":"ITEM-1","issued":{"date-parts":[["2001"]]},"number-of-pages":"266-273","publisher-place":"Madrid","title":"Traducción y traductología: introducción a la traductología.","type":"book"},"uris":["http://www.mendeley.com/documents/?uuid=4faaabf4-7648-40ba-ac2f-7af4a6d0f6f0"]}],"mendeley":{"formattedCitation":"(Hurtado Albir, 2001)","manualFormatting":"Hurtado Albir (2001: 269-271)","plainTextFormattedCitation":"(Hurtado Albir, 2001)","previouslyFormattedCitation":"(Hurtado Albir, 2001)"},"properties":{"noteIndex":0},"schema":"https://github.com/citation-style-language/schema/raw/master/csl-citation.json"}</w:instrText>
      </w:r>
      <w:r w:rsidR="007E1D5A">
        <w:fldChar w:fldCharType="separate"/>
      </w:r>
      <w:r w:rsidR="007E1D5A" w:rsidRPr="007E1D5A">
        <w:rPr>
          <w:noProof/>
        </w:rPr>
        <w:t>Hurtado Albir</w:t>
      </w:r>
      <w:r w:rsidR="007E1D5A">
        <w:rPr>
          <w:noProof/>
        </w:rPr>
        <w:t xml:space="preserve"> (</w:t>
      </w:r>
      <w:r w:rsidR="007E1D5A" w:rsidRPr="007E1D5A">
        <w:rPr>
          <w:noProof/>
        </w:rPr>
        <w:t>2001</w:t>
      </w:r>
      <w:r w:rsidR="007E1D5A">
        <w:rPr>
          <w:noProof/>
        </w:rPr>
        <w:t>: 269-271</w:t>
      </w:r>
      <w:r w:rsidR="007E1D5A" w:rsidRPr="007E1D5A">
        <w:rPr>
          <w:noProof/>
        </w:rPr>
        <w:t>)</w:t>
      </w:r>
      <w:r w:rsidR="007E1D5A">
        <w:fldChar w:fldCharType="end"/>
      </w:r>
      <w:r w:rsidR="007E1D5A">
        <w:t xml:space="preserve"> </w:t>
      </w:r>
      <w:r w:rsidR="009F1269">
        <w:t>aplicables</w:t>
      </w:r>
      <w:r w:rsidR="00157987">
        <w:t xml:space="preserve"> a cualquier género literario, </w:t>
      </w:r>
      <w:r w:rsidR="009F1269">
        <w:t xml:space="preserve">aunque </w:t>
      </w:r>
      <w:r w:rsidR="00157987">
        <w:t>algunas son exclusivas de la TAV, como veremos</w:t>
      </w:r>
      <w:r w:rsidR="00515B50">
        <w:t xml:space="preserve"> a continuación:</w:t>
      </w:r>
    </w:p>
    <w:p w14:paraId="74BFA72E" w14:textId="701C4A5D" w:rsidR="00515B50" w:rsidRPr="00053E2C" w:rsidRDefault="00053E2C" w:rsidP="00053E2C">
      <w:pPr>
        <w:pStyle w:val="Prrafodelista"/>
        <w:numPr>
          <w:ilvl w:val="0"/>
          <w:numId w:val="4"/>
        </w:numPr>
      </w:pPr>
      <w:r>
        <w:rPr>
          <w:b/>
          <w:bCs/>
        </w:rPr>
        <w:t>Adaptación:</w:t>
      </w:r>
      <w:r w:rsidR="00D12FB1">
        <w:rPr>
          <w:b/>
          <w:bCs/>
        </w:rPr>
        <w:t xml:space="preserve"> </w:t>
      </w:r>
      <w:r w:rsidR="00D12FB1">
        <w:t>reemplazar un elemento cultural por otro propio de la cultura meta.</w:t>
      </w:r>
    </w:p>
    <w:p w14:paraId="6CDF9D65" w14:textId="3C0F431F" w:rsidR="00053E2C" w:rsidRPr="00053E2C" w:rsidRDefault="00053E2C" w:rsidP="00053E2C">
      <w:pPr>
        <w:pStyle w:val="Prrafodelista"/>
        <w:numPr>
          <w:ilvl w:val="0"/>
          <w:numId w:val="4"/>
        </w:numPr>
      </w:pPr>
      <w:r>
        <w:rPr>
          <w:b/>
          <w:bCs/>
        </w:rPr>
        <w:t>Ampliación lingüística:</w:t>
      </w:r>
      <w:r w:rsidR="00D12FB1">
        <w:rPr>
          <w:b/>
          <w:bCs/>
        </w:rPr>
        <w:t xml:space="preserve"> </w:t>
      </w:r>
      <w:r w:rsidR="00D12FB1">
        <w:t>añadir elementos lingüísticos. Se utiliza sobre todo en interpretación consecutiva y doblaje.</w:t>
      </w:r>
      <w:r w:rsidR="000B1BCC">
        <w:t xml:space="preserve"> </w:t>
      </w:r>
      <w:r w:rsidR="00292804">
        <w:t>Se opone</w:t>
      </w:r>
      <w:r w:rsidR="000B1BCC">
        <w:t xml:space="preserve"> a la compresión lingüística.</w:t>
      </w:r>
    </w:p>
    <w:p w14:paraId="7B6289C0" w14:textId="7B7BD8A3" w:rsidR="00053E2C" w:rsidRPr="00053E2C" w:rsidRDefault="00053E2C" w:rsidP="00053E2C">
      <w:pPr>
        <w:pStyle w:val="Prrafodelista"/>
        <w:numPr>
          <w:ilvl w:val="0"/>
          <w:numId w:val="4"/>
        </w:numPr>
      </w:pPr>
      <w:r>
        <w:rPr>
          <w:b/>
          <w:bCs/>
        </w:rPr>
        <w:t>Amplificación:</w:t>
      </w:r>
      <w:r w:rsidR="000B1BCC">
        <w:rPr>
          <w:b/>
          <w:bCs/>
        </w:rPr>
        <w:t xml:space="preserve"> </w:t>
      </w:r>
      <w:r w:rsidR="000B1BCC">
        <w:t>introducir en el texto meta precisiones no formuladas en el texto original, como pueden ser las paráfrasis explicativas.</w:t>
      </w:r>
      <w:r w:rsidR="00EA0377">
        <w:t xml:space="preserve"> Se opone a la elisión.</w:t>
      </w:r>
    </w:p>
    <w:p w14:paraId="09C0ACB4" w14:textId="77777777" w:rsidR="00727950" w:rsidRDefault="00053E2C" w:rsidP="00727950">
      <w:pPr>
        <w:pStyle w:val="Prrafodelista"/>
        <w:numPr>
          <w:ilvl w:val="0"/>
          <w:numId w:val="4"/>
        </w:numPr>
      </w:pPr>
      <w:r>
        <w:rPr>
          <w:b/>
          <w:bCs/>
        </w:rPr>
        <w:t>Calco:</w:t>
      </w:r>
      <w:r w:rsidR="00C548F4">
        <w:t xml:space="preserve"> </w:t>
      </w:r>
      <w:r w:rsidR="001C1857">
        <w:t>traducir literalmente una palabra o sintagma extranjero; puede ser léxico y estructural.</w:t>
      </w:r>
    </w:p>
    <w:p w14:paraId="158A3B6C" w14:textId="07635BAD" w:rsidR="00053E2C" w:rsidRPr="00053E2C" w:rsidRDefault="00053E2C" w:rsidP="00727950">
      <w:pPr>
        <w:pStyle w:val="Prrafodelista"/>
        <w:numPr>
          <w:ilvl w:val="0"/>
          <w:numId w:val="4"/>
        </w:numPr>
      </w:pPr>
      <w:r w:rsidRPr="00727950">
        <w:rPr>
          <w:b/>
          <w:bCs/>
        </w:rPr>
        <w:lastRenderedPageBreak/>
        <w:t>Compensación:</w:t>
      </w:r>
      <w:r w:rsidR="003665C0">
        <w:t xml:space="preserve"> </w:t>
      </w:r>
      <w:r w:rsidR="00293867">
        <w:t>se introduce</w:t>
      </w:r>
      <w:r w:rsidR="001047F3">
        <w:t xml:space="preserve"> en otro lugar del texto meta un elemento de información o efecto estilístico que no se ha podido reflejar en el mismo lugar en que aparece situado en el texto original.</w:t>
      </w:r>
    </w:p>
    <w:p w14:paraId="3011A720" w14:textId="28665356" w:rsidR="00053E2C" w:rsidRPr="00053E2C" w:rsidRDefault="00053E2C" w:rsidP="00053E2C">
      <w:pPr>
        <w:pStyle w:val="Prrafodelista"/>
        <w:numPr>
          <w:ilvl w:val="0"/>
          <w:numId w:val="4"/>
        </w:numPr>
      </w:pPr>
      <w:r>
        <w:rPr>
          <w:b/>
          <w:bCs/>
        </w:rPr>
        <w:t>Compresión lingüística:</w:t>
      </w:r>
      <w:r w:rsidR="00780A47">
        <w:rPr>
          <w:b/>
          <w:bCs/>
        </w:rPr>
        <w:t xml:space="preserve"> </w:t>
      </w:r>
      <w:r w:rsidR="002C11AA">
        <w:t>se sintetizan elementos lingüísticos. Se utiliza sobre todo en interpretación simultánea y subtitulación. Se opone a la ampliación lingüística.</w:t>
      </w:r>
    </w:p>
    <w:p w14:paraId="40924592" w14:textId="219D0E0A" w:rsidR="00053E2C" w:rsidRPr="00053E2C" w:rsidRDefault="00053E2C" w:rsidP="00053E2C">
      <w:pPr>
        <w:pStyle w:val="Prrafodelista"/>
        <w:numPr>
          <w:ilvl w:val="0"/>
          <w:numId w:val="4"/>
        </w:numPr>
      </w:pPr>
      <w:r>
        <w:rPr>
          <w:b/>
          <w:bCs/>
        </w:rPr>
        <w:t>Creación discursiva:</w:t>
      </w:r>
      <w:r w:rsidR="00A71793">
        <w:rPr>
          <w:b/>
          <w:bCs/>
        </w:rPr>
        <w:t xml:space="preserve"> </w:t>
      </w:r>
      <w:r w:rsidR="00EE0FC4">
        <w:t xml:space="preserve">se establece una equivalencia efímera, totalmente imprevisible fuera de contexto. Se utiliza </w:t>
      </w:r>
      <w:r w:rsidR="00F10F67">
        <w:t>mucho</w:t>
      </w:r>
      <w:r w:rsidR="00EE0FC4">
        <w:t xml:space="preserve"> en la traducción de los títulos de</w:t>
      </w:r>
      <w:r w:rsidR="00F30AE8">
        <w:t xml:space="preserve"> </w:t>
      </w:r>
      <w:r w:rsidR="00EE0FC4">
        <w:t>películas</w:t>
      </w:r>
      <w:r w:rsidR="00F10F67">
        <w:t>.</w:t>
      </w:r>
    </w:p>
    <w:p w14:paraId="4CE8A287" w14:textId="5E16C827" w:rsidR="00053E2C" w:rsidRPr="00053E2C" w:rsidRDefault="00053E2C" w:rsidP="00053E2C">
      <w:pPr>
        <w:pStyle w:val="Prrafodelista"/>
        <w:numPr>
          <w:ilvl w:val="0"/>
          <w:numId w:val="4"/>
        </w:numPr>
      </w:pPr>
      <w:r>
        <w:rPr>
          <w:b/>
          <w:bCs/>
        </w:rPr>
        <w:t>Descripción:</w:t>
      </w:r>
      <w:r w:rsidR="00855982">
        <w:rPr>
          <w:b/>
          <w:bCs/>
        </w:rPr>
        <w:t xml:space="preserve"> </w:t>
      </w:r>
      <w:r w:rsidR="00855982">
        <w:t>se reemplaza un término o expresión por la descripción de su forma y/o función.</w:t>
      </w:r>
    </w:p>
    <w:p w14:paraId="5C6C5154" w14:textId="3FC8C5A4" w:rsidR="00053E2C" w:rsidRPr="00053E2C" w:rsidRDefault="00053E2C" w:rsidP="00053E2C">
      <w:pPr>
        <w:pStyle w:val="Prrafodelista"/>
        <w:numPr>
          <w:ilvl w:val="0"/>
          <w:numId w:val="4"/>
        </w:numPr>
      </w:pPr>
      <w:r>
        <w:rPr>
          <w:b/>
          <w:bCs/>
        </w:rPr>
        <w:t>Elisión:</w:t>
      </w:r>
      <w:r w:rsidR="00855982">
        <w:t xml:space="preserve"> no se formulan elementos de información presentes en el texto original.</w:t>
      </w:r>
      <w:r w:rsidR="00677479">
        <w:t xml:space="preserve"> Se opone a la amplificación.</w:t>
      </w:r>
    </w:p>
    <w:p w14:paraId="035F5517" w14:textId="68EA87E5" w:rsidR="00053E2C" w:rsidRPr="00053E2C" w:rsidRDefault="00053E2C" w:rsidP="00053E2C">
      <w:pPr>
        <w:pStyle w:val="Prrafodelista"/>
        <w:numPr>
          <w:ilvl w:val="0"/>
          <w:numId w:val="4"/>
        </w:numPr>
      </w:pPr>
      <w:r>
        <w:rPr>
          <w:b/>
          <w:bCs/>
        </w:rPr>
        <w:t>Equivalente acuñado:</w:t>
      </w:r>
      <w:r w:rsidR="009457FD">
        <w:rPr>
          <w:b/>
          <w:bCs/>
        </w:rPr>
        <w:t xml:space="preserve"> </w:t>
      </w:r>
      <w:r w:rsidR="0049329C">
        <w:t>se utiliza un término o expresión reconocido (por el diccionario, por el uso lingüístico) como equivalente en la lengua meta.</w:t>
      </w:r>
    </w:p>
    <w:p w14:paraId="63E8ECBA" w14:textId="07BBDC05" w:rsidR="00053E2C" w:rsidRPr="00053E2C" w:rsidRDefault="00053E2C" w:rsidP="00053E2C">
      <w:pPr>
        <w:pStyle w:val="Prrafodelista"/>
        <w:numPr>
          <w:ilvl w:val="0"/>
          <w:numId w:val="4"/>
        </w:numPr>
      </w:pPr>
      <w:r>
        <w:rPr>
          <w:b/>
          <w:bCs/>
        </w:rPr>
        <w:t>Generalización:</w:t>
      </w:r>
      <w:r w:rsidR="00860DC0">
        <w:t xml:space="preserve"> se utiliza un término más general o neutro. Se opone a la particularización.</w:t>
      </w:r>
    </w:p>
    <w:p w14:paraId="72FD8D9D" w14:textId="66A9A0BE" w:rsidR="00053E2C" w:rsidRPr="00053E2C" w:rsidRDefault="00053E2C" w:rsidP="00053E2C">
      <w:pPr>
        <w:pStyle w:val="Prrafodelista"/>
        <w:numPr>
          <w:ilvl w:val="0"/>
          <w:numId w:val="4"/>
        </w:numPr>
      </w:pPr>
      <w:r>
        <w:rPr>
          <w:b/>
          <w:bCs/>
        </w:rPr>
        <w:t>Modulación:</w:t>
      </w:r>
      <w:r w:rsidR="000768B7">
        <w:rPr>
          <w:b/>
          <w:bCs/>
        </w:rPr>
        <w:t xml:space="preserve"> </w:t>
      </w:r>
      <w:r w:rsidR="00365AA6">
        <w:t>se efectúa un cambio de punto de vista, de enfoque o de categoría de pensamiento en relación con la formulación del texto original; puede ser léxica y estructural.</w:t>
      </w:r>
    </w:p>
    <w:p w14:paraId="42DEAAA5" w14:textId="5ED1A959" w:rsidR="00053E2C" w:rsidRPr="00053E2C" w:rsidRDefault="00053E2C" w:rsidP="00053E2C">
      <w:pPr>
        <w:pStyle w:val="Prrafodelista"/>
        <w:numPr>
          <w:ilvl w:val="0"/>
          <w:numId w:val="4"/>
        </w:numPr>
      </w:pPr>
      <w:r>
        <w:rPr>
          <w:b/>
          <w:bCs/>
        </w:rPr>
        <w:t>Particularización:</w:t>
      </w:r>
      <w:r w:rsidR="008010D3">
        <w:rPr>
          <w:b/>
          <w:bCs/>
        </w:rPr>
        <w:t xml:space="preserve"> </w:t>
      </w:r>
      <w:r w:rsidR="00FA5B73">
        <w:t>se utiliza un término más preciso o concreto. Se opone a la generalización.</w:t>
      </w:r>
    </w:p>
    <w:p w14:paraId="515D8387" w14:textId="5FC856FA" w:rsidR="00053E2C" w:rsidRPr="00053E2C" w:rsidRDefault="00053E2C" w:rsidP="00053E2C">
      <w:pPr>
        <w:pStyle w:val="Prrafodelista"/>
        <w:numPr>
          <w:ilvl w:val="0"/>
          <w:numId w:val="4"/>
        </w:numPr>
      </w:pPr>
      <w:r>
        <w:rPr>
          <w:b/>
          <w:bCs/>
        </w:rPr>
        <w:lastRenderedPageBreak/>
        <w:t>Préstamo:</w:t>
      </w:r>
      <w:r w:rsidR="00FA5B73">
        <w:rPr>
          <w:b/>
          <w:bCs/>
        </w:rPr>
        <w:t xml:space="preserve"> </w:t>
      </w:r>
      <w:r w:rsidR="0042107E">
        <w:t>se integra una palabra o expresión de otra lengua tal cual. Puede ser puro (sin ningún cambio); o naturalizado (transliteración de la lengua extranjera).</w:t>
      </w:r>
    </w:p>
    <w:p w14:paraId="4973927F" w14:textId="04808D01" w:rsidR="00053E2C" w:rsidRPr="00053E2C" w:rsidRDefault="00053E2C" w:rsidP="00053E2C">
      <w:pPr>
        <w:pStyle w:val="Prrafodelista"/>
        <w:numPr>
          <w:ilvl w:val="0"/>
          <w:numId w:val="4"/>
        </w:numPr>
      </w:pPr>
      <w:r>
        <w:rPr>
          <w:b/>
          <w:bCs/>
        </w:rPr>
        <w:t>Sustitución:</w:t>
      </w:r>
      <w:r w:rsidR="00DE0A33">
        <w:t xml:space="preserve"> </w:t>
      </w:r>
      <w:r w:rsidR="005918E9">
        <w:t>(lingüística, paralingüística). Se cambian elementos lingüísticos por paralingüísticos (entonación, gestos), o viceversa.</w:t>
      </w:r>
      <w:r w:rsidR="00673B48">
        <w:t xml:space="preserve"> Se utiliza sobre todo en interpretación.</w:t>
      </w:r>
    </w:p>
    <w:p w14:paraId="6E9863F9" w14:textId="2BA0A0C0" w:rsidR="00053E2C" w:rsidRPr="00053E2C" w:rsidRDefault="00053E2C" w:rsidP="00053E2C">
      <w:pPr>
        <w:pStyle w:val="Prrafodelista"/>
        <w:numPr>
          <w:ilvl w:val="0"/>
          <w:numId w:val="4"/>
        </w:numPr>
      </w:pPr>
      <w:r>
        <w:rPr>
          <w:b/>
          <w:bCs/>
        </w:rPr>
        <w:t>Traducción literal:</w:t>
      </w:r>
      <w:r w:rsidR="0071713C">
        <w:rPr>
          <w:b/>
          <w:bCs/>
        </w:rPr>
        <w:t xml:space="preserve"> </w:t>
      </w:r>
      <w:r w:rsidR="006C0465">
        <w:t>se traduce palabra por palabra un sintagma o expresión.</w:t>
      </w:r>
    </w:p>
    <w:p w14:paraId="5E6F8BA2" w14:textId="6626AD80" w:rsidR="00053E2C" w:rsidRPr="00053E2C" w:rsidRDefault="00053E2C" w:rsidP="00053E2C">
      <w:pPr>
        <w:pStyle w:val="Prrafodelista"/>
        <w:numPr>
          <w:ilvl w:val="0"/>
          <w:numId w:val="4"/>
        </w:numPr>
      </w:pPr>
      <w:r>
        <w:rPr>
          <w:b/>
          <w:bCs/>
        </w:rPr>
        <w:t>Transposición:</w:t>
      </w:r>
      <w:r w:rsidR="002D0345">
        <w:rPr>
          <w:b/>
          <w:bCs/>
        </w:rPr>
        <w:t xml:space="preserve"> </w:t>
      </w:r>
      <w:r w:rsidR="00767AB4">
        <w:t>se cambia la categoría gramatical.</w:t>
      </w:r>
    </w:p>
    <w:p w14:paraId="24A5DA04" w14:textId="039D03A4" w:rsidR="00EA2FC6" w:rsidRDefault="00053E2C" w:rsidP="003C42A2">
      <w:pPr>
        <w:pStyle w:val="Prrafodelista"/>
        <w:numPr>
          <w:ilvl w:val="0"/>
          <w:numId w:val="4"/>
        </w:numPr>
      </w:pPr>
      <w:r>
        <w:rPr>
          <w:b/>
          <w:bCs/>
        </w:rPr>
        <w:t>Variación:</w:t>
      </w:r>
      <w:r w:rsidR="004F5D56">
        <w:rPr>
          <w:b/>
          <w:bCs/>
        </w:rPr>
        <w:t xml:space="preserve"> </w:t>
      </w:r>
      <w:r w:rsidR="00033668">
        <w:t>se cambian elementos lingüísticos o paralingüísticos (entonación, gestos) que afectan a aspectos de la variación lingüística: cambios de tono textual, estilo, dialecto social, dialecto geográfico, etc.</w:t>
      </w:r>
    </w:p>
    <w:p w14:paraId="39A14EEB" w14:textId="533348B0" w:rsidR="0025516A" w:rsidRDefault="0025516A" w:rsidP="0025516A"/>
    <w:p w14:paraId="71787B54" w14:textId="36202BDE" w:rsidR="0025516A" w:rsidRDefault="0025516A" w:rsidP="0025516A"/>
    <w:p w14:paraId="0B3FC249" w14:textId="280D2DCF" w:rsidR="0025516A" w:rsidRDefault="0025516A" w:rsidP="0025516A"/>
    <w:p w14:paraId="1CA31606" w14:textId="3790A405" w:rsidR="0025516A" w:rsidRDefault="0025516A" w:rsidP="0025516A"/>
    <w:p w14:paraId="42F1245D" w14:textId="380CE7BE" w:rsidR="0025516A" w:rsidRDefault="0025516A" w:rsidP="0025516A"/>
    <w:p w14:paraId="62232356" w14:textId="790F86BC" w:rsidR="0025516A" w:rsidRDefault="0025516A" w:rsidP="0025516A"/>
    <w:p w14:paraId="63B0DB19" w14:textId="12D23137" w:rsidR="0025516A" w:rsidRDefault="0025516A" w:rsidP="0025516A"/>
    <w:p w14:paraId="24B6CA5F" w14:textId="137E6B9E" w:rsidR="0025516A" w:rsidRDefault="0025516A" w:rsidP="0025516A"/>
    <w:p w14:paraId="73F33C5A" w14:textId="555F2C20" w:rsidR="0025516A" w:rsidRDefault="0025516A" w:rsidP="0025516A"/>
    <w:p w14:paraId="3F2CA2F7" w14:textId="2E74A151" w:rsidR="0025516A" w:rsidRDefault="0025516A" w:rsidP="0025516A"/>
    <w:p w14:paraId="4B5D741F" w14:textId="5B3C9EFA" w:rsidR="0025516A" w:rsidRDefault="0025516A" w:rsidP="0025516A"/>
    <w:p w14:paraId="6ED17FF4" w14:textId="5C50CD5D" w:rsidR="0025516A" w:rsidRDefault="0025516A" w:rsidP="0025516A"/>
    <w:p w14:paraId="22E34DA4" w14:textId="77777777" w:rsidR="0025516A" w:rsidRDefault="0025516A" w:rsidP="0025516A"/>
    <w:p w14:paraId="25E88E1E" w14:textId="57E08AD6" w:rsidR="00222C78" w:rsidRPr="001F69CD" w:rsidRDefault="00912596" w:rsidP="001F69CD">
      <w:pPr>
        <w:pStyle w:val="Ttulo1"/>
        <w:numPr>
          <w:ilvl w:val="0"/>
          <w:numId w:val="1"/>
        </w:numPr>
      </w:pPr>
      <w:bookmarkStart w:id="24" w:name="_Toc75348681"/>
      <w:r>
        <w:lastRenderedPageBreak/>
        <w:t>ANÁLISIS Y RESULTADOS</w:t>
      </w:r>
      <w:bookmarkEnd w:id="24"/>
    </w:p>
    <w:p w14:paraId="039F3722" w14:textId="4EAF677A" w:rsidR="0061142D" w:rsidRDefault="00356EA3" w:rsidP="00222C78">
      <w:pPr>
        <w:pStyle w:val="Ttulo2"/>
        <w:numPr>
          <w:ilvl w:val="1"/>
          <w:numId w:val="1"/>
        </w:numPr>
      </w:pPr>
      <w:r>
        <w:t xml:space="preserve"> </w:t>
      </w:r>
      <w:bookmarkStart w:id="25" w:name="_Toc75348682"/>
      <w:r>
        <w:t xml:space="preserve">Ejemplos analizados por </w:t>
      </w:r>
      <w:r w:rsidR="00255C97">
        <w:t>técnicas</w:t>
      </w:r>
      <w:bookmarkEnd w:id="25"/>
    </w:p>
    <w:p w14:paraId="525E34FA" w14:textId="1EDEE831" w:rsidR="006109F2" w:rsidRPr="006109F2" w:rsidRDefault="00FA2BD8" w:rsidP="00ED2799">
      <w:r w:rsidRPr="00FA2BD8">
        <w:rPr>
          <w:lang w:val="es-ES"/>
        </w:rPr>
        <w:t>A tenor de la clasificación</w:t>
      </w:r>
      <w:r w:rsidR="001E5511">
        <w:rPr>
          <w:lang w:val="es-ES"/>
        </w:rPr>
        <w:t xml:space="preserve"> de los referentes culturales</w:t>
      </w:r>
      <w:r w:rsidRPr="00FA2BD8">
        <w:rPr>
          <w:lang w:val="es-ES"/>
        </w:rPr>
        <w:t xml:space="preserve"> y de las técnicas de traducción que menciona la literatura previa</w:t>
      </w:r>
      <w:r w:rsidR="001E5511">
        <w:rPr>
          <w:lang w:val="es-ES"/>
        </w:rPr>
        <w:t>, en la siguiente tabla</w:t>
      </w:r>
      <w:r w:rsidR="00BE4F58">
        <w:rPr>
          <w:lang w:val="es-ES"/>
        </w:rPr>
        <w:t>,</w:t>
      </w:r>
      <w:r w:rsidR="001E5511">
        <w:rPr>
          <w:lang w:val="es-ES"/>
        </w:rPr>
        <w:t xml:space="preserve"> procederemos al análisis de los </w:t>
      </w:r>
      <w:r w:rsidR="0050488B">
        <w:rPr>
          <w:lang w:val="es-ES"/>
        </w:rPr>
        <w:t xml:space="preserve">34 </w:t>
      </w:r>
      <w:r w:rsidR="001E5511">
        <w:rPr>
          <w:lang w:val="es-ES"/>
        </w:rPr>
        <w:t>referentes</w:t>
      </w:r>
      <w:r w:rsidR="00E15CD7">
        <w:rPr>
          <w:lang w:val="es-ES"/>
        </w:rPr>
        <w:t xml:space="preserve"> </w:t>
      </w:r>
      <w:r w:rsidR="00C362C9">
        <w:rPr>
          <w:lang w:val="es-ES"/>
        </w:rPr>
        <w:t xml:space="preserve">culturales </w:t>
      </w:r>
      <w:r w:rsidR="00E15CD7">
        <w:rPr>
          <w:lang w:val="es-ES"/>
        </w:rPr>
        <w:t>encontrados</w:t>
      </w:r>
      <w:r w:rsidR="001E5511">
        <w:rPr>
          <w:lang w:val="es-ES"/>
        </w:rPr>
        <w:t xml:space="preserve"> </w:t>
      </w:r>
      <w:r w:rsidR="00E15CD7">
        <w:rPr>
          <w:lang w:val="es-ES"/>
        </w:rPr>
        <w:t xml:space="preserve">en </w:t>
      </w:r>
      <w:r w:rsidR="001E5511">
        <w:rPr>
          <w:lang w:val="es-ES"/>
        </w:rPr>
        <w:t xml:space="preserve">el primer episodio de la tercera </w:t>
      </w:r>
      <w:r w:rsidR="00121638">
        <w:rPr>
          <w:lang w:val="es-ES"/>
        </w:rPr>
        <w:t>parte</w:t>
      </w:r>
      <w:r w:rsidR="001E5511">
        <w:rPr>
          <w:lang w:val="es-ES"/>
        </w:rPr>
        <w:t xml:space="preserve"> de </w:t>
      </w:r>
      <w:r w:rsidR="001E5511" w:rsidRPr="001E5511">
        <w:rPr>
          <w:i/>
          <w:iCs/>
        </w:rPr>
        <w:t>La Casa de Papel</w:t>
      </w:r>
      <w:r w:rsidR="001E5511">
        <w:rPr>
          <w:i/>
          <w:iCs/>
        </w:rPr>
        <w:t>.</w:t>
      </w:r>
    </w:p>
    <w:p w14:paraId="4287A6A7" w14:textId="4C17ABDE" w:rsidR="00906558" w:rsidRPr="00906558" w:rsidRDefault="00906558" w:rsidP="00906558">
      <w:pPr>
        <w:jc w:val="center"/>
        <w:rPr>
          <w:b/>
          <w:bCs/>
        </w:rPr>
      </w:pPr>
      <w:bookmarkStart w:id="26" w:name="_Hlk72191967"/>
      <w:r>
        <w:rPr>
          <w:b/>
          <w:bCs/>
        </w:rPr>
        <w:t xml:space="preserve">Tabla 2. </w:t>
      </w:r>
      <w:r w:rsidR="00D70108">
        <w:rPr>
          <w:b/>
          <w:bCs/>
        </w:rPr>
        <w:t>Análisis de los referentes culturales del episodio 1</w:t>
      </w:r>
      <w:r w:rsidR="00A7493A">
        <w:rPr>
          <w:b/>
          <w:bCs/>
        </w:rPr>
        <w:t xml:space="preserve"> (</w:t>
      </w:r>
      <w:r w:rsidR="005B7E06">
        <w:rPr>
          <w:b/>
          <w:bCs/>
        </w:rPr>
        <w:t>parte</w:t>
      </w:r>
      <w:r w:rsidR="00D70108">
        <w:rPr>
          <w:b/>
          <w:bCs/>
        </w:rPr>
        <w:t xml:space="preserve"> 3</w:t>
      </w:r>
      <w:r w:rsidR="00A7493A">
        <w:rPr>
          <w:b/>
          <w:bCs/>
        </w:rPr>
        <w:t>)</w:t>
      </w:r>
    </w:p>
    <w:tbl>
      <w:tblPr>
        <w:tblStyle w:val="Tablaconcuadrcula"/>
        <w:tblW w:w="0" w:type="auto"/>
        <w:jc w:val="center"/>
        <w:tblLook w:val="04A0" w:firstRow="1" w:lastRow="0" w:firstColumn="1" w:lastColumn="0" w:noHBand="0" w:noVBand="1"/>
      </w:tblPr>
      <w:tblGrid>
        <w:gridCol w:w="1518"/>
        <w:gridCol w:w="1644"/>
        <w:gridCol w:w="3262"/>
        <w:gridCol w:w="3154"/>
      </w:tblGrid>
      <w:tr w:rsidR="00775132" w:rsidRPr="003F53ED" w14:paraId="26681E85" w14:textId="1AA0213F" w:rsidTr="007B038A">
        <w:trPr>
          <w:jc w:val="center"/>
        </w:trPr>
        <w:tc>
          <w:tcPr>
            <w:tcW w:w="0" w:type="auto"/>
          </w:tcPr>
          <w:bookmarkEnd w:id="26"/>
          <w:p w14:paraId="4A0DDB1F" w14:textId="70429D84" w:rsidR="0052254F" w:rsidRPr="003F53ED" w:rsidRDefault="0052254F" w:rsidP="007B038A">
            <w:pPr>
              <w:spacing w:line="240" w:lineRule="auto"/>
              <w:ind w:firstLine="0"/>
              <w:jc w:val="center"/>
              <w:rPr>
                <w:rFonts w:cstheme="majorBidi"/>
                <w:b/>
                <w:bCs/>
                <w:szCs w:val="24"/>
                <w:lang w:val="es-ES"/>
              </w:rPr>
            </w:pPr>
            <w:r w:rsidRPr="003F53ED">
              <w:rPr>
                <w:rFonts w:cstheme="majorBidi"/>
                <w:b/>
                <w:bCs/>
                <w:szCs w:val="24"/>
              </w:rPr>
              <w:t>S</w:t>
            </w:r>
            <w:r w:rsidR="00856443" w:rsidRPr="003F53ED">
              <w:rPr>
                <w:rFonts w:cstheme="majorBidi"/>
                <w:b/>
                <w:bCs/>
                <w:szCs w:val="24"/>
              </w:rPr>
              <w:t>UBT</w:t>
            </w:r>
            <w:r w:rsidR="006B195C" w:rsidRPr="003F53ED">
              <w:rPr>
                <w:rFonts w:cstheme="majorBidi"/>
                <w:b/>
                <w:bCs/>
                <w:szCs w:val="24"/>
              </w:rPr>
              <w:t>.</w:t>
            </w:r>
          </w:p>
        </w:tc>
        <w:tc>
          <w:tcPr>
            <w:tcW w:w="0" w:type="auto"/>
            <w:shd w:val="clear" w:color="auto" w:fill="auto"/>
          </w:tcPr>
          <w:p w14:paraId="5C0DFD6C" w14:textId="28720ED4" w:rsidR="0052254F" w:rsidRPr="003F53ED" w:rsidRDefault="0052254F" w:rsidP="007B038A">
            <w:pPr>
              <w:spacing w:line="240" w:lineRule="auto"/>
              <w:ind w:firstLine="0"/>
              <w:jc w:val="center"/>
              <w:rPr>
                <w:rFonts w:cstheme="majorBidi"/>
                <w:b/>
                <w:bCs/>
                <w:szCs w:val="24"/>
              </w:rPr>
            </w:pPr>
            <w:r w:rsidRPr="003F53ED">
              <w:rPr>
                <w:rFonts w:cstheme="majorBidi"/>
                <w:b/>
                <w:bCs/>
                <w:szCs w:val="24"/>
              </w:rPr>
              <w:t>M</w:t>
            </w:r>
            <w:r w:rsidR="00856443" w:rsidRPr="003F53ED">
              <w:rPr>
                <w:rFonts w:cstheme="majorBidi"/>
                <w:b/>
                <w:bCs/>
                <w:szCs w:val="24"/>
              </w:rPr>
              <w:t>INUTAJE</w:t>
            </w:r>
          </w:p>
        </w:tc>
        <w:tc>
          <w:tcPr>
            <w:tcW w:w="0" w:type="auto"/>
            <w:shd w:val="clear" w:color="auto" w:fill="auto"/>
          </w:tcPr>
          <w:p w14:paraId="1FC01165" w14:textId="226D30D9" w:rsidR="0052254F" w:rsidRPr="003F53ED" w:rsidRDefault="0052254F" w:rsidP="007B038A">
            <w:pPr>
              <w:spacing w:line="240" w:lineRule="auto"/>
              <w:ind w:firstLine="0"/>
              <w:jc w:val="center"/>
              <w:rPr>
                <w:rFonts w:cstheme="majorBidi"/>
                <w:b/>
                <w:bCs/>
                <w:szCs w:val="24"/>
              </w:rPr>
            </w:pPr>
            <w:r w:rsidRPr="003F53ED">
              <w:rPr>
                <w:rFonts w:cstheme="majorBidi"/>
                <w:b/>
                <w:bCs/>
                <w:szCs w:val="24"/>
              </w:rPr>
              <w:t>R</w:t>
            </w:r>
            <w:r w:rsidR="00856443" w:rsidRPr="003F53ED">
              <w:rPr>
                <w:rFonts w:cstheme="majorBidi"/>
                <w:b/>
                <w:bCs/>
                <w:szCs w:val="24"/>
              </w:rPr>
              <w:t>EFERENTE CULTURAL</w:t>
            </w:r>
            <w:r w:rsidR="009B03EF" w:rsidRPr="003F53ED">
              <w:rPr>
                <w:rFonts w:cstheme="majorBidi"/>
                <w:b/>
                <w:bCs/>
                <w:szCs w:val="24"/>
              </w:rPr>
              <w:t xml:space="preserve"> EN EL SUBTÍTULO </w:t>
            </w:r>
            <w:r w:rsidR="00AD2215">
              <w:rPr>
                <w:rFonts w:cstheme="majorBidi"/>
                <w:b/>
                <w:bCs/>
                <w:szCs w:val="24"/>
              </w:rPr>
              <w:t>ORIGINAL</w:t>
            </w:r>
          </w:p>
        </w:tc>
        <w:tc>
          <w:tcPr>
            <w:tcW w:w="0" w:type="auto"/>
            <w:shd w:val="clear" w:color="auto" w:fill="auto"/>
          </w:tcPr>
          <w:p w14:paraId="44A1B5CB" w14:textId="77777777" w:rsidR="0052254F" w:rsidRPr="003F53ED" w:rsidRDefault="00856443" w:rsidP="007B038A">
            <w:pPr>
              <w:spacing w:line="240" w:lineRule="auto"/>
              <w:ind w:firstLine="0"/>
              <w:jc w:val="center"/>
              <w:rPr>
                <w:rFonts w:cstheme="majorBidi"/>
                <w:b/>
                <w:bCs/>
                <w:szCs w:val="24"/>
                <w:rtl/>
              </w:rPr>
            </w:pPr>
            <w:r w:rsidRPr="003F53ED">
              <w:rPr>
                <w:rFonts w:cstheme="majorBidi"/>
                <w:b/>
                <w:bCs/>
                <w:szCs w:val="24"/>
              </w:rPr>
              <w:t>TRADUCCIÓN PARA EL SUBTITULADO AL ÁRABE</w:t>
            </w:r>
          </w:p>
          <w:p w14:paraId="61B8F89A" w14:textId="69142379" w:rsidR="00811484" w:rsidRPr="003F53ED" w:rsidRDefault="00811484" w:rsidP="007B038A">
            <w:pPr>
              <w:spacing w:line="240" w:lineRule="auto"/>
              <w:ind w:firstLine="0"/>
              <w:jc w:val="center"/>
              <w:rPr>
                <w:rFonts w:cstheme="majorBidi"/>
                <w:b/>
                <w:bCs/>
                <w:szCs w:val="24"/>
              </w:rPr>
            </w:pPr>
          </w:p>
        </w:tc>
      </w:tr>
      <w:tr w:rsidR="00775132" w:rsidRPr="003F53ED" w14:paraId="547B3FD2" w14:textId="7D8E7C2F" w:rsidTr="007B038A">
        <w:trPr>
          <w:jc w:val="center"/>
        </w:trPr>
        <w:tc>
          <w:tcPr>
            <w:tcW w:w="0" w:type="auto"/>
          </w:tcPr>
          <w:p w14:paraId="22517D14" w14:textId="74005E2C" w:rsidR="0052254F" w:rsidRPr="003F53ED" w:rsidRDefault="00D42AC1" w:rsidP="007B038A">
            <w:pPr>
              <w:spacing w:line="240" w:lineRule="auto"/>
              <w:ind w:firstLine="0"/>
              <w:jc w:val="center"/>
              <w:rPr>
                <w:rFonts w:cstheme="majorBidi"/>
                <w:b/>
                <w:bCs/>
                <w:szCs w:val="24"/>
              </w:rPr>
            </w:pPr>
            <w:r w:rsidRPr="003F53ED">
              <w:rPr>
                <w:rFonts w:cstheme="majorBidi"/>
                <w:b/>
                <w:bCs/>
                <w:szCs w:val="24"/>
              </w:rPr>
              <w:t>1</w:t>
            </w:r>
          </w:p>
        </w:tc>
        <w:tc>
          <w:tcPr>
            <w:tcW w:w="0" w:type="auto"/>
          </w:tcPr>
          <w:p w14:paraId="4AB8437D" w14:textId="68BFD4BE" w:rsidR="0052254F" w:rsidRPr="003F53ED" w:rsidRDefault="0052254F" w:rsidP="007B038A">
            <w:pPr>
              <w:spacing w:line="240" w:lineRule="auto"/>
              <w:ind w:firstLine="0"/>
              <w:jc w:val="center"/>
              <w:rPr>
                <w:rFonts w:cstheme="majorBidi"/>
                <w:szCs w:val="24"/>
              </w:rPr>
            </w:pPr>
            <w:r w:rsidRPr="003F53ED">
              <w:rPr>
                <w:rFonts w:cstheme="majorBidi"/>
                <w:szCs w:val="24"/>
              </w:rPr>
              <w:t>0:16</w:t>
            </w:r>
          </w:p>
        </w:tc>
        <w:tc>
          <w:tcPr>
            <w:tcW w:w="0" w:type="auto"/>
          </w:tcPr>
          <w:p w14:paraId="74FEB7A7" w14:textId="77777777" w:rsidR="00F5295F" w:rsidRPr="003F53ED" w:rsidRDefault="0052254F" w:rsidP="007B038A">
            <w:pPr>
              <w:spacing w:line="240" w:lineRule="auto"/>
              <w:ind w:firstLine="0"/>
              <w:jc w:val="center"/>
              <w:rPr>
                <w:rFonts w:cstheme="majorBidi"/>
                <w:b/>
                <w:bCs/>
                <w:szCs w:val="24"/>
                <w:rtl/>
              </w:rPr>
            </w:pPr>
            <w:r w:rsidRPr="003F53ED">
              <w:rPr>
                <w:rFonts w:cstheme="majorBidi"/>
                <w:b/>
                <w:bCs/>
                <w:szCs w:val="24"/>
              </w:rPr>
              <w:t>Madrid</w:t>
            </w:r>
          </w:p>
          <w:p w14:paraId="1A01DCAB" w14:textId="743A2086" w:rsidR="0052254F" w:rsidRPr="003F53ED" w:rsidRDefault="00D42AC1" w:rsidP="007B038A">
            <w:pPr>
              <w:spacing w:line="240" w:lineRule="auto"/>
              <w:ind w:firstLine="0"/>
              <w:jc w:val="center"/>
              <w:rPr>
                <w:rFonts w:cstheme="majorBidi"/>
                <w:szCs w:val="24"/>
              </w:rPr>
            </w:pPr>
            <w:r w:rsidRPr="003F53ED">
              <w:rPr>
                <w:rFonts w:cstheme="majorBidi"/>
                <w:szCs w:val="24"/>
              </w:rPr>
              <w:t xml:space="preserve">77 días para </w:t>
            </w:r>
            <w:r w:rsidRPr="000F2C73">
              <w:rPr>
                <w:rFonts w:cstheme="majorBidi"/>
                <w:b/>
                <w:bCs/>
                <w:szCs w:val="24"/>
              </w:rPr>
              <w:t>l</w:t>
            </w:r>
            <w:r w:rsidR="0052254F" w:rsidRPr="000F2C73">
              <w:rPr>
                <w:rFonts w:cstheme="majorBidi"/>
                <w:b/>
                <w:bCs/>
                <w:szCs w:val="24"/>
              </w:rPr>
              <w:t>a</w:t>
            </w:r>
            <w:r w:rsidR="0052254F" w:rsidRPr="003F53ED">
              <w:rPr>
                <w:rFonts w:cstheme="majorBidi"/>
                <w:szCs w:val="24"/>
              </w:rPr>
              <w:t xml:space="preserve"> </w:t>
            </w:r>
            <w:r w:rsidR="0052254F" w:rsidRPr="003F53ED">
              <w:rPr>
                <w:rFonts w:cstheme="majorBidi"/>
                <w:b/>
                <w:bCs/>
                <w:szCs w:val="24"/>
              </w:rPr>
              <w:t>hora cero</w:t>
            </w:r>
          </w:p>
        </w:tc>
        <w:tc>
          <w:tcPr>
            <w:tcW w:w="0" w:type="auto"/>
          </w:tcPr>
          <w:p w14:paraId="7996E5AC" w14:textId="77777777" w:rsidR="00F5295F" w:rsidRPr="003F53ED" w:rsidRDefault="00811484" w:rsidP="007B038A">
            <w:pPr>
              <w:spacing w:line="240" w:lineRule="auto"/>
              <w:ind w:firstLine="0"/>
              <w:jc w:val="center"/>
              <w:rPr>
                <w:rFonts w:cstheme="majorBidi"/>
                <w:b/>
                <w:bCs/>
                <w:szCs w:val="24"/>
                <w:rtl/>
                <w:lang w:bidi="ar-SY"/>
              </w:rPr>
            </w:pPr>
            <w:r w:rsidRPr="003F53ED">
              <w:rPr>
                <w:rFonts w:cstheme="majorBidi"/>
                <w:szCs w:val="24"/>
                <w:rtl/>
                <w:lang w:bidi="ar-SY"/>
              </w:rPr>
              <w:t>"</w:t>
            </w:r>
            <w:r w:rsidRPr="003F53ED">
              <w:rPr>
                <w:rFonts w:cstheme="majorBidi"/>
                <w:b/>
                <w:bCs/>
                <w:szCs w:val="24"/>
                <w:rtl/>
                <w:lang w:bidi="ar-SY"/>
              </w:rPr>
              <w:t>(مدريد)</w:t>
            </w:r>
          </w:p>
          <w:p w14:paraId="22C9275E" w14:textId="73BB4D39" w:rsidR="00365B7D" w:rsidRPr="003F53ED" w:rsidRDefault="00811484" w:rsidP="00ED0011">
            <w:pPr>
              <w:spacing w:line="240" w:lineRule="auto"/>
              <w:ind w:firstLine="0"/>
              <w:jc w:val="center"/>
              <w:rPr>
                <w:rFonts w:cstheme="majorBidi"/>
                <w:szCs w:val="24"/>
                <w:rtl/>
                <w:lang w:bidi="ar-SY"/>
              </w:rPr>
            </w:pPr>
            <w:r w:rsidRPr="003F53ED">
              <w:rPr>
                <w:rFonts w:cstheme="majorBidi"/>
                <w:szCs w:val="24"/>
                <w:rtl/>
                <w:lang w:bidi="ar-SY"/>
              </w:rPr>
              <w:t xml:space="preserve">77 يوماً قبل </w:t>
            </w:r>
            <w:r w:rsidRPr="003F53ED">
              <w:rPr>
                <w:rFonts w:cstheme="majorBidi"/>
                <w:b/>
                <w:bCs/>
                <w:szCs w:val="24"/>
                <w:rtl/>
                <w:lang w:bidi="ar-SY"/>
              </w:rPr>
              <w:t>يوم الحسم</w:t>
            </w:r>
            <w:r w:rsidRPr="003F53ED">
              <w:rPr>
                <w:rFonts w:cstheme="majorBidi"/>
                <w:szCs w:val="24"/>
                <w:rtl/>
                <w:lang w:bidi="ar-SY"/>
              </w:rPr>
              <w:t>"</w:t>
            </w:r>
          </w:p>
        </w:tc>
      </w:tr>
      <w:tr w:rsidR="00775132" w:rsidRPr="003F53ED" w14:paraId="04DCB20F" w14:textId="77777777" w:rsidTr="007B038A">
        <w:trPr>
          <w:jc w:val="center"/>
        </w:trPr>
        <w:tc>
          <w:tcPr>
            <w:tcW w:w="0" w:type="auto"/>
          </w:tcPr>
          <w:p w14:paraId="153C3250" w14:textId="7ABFCCC0" w:rsidR="0052254F" w:rsidRPr="003F53ED" w:rsidRDefault="0052254F" w:rsidP="007B038A">
            <w:pPr>
              <w:spacing w:line="240" w:lineRule="auto"/>
              <w:ind w:firstLine="0"/>
              <w:jc w:val="center"/>
              <w:rPr>
                <w:rFonts w:cstheme="majorBidi"/>
                <w:b/>
                <w:bCs/>
                <w:szCs w:val="24"/>
              </w:rPr>
            </w:pPr>
            <w:r w:rsidRPr="003F53ED">
              <w:rPr>
                <w:rFonts w:cstheme="majorBidi"/>
                <w:b/>
                <w:bCs/>
                <w:szCs w:val="24"/>
              </w:rPr>
              <w:t>Análisis y comentario</w:t>
            </w:r>
            <w:r w:rsidR="00E63F60" w:rsidRPr="003F53ED">
              <w:rPr>
                <w:rFonts w:cstheme="majorBidi"/>
                <w:b/>
                <w:bCs/>
                <w:szCs w:val="24"/>
              </w:rPr>
              <w:t xml:space="preserve"> 1</w:t>
            </w:r>
          </w:p>
        </w:tc>
        <w:tc>
          <w:tcPr>
            <w:tcW w:w="0" w:type="auto"/>
            <w:gridSpan w:val="3"/>
          </w:tcPr>
          <w:p w14:paraId="0CAD6BC6" w14:textId="29AFEFFD" w:rsidR="00E63F60" w:rsidRDefault="00517C6A" w:rsidP="00517C6A">
            <w:pPr>
              <w:spacing w:line="240" w:lineRule="auto"/>
              <w:ind w:firstLine="0"/>
              <w:rPr>
                <w:rFonts w:cstheme="majorBidi"/>
                <w:szCs w:val="24"/>
              </w:rPr>
            </w:pPr>
            <w:r>
              <w:rPr>
                <w:rFonts w:cstheme="majorBidi"/>
                <w:szCs w:val="24"/>
              </w:rPr>
              <w:t xml:space="preserve">En este subtítulo, </w:t>
            </w:r>
            <w:r w:rsidR="00E12093">
              <w:rPr>
                <w:rFonts w:cstheme="majorBidi"/>
                <w:szCs w:val="24"/>
              </w:rPr>
              <w:t xml:space="preserve">por un lado, </w:t>
            </w:r>
            <w:r w:rsidR="00CB67B4">
              <w:rPr>
                <w:rFonts w:cstheme="majorBidi"/>
                <w:szCs w:val="24"/>
              </w:rPr>
              <w:t xml:space="preserve">se ha aplicado la técnica del </w:t>
            </w:r>
            <w:r w:rsidR="00CB67B4" w:rsidRPr="00B4124D">
              <w:rPr>
                <w:rFonts w:cstheme="majorBidi"/>
                <w:b/>
                <w:bCs/>
                <w:szCs w:val="24"/>
              </w:rPr>
              <w:t>calco</w:t>
            </w:r>
            <w:r w:rsidR="00CB67B4">
              <w:rPr>
                <w:rFonts w:cstheme="majorBidi"/>
                <w:szCs w:val="24"/>
              </w:rPr>
              <w:t xml:space="preserve"> </w:t>
            </w:r>
            <w:r w:rsidR="00CB67B4" w:rsidRPr="00BD4360">
              <w:rPr>
                <w:rFonts w:cstheme="majorBidi"/>
                <w:b/>
                <w:bCs/>
                <w:szCs w:val="24"/>
              </w:rPr>
              <w:t>(ortográfico)</w:t>
            </w:r>
            <w:r w:rsidR="00CB67B4">
              <w:rPr>
                <w:rFonts w:cstheme="majorBidi"/>
                <w:szCs w:val="24"/>
              </w:rPr>
              <w:t xml:space="preserve"> para tra</w:t>
            </w:r>
            <w:r w:rsidR="0020785C">
              <w:rPr>
                <w:rFonts w:cstheme="majorBidi"/>
                <w:szCs w:val="24"/>
              </w:rPr>
              <w:t>nsliterar</w:t>
            </w:r>
            <w:r w:rsidR="00CB67B4">
              <w:rPr>
                <w:rFonts w:cstheme="majorBidi"/>
                <w:szCs w:val="24"/>
              </w:rPr>
              <w:t xml:space="preserve"> la </w:t>
            </w:r>
            <w:r w:rsidR="0080487B">
              <w:rPr>
                <w:rFonts w:cstheme="majorBidi"/>
                <w:szCs w:val="24"/>
              </w:rPr>
              <w:t>palabra</w:t>
            </w:r>
            <w:r w:rsidR="00CB67B4">
              <w:rPr>
                <w:rFonts w:cstheme="majorBidi"/>
                <w:szCs w:val="24"/>
              </w:rPr>
              <w:t xml:space="preserve"> </w:t>
            </w:r>
            <w:r w:rsidR="0029222D">
              <w:rPr>
                <w:rFonts w:cstheme="majorBidi"/>
                <w:szCs w:val="24"/>
              </w:rPr>
              <w:t>«</w:t>
            </w:r>
            <w:r w:rsidR="00CB67B4">
              <w:rPr>
                <w:rFonts w:cstheme="majorBidi"/>
                <w:szCs w:val="24"/>
              </w:rPr>
              <w:t>Madrid</w:t>
            </w:r>
            <w:r w:rsidR="0029222D">
              <w:rPr>
                <w:rFonts w:cstheme="majorBidi"/>
                <w:szCs w:val="24"/>
              </w:rPr>
              <w:t>»</w:t>
            </w:r>
            <w:r w:rsidR="00AD1AD2">
              <w:rPr>
                <w:rFonts w:cstheme="majorBidi"/>
                <w:szCs w:val="24"/>
              </w:rPr>
              <w:t xml:space="preserve"> al árabe</w:t>
            </w:r>
            <w:r w:rsidR="00CB67B4">
              <w:rPr>
                <w:rFonts w:cstheme="majorBidi"/>
                <w:szCs w:val="24"/>
              </w:rPr>
              <w:t>. Es decir, se ha mantenido el topónimo original</w:t>
            </w:r>
            <w:r w:rsidR="00B4124D">
              <w:rPr>
                <w:rFonts w:cstheme="majorBidi"/>
                <w:szCs w:val="24"/>
              </w:rPr>
              <w:t xml:space="preserve">, </w:t>
            </w:r>
            <w:r w:rsidR="00CB67B4">
              <w:rPr>
                <w:rFonts w:cstheme="majorBidi"/>
                <w:szCs w:val="24"/>
              </w:rPr>
              <w:t>que es muy conocido para el receptor árabe y, por ende, no necesita una amplificación.</w:t>
            </w:r>
            <w:r w:rsidR="00775132">
              <w:rPr>
                <w:rFonts w:cstheme="majorBidi"/>
                <w:szCs w:val="24"/>
              </w:rPr>
              <w:t xml:space="preserve"> </w:t>
            </w:r>
            <w:r w:rsidR="00E54E7F">
              <w:rPr>
                <w:rFonts w:cstheme="majorBidi"/>
                <w:szCs w:val="24"/>
              </w:rPr>
              <w:t xml:space="preserve">Asimismo, </w:t>
            </w:r>
            <w:r w:rsidR="00BD186E">
              <w:rPr>
                <w:rFonts w:cstheme="majorBidi"/>
                <w:szCs w:val="24"/>
                <w:lang w:val="es-ES"/>
              </w:rPr>
              <w:t>se ha</w:t>
            </w:r>
            <w:r w:rsidR="00775132">
              <w:rPr>
                <w:rFonts w:cstheme="majorBidi"/>
                <w:szCs w:val="24"/>
              </w:rPr>
              <w:t xml:space="preserve"> incluido</w:t>
            </w:r>
            <w:r w:rsidR="00632035">
              <w:rPr>
                <w:rFonts w:cstheme="majorBidi"/>
                <w:szCs w:val="24"/>
              </w:rPr>
              <w:t xml:space="preserve"> «Madrid»</w:t>
            </w:r>
            <w:r w:rsidR="00775132">
              <w:rPr>
                <w:rFonts w:cstheme="majorBidi"/>
                <w:szCs w:val="24"/>
              </w:rPr>
              <w:t xml:space="preserve"> entre paréntesis para sustituir a las mayúsculas de las que carece la lengua árabe</w:t>
            </w:r>
            <w:r w:rsidR="00632035">
              <w:rPr>
                <w:rFonts w:cstheme="majorBidi"/>
                <w:szCs w:val="24"/>
              </w:rPr>
              <w:t xml:space="preserve"> y </w:t>
            </w:r>
            <w:r w:rsidR="00B9769E">
              <w:rPr>
                <w:rFonts w:cstheme="majorBidi"/>
                <w:szCs w:val="24"/>
              </w:rPr>
              <w:t xml:space="preserve">así </w:t>
            </w:r>
            <w:r w:rsidR="00632035">
              <w:rPr>
                <w:rFonts w:cstheme="majorBidi"/>
                <w:szCs w:val="24"/>
              </w:rPr>
              <w:t>dar a entender que se trata de un topónimo.</w:t>
            </w:r>
          </w:p>
          <w:p w14:paraId="368F9EEA" w14:textId="2B4F71E2" w:rsidR="00E12093" w:rsidRDefault="00E12093" w:rsidP="00B931F8">
            <w:pPr>
              <w:spacing w:line="240" w:lineRule="auto"/>
              <w:ind w:firstLine="0"/>
              <w:rPr>
                <w:rFonts w:cstheme="majorBidi"/>
                <w:szCs w:val="24"/>
                <w:lang w:bidi="ar-SY"/>
              </w:rPr>
            </w:pPr>
            <w:r>
              <w:rPr>
                <w:rFonts w:cstheme="majorBidi"/>
                <w:szCs w:val="24"/>
              </w:rPr>
              <w:t xml:space="preserve">Por otro lado, </w:t>
            </w:r>
            <w:r w:rsidR="00E4324F">
              <w:rPr>
                <w:rFonts w:cstheme="majorBidi"/>
                <w:szCs w:val="24"/>
              </w:rPr>
              <w:t>se ha aplicado la técnica de</w:t>
            </w:r>
            <w:r w:rsidR="00D54BBA">
              <w:rPr>
                <w:rFonts w:cstheme="majorBidi"/>
                <w:szCs w:val="24"/>
              </w:rPr>
              <w:t xml:space="preserve">l </w:t>
            </w:r>
            <w:r w:rsidR="00D54BBA" w:rsidRPr="004D5887">
              <w:rPr>
                <w:rFonts w:cstheme="majorBidi"/>
                <w:b/>
                <w:bCs/>
                <w:szCs w:val="24"/>
              </w:rPr>
              <w:t>equivalente acuñado</w:t>
            </w:r>
            <w:r w:rsidR="00D54BBA">
              <w:rPr>
                <w:rFonts w:cstheme="majorBidi"/>
                <w:szCs w:val="24"/>
              </w:rPr>
              <w:t xml:space="preserve"> para el referente «</w:t>
            </w:r>
            <w:r w:rsidR="000F2C73">
              <w:rPr>
                <w:rFonts w:cstheme="majorBidi"/>
                <w:szCs w:val="24"/>
              </w:rPr>
              <w:t xml:space="preserve">la </w:t>
            </w:r>
            <w:r w:rsidR="00D54BBA">
              <w:rPr>
                <w:rFonts w:cstheme="majorBidi"/>
                <w:szCs w:val="24"/>
              </w:rPr>
              <w:t>hora cero»</w:t>
            </w:r>
            <w:r w:rsidR="001D17FB">
              <w:rPr>
                <w:rFonts w:cstheme="majorBidi"/>
                <w:szCs w:val="24"/>
              </w:rPr>
              <w:t>,</w:t>
            </w:r>
            <w:r w:rsidR="00B931F8" w:rsidRPr="00B931F8">
              <w:rPr>
                <w:rFonts w:cstheme="majorBidi"/>
                <w:szCs w:val="24"/>
              </w:rPr>
              <w:t xml:space="preserve"> </w:t>
            </w:r>
            <w:r w:rsidR="00B931F8">
              <w:rPr>
                <w:rFonts w:cstheme="majorBidi"/>
                <w:szCs w:val="24"/>
              </w:rPr>
              <w:t xml:space="preserve">ya que se ha buscado </w:t>
            </w:r>
            <w:r w:rsidR="00B931F8" w:rsidRPr="00B931F8">
              <w:rPr>
                <w:rFonts w:cstheme="majorBidi"/>
                <w:szCs w:val="24"/>
              </w:rPr>
              <w:t>una equivalencia reconocida por el uso lingüístico en la lengua meta</w:t>
            </w:r>
            <w:r w:rsidR="00B931F8">
              <w:rPr>
                <w:rFonts w:cstheme="majorBidi"/>
                <w:szCs w:val="24"/>
              </w:rPr>
              <w:t xml:space="preserve">: </w:t>
            </w:r>
            <w:r w:rsidR="000F2C73">
              <w:rPr>
                <w:rFonts w:cstheme="majorBidi"/>
                <w:szCs w:val="24"/>
                <w:lang w:bidi="ar-SY"/>
              </w:rPr>
              <w:t>«el día decisiv</w:t>
            </w:r>
            <w:r w:rsidR="006250A7">
              <w:rPr>
                <w:rFonts w:cstheme="majorBidi"/>
                <w:szCs w:val="24"/>
                <w:lang w:bidi="ar-SY"/>
              </w:rPr>
              <w:t>o o determinante»</w:t>
            </w:r>
            <w:r w:rsidR="00A14836">
              <w:rPr>
                <w:rFonts w:cstheme="majorBidi"/>
                <w:szCs w:val="24"/>
                <w:lang w:bidi="ar-SY"/>
              </w:rPr>
              <w:t>.</w:t>
            </w:r>
          </w:p>
          <w:p w14:paraId="1CFB7EE5" w14:textId="001A24F0" w:rsidR="005B478C" w:rsidRPr="00457BC8" w:rsidRDefault="00CC7B58" w:rsidP="005B478C">
            <w:pPr>
              <w:spacing w:line="240" w:lineRule="auto"/>
              <w:ind w:firstLine="0"/>
              <w:rPr>
                <w:rFonts w:cstheme="majorBidi"/>
                <w:szCs w:val="24"/>
                <w:lang w:val="es-ES" w:bidi="ar-SY"/>
              </w:rPr>
            </w:pPr>
            <w:r>
              <w:rPr>
                <w:rFonts w:cstheme="majorBidi"/>
                <w:szCs w:val="24"/>
                <w:lang w:bidi="ar-SY"/>
              </w:rPr>
              <w:t>A nuestro parecer, ambas traducciones son correctas</w:t>
            </w:r>
            <w:r w:rsidR="004D5725">
              <w:rPr>
                <w:rFonts w:cstheme="majorBidi"/>
                <w:szCs w:val="24"/>
                <w:lang w:bidi="ar-SY"/>
              </w:rPr>
              <w:t>.</w:t>
            </w:r>
          </w:p>
          <w:p w14:paraId="597BFE6E" w14:textId="7250B34D" w:rsidR="005B478C" w:rsidRPr="005B478C" w:rsidRDefault="005B478C" w:rsidP="005B478C">
            <w:pPr>
              <w:spacing w:line="240" w:lineRule="auto"/>
              <w:ind w:firstLine="0"/>
              <w:rPr>
                <w:rFonts w:cstheme="majorBidi"/>
                <w:szCs w:val="24"/>
                <w:lang w:bidi="ar-SY"/>
              </w:rPr>
            </w:pPr>
          </w:p>
        </w:tc>
      </w:tr>
      <w:tr w:rsidR="00775132" w:rsidRPr="003F53ED" w14:paraId="7743CEA6" w14:textId="5314664F" w:rsidTr="007B038A">
        <w:trPr>
          <w:jc w:val="center"/>
        </w:trPr>
        <w:tc>
          <w:tcPr>
            <w:tcW w:w="0" w:type="auto"/>
          </w:tcPr>
          <w:p w14:paraId="2363AA4F" w14:textId="541CF7F0" w:rsidR="0052254F" w:rsidRPr="003F53ED" w:rsidRDefault="001A7BE2" w:rsidP="007B038A">
            <w:pPr>
              <w:spacing w:line="240" w:lineRule="auto"/>
              <w:ind w:firstLine="0"/>
              <w:jc w:val="center"/>
              <w:rPr>
                <w:rFonts w:cstheme="majorBidi"/>
                <w:b/>
                <w:bCs/>
                <w:szCs w:val="24"/>
              </w:rPr>
            </w:pPr>
            <w:r w:rsidRPr="003F53ED">
              <w:rPr>
                <w:rFonts w:cstheme="majorBidi"/>
                <w:b/>
                <w:bCs/>
                <w:szCs w:val="24"/>
                <w:rtl/>
              </w:rPr>
              <w:t>2</w:t>
            </w:r>
          </w:p>
        </w:tc>
        <w:tc>
          <w:tcPr>
            <w:tcW w:w="0" w:type="auto"/>
          </w:tcPr>
          <w:p w14:paraId="5B0C4FB7" w14:textId="2124FF52" w:rsidR="0052254F" w:rsidRPr="003F53ED" w:rsidRDefault="0052254F" w:rsidP="007B038A">
            <w:pPr>
              <w:spacing w:line="240" w:lineRule="auto"/>
              <w:ind w:firstLine="0"/>
              <w:jc w:val="center"/>
              <w:rPr>
                <w:rFonts w:cstheme="majorBidi"/>
                <w:szCs w:val="24"/>
              </w:rPr>
            </w:pPr>
            <w:r w:rsidRPr="003F53ED">
              <w:rPr>
                <w:rFonts w:cstheme="majorBidi"/>
                <w:szCs w:val="24"/>
              </w:rPr>
              <w:t>1:54</w:t>
            </w:r>
          </w:p>
        </w:tc>
        <w:tc>
          <w:tcPr>
            <w:tcW w:w="0" w:type="auto"/>
          </w:tcPr>
          <w:p w14:paraId="025AFA5F" w14:textId="6A637C8F" w:rsidR="0052254F" w:rsidRPr="003F53ED" w:rsidRDefault="00FA6389" w:rsidP="007B038A">
            <w:pPr>
              <w:spacing w:line="240" w:lineRule="auto"/>
              <w:ind w:firstLine="0"/>
              <w:jc w:val="center"/>
              <w:rPr>
                <w:rFonts w:cstheme="majorBidi"/>
                <w:szCs w:val="24"/>
              </w:rPr>
            </w:pPr>
            <w:r>
              <w:rPr>
                <w:rFonts w:cstheme="majorBidi"/>
                <w:szCs w:val="24"/>
              </w:rPr>
              <w:t>Mientras e</w:t>
            </w:r>
            <w:r w:rsidR="0052254F" w:rsidRPr="003F53ED">
              <w:rPr>
                <w:rFonts w:cstheme="majorBidi"/>
                <w:szCs w:val="24"/>
              </w:rPr>
              <w:t xml:space="preserve">sas </w:t>
            </w:r>
            <w:r w:rsidR="0052254F" w:rsidRPr="003F53ED">
              <w:rPr>
                <w:rFonts w:cstheme="majorBidi"/>
                <w:b/>
                <w:bCs/>
                <w:szCs w:val="24"/>
              </w:rPr>
              <w:t>ratas</w:t>
            </w:r>
            <w:r w:rsidR="00BE75CD" w:rsidRPr="00BE75CD">
              <w:rPr>
                <w:rFonts w:cstheme="majorBidi"/>
                <w:szCs w:val="24"/>
              </w:rPr>
              <w:t>…</w:t>
            </w:r>
          </w:p>
        </w:tc>
        <w:tc>
          <w:tcPr>
            <w:tcW w:w="0" w:type="auto"/>
          </w:tcPr>
          <w:p w14:paraId="4094CAE4" w14:textId="20ADC069" w:rsidR="00365B7D" w:rsidRPr="00D01297" w:rsidRDefault="00D01297" w:rsidP="00ED0011">
            <w:pPr>
              <w:spacing w:line="240" w:lineRule="auto"/>
              <w:ind w:firstLine="0"/>
              <w:jc w:val="center"/>
              <w:rPr>
                <w:rFonts w:cstheme="majorBidi"/>
                <w:szCs w:val="24"/>
              </w:rPr>
            </w:pPr>
            <w:r>
              <w:rPr>
                <w:rFonts w:cstheme="majorBidi" w:hint="cs"/>
                <w:szCs w:val="24"/>
                <w:rtl/>
              </w:rPr>
              <w:t>بينما، ه</w:t>
            </w:r>
            <w:r w:rsidR="00440F9F" w:rsidRPr="003F53ED">
              <w:rPr>
                <w:rFonts w:cstheme="majorBidi"/>
                <w:szCs w:val="24"/>
                <w:rtl/>
              </w:rPr>
              <w:t xml:space="preserve">ؤلاء </w:t>
            </w:r>
            <w:r w:rsidR="00440F9F" w:rsidRPr="003F53ED">
              <w:rPr>
                <w:rFonts w:cstheme="majorBidi"/>
                <w:b/>
                <w:bCs/>
                <w:szCs w:val="24"/>
                <w:rtl/>
              </w:rPr>
              <w:t>الجرذان</w:t>
            </w:r>
            <w:r w:rsidRPr="00D01297">
              <w:rPr>
                <w:rFonts w:cstheme="majorBidi" w:hint="cs"/>
                <w:szCs w:val="24"/>
                <w:rtl/>
              </w:rPr>
              <w:t>...</w:t>
            </w:r>
          </w:p>
        </w:tc>
      </w:tr>
      <w:tr w:rsidR="00775132" w:rsidRPr="003F53ED" w14:paraId="57295CCB" w14:textId="77777777" w:rsidTr="007B038A">
        <w:trPr>
          <w:jc w:val="center"/>
        </w:trPr>
        <w:tc>
          <w:tcPr>
            <w:tcW w:w="0" w:type="auto"/>
          </w:tcPr>
          <w:p w14:paraId="1CD63DA9" w14:textId="2B1EDBBD" w:rsidR="0052254F" w:rsidRPr="003F53ED" w:rsidRDefault="001A7BE2"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Pr="003F53ED">
              <w:rPr>
                <w:rFonts w:cstheme="majorBidi"/>
                <w:b/>
                <w:bCs/>
                <w:szCs w:val="24"/>
                <w:rtl/>
              </w:rPr>
              <w:t>2</w:t>
            </w:r>
          </w:p>
        </w:tc>
        <w:tc>
          <w:tcPr>
            <w:tcW w:w="0" w:type="auto"/>
            <w:gridSpan w:val="3"/>
          </w:tcPr>
          <w:p w14:paraId="43845F35" w14:textId="0123CB36" w:rsidR="0052254F" w:rsidRDefault="00AB5CC6" w:rsidP="000104DC">
            <w:pPr>
              <w:spacing w:line="240" w:lineRule="auto"/>
              <w:ind w:firstLine="0"/>
              <w:rPr>
                <w:rFonts w:cstheme="majorBidi"/>
                <w:szCs w:val="24"/>
              </w:rPr>
            </w:pPr>
            <w:r w:rsidRPr="00AB5CC6">
              <w:rPr>
                <w:rFonts w:cstheme="majorBidi"/>
                <w:szCs w:val="24"/>
              </w:rPr>
              <w:t>E</w:t>
            </w:r>
            <w:r w:rsidR="00141DB3">
              <w:rPr>
                <w:rFonts w:cstheme="majorBidi"/>
                <w:szCs w:val="24"/>
              </w:rPr>
              <w:t>l referente cultural «ratas»</w:t>
            </w:r>
            <w:r w:rsidR="00FA556F">
              <w:rPr>
                <w:rFonts w:cstheme="majorBidi"/>
                <w:szCs w:val="24"/>
              </w:rPr>
              <w:t xml:space="preserve"> es utilizado</w:t>
            </w:r>
            <w:r w:rsidR="009C24E2">
              <w:rPr>
                <w:rFonts w:cstheme="majorBidi"/>
                <w:szCs w:val="24"/>
              </w:rPr>
              <w:t>, en sentido figurado,</w:t>
            </w:r>
            <w:r w:rsidR="00FA556F">
              <w:rPr>
                <w:rFonts w:cstheme="majorBidi"/>
                <w:szCs w:val="24"/>
              </w:rPr>
              <w:t xml:space="preserve"> por Arturo Román para </w:t>
            </w:r>
            <w:r w:rsidR="00731CA4">
              <w:rPr>
                <w:rFonts w:cstheme="majorBidi"/>
                <w:szCs w:val="24"/>
              </w:rPr>
              <w:t>referirse con desprecio</w:t>
            </w:r>
            <w:r w:rsidR="00FA556F">
              <w:rPr>
                <w:rFonts w:cstheme="majorBidi"/>
                <w:szCs w:val="24"/>
              </w:rPr>
              <w:t xml:space="preserve"> a los atracadores</w:t>
            </w:r>
            <w:r w:rsidR="00713FD9">
              <w:rPr>
                <w:rFonts w:cstheme="majorBidi"/>
                <w:szCs w:val="24"/>
              </w:rPr>
              <w:t xml:space="preserve"> </w:t>
            </w:r>
            <w:r w:rsidR="004C032D">
              <w:rPr>
                <w:rFonts w:cstheme="majorBidi"/>
                <w:szCs w:val="24"/>
              </w:rPr>
              <w:t>que huyeron con el dinero y están escondidos, sin que nadie sepa dónde, como las ratas en sus agujeros.</w:t>
            </w:r>
            <w:r w:rsidR="00515E83">
              <w:rPr>
                <w:rFonts w:cstheme="majorBidi"/>
                <w:szCs w:val="24"/>
              </w:rPr>
              <w:t xml:space="preserve"> </w:t>
            </w:r>
            <w:r w:rsidR="00713FD9">
              <w:rPr>
                <w:rFonts w:cstheme="majorBidi"/>
                <w:szCs w:val="24"/>
              </w:rPr>
              <w:t>P</w:t>
            </w:r>
            <w:r w:rsidR="000104DC">
              <w:rPr>
                <w:rFonts w:cstheme="majorBidi"/>
                <w:szCs w:val="24"/>
              </w:rPr>
              <w:t>ara su traducción</w:t>
            </w:r>
            <w:r w:rsidR="001C3AF2">
              <w:rPr>
                <w:rFonts w:cstheme="majorBidi"/>
                <w:szCs w:val="24"/>
              </w:rPr>
              <w:t xml:space="preserve"> al árabe</w:t>
            </w:r>
            <w:r w:rsidR="00713FD9">
              <w:rPr>
                <w:rFonts w:cstheme="majorBidi"/>
                <w:szCs w:val="24"/>
              </w:rPr>
              <w:t>,</w:t>
            </w:r>
            <w:r w:rsidR="000104DC">
              <w:rPr>
                <w:rFonts w:cstheme="majorBidi"/>
                <w:szCs w:val="24"/>
              </w:rPr>
              <w:t xml:space="preserve"> se ha optado por la técnica del </w:t>
            </w:r>
            <w:r w:rsidR="000104DC" w:rsidRPr="000104DC">
              <w:rPr>
                <w:rFonts w:cstheme="majorBidi"/>
                <w:b/>
                <w:bCs/>
                <w:szCs w:val="24"/>
              </w:rPr>
              <w:t>equivalente acuñado</w:t>
            </w:r>
            <w:r w:rsidR="000104DC">
              <w:rPr>
                <w:rFonts w:cstheme="majorBidi"/>
                <w:szCs w:val="24"/>
              </w:rPr>
              <w:t xml:space="preserve">, que a la vez sería una </w:t>
            </w:r>
            <w:r w:rsidR="000104DC" w:rsidRPr="000104DC">
              <w:rPr>
                <w:rFonts w:cstheme="majorBidi"/>
                <w:b/>
                <w:bCs/>
                <w:szCs w:val="24"/>
              </w:rPr>
              <w:t>traducción literal</w:t>
            </w:r>
            <w:r w:rsidR="000104DC">
              <w:rPr>
                <w:rFonts w:cstheme="majorBidi"/>
                <w:szCs w:val="24"/>
              </w:rPr>
              <w:t xml:space="preserve">, ya que la expresión </w:t>
            </w:r>
            <w:r w:rsidR="000104DC" w:rsidRPr="000104DC">
              <w:rPr>
                <w:rFonts w:cstheme="majorBidi"/>
                <w:szCs w:val="24"/>
              </w:rPr>
              <w:t>«ratas»</w:t>
            </w:r>
            <w:r w:rsidR="000104DC">
              <w:rPr>
                <w:rFonts w:cstheme="majorBidi"/>
                <w:szCs w:val="24"/>
              </w:rPr>
              <w:t xml:space="preserve"> se utiliza con la misma connotación en la lengua y cultura meta.</w:t>
            </w:r>
          </w:p>
          <w:p w14:paraId="23953FB1" w14:textId="2CCEA954" w:rsidR="00F94B22" w:rsidRDefault="00F94B22" w:rsidP="00ED0011">
            <w:pPr>
              <w:spacing w:line="240" w:lineRule="auto"/>
              <w:ind w:firstLine="0"/>
              <w:rPr>
                <w:rFonts w:cstheme="majorBidi"/>
                <w:szCs w:val="24"/>
              </w:rPr>
            </w:pPr>
            <w:r>
              <w:rPr>
                <w:rFonts w:cstheme="majorBidi"/>
                <w:szCs w:val="24"/>
              </w:rPr>
              <w:t xml:space="preserve">Por tanto, consideramos que </w:t>
            </w:r>
            <w:r w:rsidR="009C24E2">
              <w:rPr>
                <w:rFonts w:cstheme="majorBidi"/>
                <w:szCs w:val="24"/>
              </w:rPr>
              <w:t>se trata de</w:t>
            </w:r>
            <w:r>
              <w:rPr>
                <w:rFonts w:cstheme="majorBidi"/>
                <w:szCs w:val="24"/>
              </w:rPr>
              <w:t xml:space="preserve"> una traducción acertada.</w:t>
            </w:r>
          </w:p>
          <w:p w14:paraId="65430526" w14:textId="10F50A35" w:rsidR="00ED0011" w:rsidRPr="003F53ED" w:rsidRDefault="00ED0011" w:rsidP="00ED0011">
            <w:pPr>
              <w:spacing w:line="240" w:lineRule="auto"/>
              <w:ind w:firstLine="0"/>
              <w:rPr>
                <w:rFonts w:cstheme="majorBidi"/>
                <w:szCs w:val="24"/>
              </w:rPr>
            </w:pPr>
          </w:p>
        </w:tc>
      </w:tr>
      <w:tr w:rsidR="00775132" w:rsidRPr="003F53ED" w14:paraId="0A68182F" w14:textId="02409DA9" w:rsidTr="007B038A">
        <w:trPr>
          <w:jc w:val="center"/>
        </w:trPr>
        <w:tc>
          <w:tcPr>
            <w:tcW w:w="0" w:type="auto"/>
          </w:tcPr>
          <w:p w14:paraId="7330383F" w14:textId="62D0DF2E" w:rsidR="0052254F" w:rsidRPr="003F53ED" w:rsidRDefault="00456953" w:rsidP="007B038A">
            <w:pPr>
              <w:spacing w:line="240" w:lineRule="auto"/>
              <w:ind w:firstLine="0"/>
              <w:jc w:val="center"/>
              <w:rPr>
                <w:rFonts w:cstheme="majorBidi"/>
                <w:b/>
                <w:bCs/>
                <w:szCs w:val="24"/>
              </w:rPr>
            </w:pPr>
            <w:r w:rsidRPr="003F53ED">
              <w:rPr>
                <w:rFonts w:cstheme="majorBidi"/>
                <w:b/>
                <w:bCs/>
                <w:szCs w:val="24"/>
                <w:rtl/>
              </w:rPr>
              <w:t>3</w:t>
            </w:r>
          </w:p>
        </w:tc>
        <w:tc>
          <w:tcPr>
            <w:tcW w:w="0" w:type="auto"/>
          </w:tcPr>
          <w:p w14:paraId="7F5BA2BA" w14:textId="4FC5D2AE" w:rsidR="0052254F" w:rsidRPr="003F53ED" w:rsidRDefault="0052254F" w:rsidP="007B038A">
            <w:pPr>
              <w:spacing w:line="240" w:lineRule="auto"/>
              <w:ind w:firstLine="0"/>
              <w:jc w:val="center"/>
              <w:rPr>
                <w:rFonts w:cstheme="majorBidi"/>
                <w:szCs w:val="24"/>
              </w:rPr>
            </w:pPr>
            <w:r w:rsidRPr="003F53ED">
              <w:rPr>
                <w:rFonts w:cstheme="majorBidi"/>
                <w:szCs w:val="24"/>
              </w:rPr>
              <w:t>1:58</w:t>
            </w:r>
          </w:p>
        </w:tc>
        <w:tc>
          <w:tcPr>
            <w:tcW w:w="0" w:type="auto"/>
          </w:tcPr>
          <w:p w14:paraId="376AD191" w14:textId="77777777" w:rsidR="005D23BC" w:rsidRDefault="0052254F" w:rsidP="007B038A">
            <w:pPr>
              <w:spacing w:line="240" w:lineRule="auto"/>
              <w:ind w:firstLine="0"/>
              <w:jc w:val="center"/>
              <w:rPr>
                <w:rFonts w:cstheme="majorBidi"/>
                <w:b/>
                <w:bCs/>
                <w:szCs w:val="24"/>
              </w:rPr>
            </w:pPr>
            <w:r w:rsidRPr="003F53ED">
              <w:rPr>
                <w:rFonts w:cstheme="majorBidi"/>
                <w:b/>
                <w:bCs/>
                <w:szCs w:val="24"/>
              </w:rPr>
              <w:t>Archipiélago</w:t>
            </w:r>
          </w:p>
          <w:p w14:paraId="797EA40A" w14:textId="4A9540A0" w:rsidR="006B24C7" w:rsidRPr="003F53ED" w:rsidRDefault="0052254F" w:rsidP="00ED0011">
            <w:pPr>
              <w:spacing w:line="240" w:lineRule="auto"/>
              <w:ind w:firstLine="0"/>
              <w:jc w:val="center"/>
              <w:rPr>
                <w:rFonts w:cstheme="majorBidi"/>
                <w:b/>
                <w:bCs/>
                <w:szCs w:val="24"/>
              </w:rPr>
            </w:pPr>
            <w:r w:rsidRPr="003F53ED">
              <w:rPr>
                <w:rFonts w:cstheme="majorBidi"/>
                <w:b/>
                <w:bCs/>
                <w:szCs w:val="24"/>
              </w:rPr>
              <w:t>Guna Yala</w:t>
            </w:r>
          </w:p>
        </w:tc>
        <w:tc>
          <w:tcPr>
            <w:tcW w:w="0" w:type="auto"/>
          </w:tcPr>
          <w:p w14:paraId="3AF55237" w14:textId="1A80C543" w:rsidR="0052254F" w:rsidRPr="003F53ED" w:rsidRDefault="00525AFC" w:rsidP="007B038A">
            <w:pPr>
              <w:spacing w:line="240" w:lineRule="auto"/>
              <w:ind w:firstLine="0"/>
              <w:jc w:val="center"/>
              <w:rPr>
                <w:rFonts w:cstheme="majorBidi"/>
                <w:b/>
                <w:bCs/>
                <w:szCs w:val="24"/>
                <w:rtl/>
                <w:lang w:bidi="ar-SY"/>
              </w:rPr>
            </w:pPr>
            <w:r w:rsidRPr="003F53ED">
              <w:rPr>
                <w:rFonts w:cstheme="majorBidi"/>
                <w:b/>
                <w:bCs/>
                <w:szCs w:val="24"/>
                <w:rtl/>
                <w:lang w:bidi="ar-SY"/>
              </w:rPr>
              <w:t xml:space="preserve">"جزر (جونا </w:t>
            </w:r>
            <w:proofErr w:type="spellStart"/>
            <w:r w:rsidRPr="003F53ED">
              <w:rPr>
                <w:rFonts w:cstheme="majorBidi"/>
                <w:b/>
                <w:bCs/>
                <w:szCs w:val="24"/>
                <w:rtl/>
                <w:lang w:bidi="ar-SY"/>
              </w:rPr>
              <w:t>يالا</w:t>
            </w:r>
            <w:proofErr w:type="spellEnd"/>
            <w:r w:rsidRPr="003F53ED">
              <w:rPr>
                <w:rFonts w:cstheme="majorBidi"/>
                <w:b/>
                <w:bCs/>
                <w:szCs w:val="24"/>
                <w:rtl/>
                <w:lang w:bidi="ar-SY"/>
              </w:rPr>
              <w:t>)"</w:t>
            </w:r>
          </w:p>
        </w:tc>
      </w:tr>
      <w:tr w:rsidR="00775132" w:rsidRPr="003F53ED" w14:paraId="07D175AE" w14:textId="77777777" w:rsidTr="007B038A">
        <w:trPr>
          <w:jc w:val="center"/>
        </w:trPr>
        <w:tc>
          <w:tcPr>
            <w:tcW w:w="0" w:type="auto"/>
          </w:tcPr>
          <w:p w14:paraId="7791C4FE" w14:textId="45E8C5F0" w:rsidR="0052254F" w:rsidRPr="003F53ED" w:rsidRDefault="00456953"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Pr="003F53ED">
              <w:rPr>
                <w:rFonts w:cstheme="majorBidi"/>
                <w:b/>
                <w:bCs/>
                <w:szCs w:val="24"/>
                <w:rtl/>
              </w:rPr>
              <w:t>3</w:t>
            </w:r>
          </w:p>
        </w:tc>
        <w:tc>
          <w:tcPr>
            <w:tcW w:w="0" w:type="auto"/>
            <w:gridSpan w:val="3"/>
          </w:tcPr>
          <w:p w14:paraId="4E691003" w14:textId="77777777" w:rsidR="00713FD9" w:rsidRDefault="003B681B" w:rsidP="00A17E8E">
            <w:pPr>
              <w:spacing w:line="240" w:lineRule="auto"/>
              <w:ind w:firstLine="0"/>
              <w:rPr>
                <w:rFonts w:cstheme="majorBidi"/>
                <w:szCs w:val="24"/>
                <w:lang w:bidi="ar-SY"/>
              </w:rPr>
            </w:pPr>
            <w:r>
              <w:rPr>
                <w:rFonts w:cstheme="majorBidi"/>
                <w:szCs w:val="24"/>
              </w:rPr>
              <w:t xml:space="preserve">En este caso, </w:t>
            </w:r>
            <w:r w:rsidR="00FE4DF6">
              <w:rPr>
                <w:rFonts w:cstheme="majorBidi"/>
                <w:szCs w:val="24"/>
              </w:rPr>
              <w:t>se ha</w:t>
            </w:r>
            <w:r w:rsidR="00350555">
              <w:rPr>
                <w:rFonts w:cstheme="majorBidi"/>
                <w:szCs w:val="24"/>
              </w:rPr>
              <w:t>n</w:t>
            </w:r>
            <w:r w:rsidR="00FE4DF6">
              <w:rPr>
                <w:rFonts w:cstheme="majorBidi"/>
                <w:szCs w:val="24"/>
              </w:rPr>
              <w:t xml:space="preserve"> empleado la</w:t>
            </w:r>
            <w:r w:rsidR="00350555">
              <w:rPr>
                <w:rFonts w:cstheme="majorBidi"/>
                <w:szCs w:val="24"/>
              </w:rPr>
              <w:t>s</w:t>
            </w:r>
            <w:r w:rsidR="00FE4DF6">
              <w:rPr>
                <w:rFonts w:cstheme="majorBidi"/>
                <w:szCs w:val="24"/>
              </w:rPr>
              <w:t xml:space="preserve"> técnica</w:t>
            </w:r>
            <w:r w:rsidR="00350555">
              <w:rPr>
                <w:rFonts w:cstheme="majorBidi"/>
                <w:szCs w:val="24"/>
              </w:rPr>
              <w:t>s</w:t>
            </w:r>
            <w:r w:rsidR="00FE4DF6">
              <w:rPr>
                <w:rFonts w:cstheme="majorBidi"/>
                <w:szCs w:val="24"/>
              </w:rPr>
              <w:t xml:space="preserve"> de</w:t>
            </w:r>
            <w:r w:rsidR="000F4A7D">
              <w:rPr>
                <w:rFonts w:cstheme="majorBidi"/>
                <w:szCs w:val="24"/>
              </w:rPr>
              <w:t xml:space="preserve"> la</w:t>
            </w:r>
            <w:r w:rsidR="000D24B6">
              <w:rPr>
                <w:rFonts w:cstheme="majorBidi"/>
                <w:szCs w:val="24"/>
              </w:rPr>
              <w:t xml:space="preserve"> </w:t>
            </w:r>
            <w:r w:rsidR="000D24B6" w:rsidRPr="00350555">
              <w:rPr>
                <w:rFonts w:cstheme="majorBidi"/>
                <w:b/>
                <w:bCs/>
                <w:szCs w:val="24"/>
              </w:rPr>
              <w:t>generalización</w:t>
            </w:r>
            <w:r w:rsidR="00350555">
              <w:rPr>
                <w:rFonts w:cstheme="majorBidi"/>
                <w:szCs w:val="24"/>
              </w:rPr>
              <w:t xml:space="preserve"> y de</w:t>
            </w:r>
            <w:r w:rsidR="000F4A7D">
              <w:rPr>
                <w:rFonts w:cstheme="majorBidi"/>
                <w:szCs w:val="24"/>
              </w:rPr>
              <w:t xml:space="preserve"> la</w:t>
            </w:r>
            <w:r w:rsidR="00350555">
              <w:rPr>
                <w:rFonts w:cstheme="majorBidi"/>
                <w:szCs w:val="24"/>
              </w:rPr>
              <w:t xml:space="preserve"> </w:t>
            </w:r>
            <w:r w:rsidR="00350555" w:rsidRPr="00350555">
              <w:rPr>
                <w:rFonts w:cstheme="majorBidi"/>
                <w:b/>
                <w:bCs/>
                <w:szCs w:val="24"/>
              </w:rPr>
              <w:t>compresión lingüística</w:t>
            </w:r>
            <w:r w:rsidR="00FE4DF6">
              <w:rPr>
                <w:rFonts w:cstheme="majorBidi"/>
                <w:szCs w:val="24"/>
              </w:rPr>
              <w:t xml:space="preserve"> para traducir </w:t>
            </w:r>
            <w:r>
              <w:rPr>
                <w:rFonts w:cstheme="majorBidi"/>
                <w:szCs w:val="24"/>
              </w:rPr>
              <w:t>el referente</w:t>
            </w:r>
            <w:r w:rsidR="00D8082C">
              <w:rPr>
                <w:rFonts w:cstheme="majorBidi"/>
                <w:szCs w:val="24"/>
              </w:rPr>
              <w:t xml:space="preserve"> geográfico</w:t>
            </w:r>
            <w:r>
              <w:rPr>
                <w:rFonts w:cstheme="majorBidi"/>
                <w:szCs w:val="24"/>
              </w:rPr>
              <w:t xml:space="preserve"> «archipiélago»</w:t>
            </w:r>
            <w:r w:rsidR="003C0655">
              <w:rPr>
                <w:rFonts w:cstheme="majorBidi"/>
                <w:szCs w:val="24"/>
              </w:rPr>
              <w:t xml:space="preserve">. </w:t>
            </w:r>
            <w:r w:rsidR="004C12AC">
              <w:rPr>
                <w:rFonts w:cstheme="majorBidi"/>
                <w:szCs w:val="24"/>
              </w:rPr>
              <w:t>E</w:t>
            </w:r>
            <w:r w:rsidR="00117014">
              <w:rPr>
                <w:rFonts w:cstheme="majorBidi"/>
                <w:szCs w:val="24"/>
              </w:rPr>
              <w:t>ste</w:t>
            </w:r>
            <w:r w:rsidR="004C12AC">
              <w:rPr>
                <w:rFonts w:cstheme="majorBidi"/>
                <w:szCs w:val="24"/>
              </w:rPr>
              <w:t xml:space="preserve"> término</w:t>
            </w:r>
            <w:r w:rsidR="00A17E8E">
              <w:rPr>
                <w:rFonts w:cstheme="majorBidi"/>
                <w:szCs w:val="24"/>
              </w:rPr>
              <w:t xml:space="preserve">, que </w:t>
            </w:r>
            <w:r w:rsidR="003F0779">
              <w:rPr>
                <w:rFonts w:cstheme="majorBidi"/>
                <w:szCs w:val="24"/>
              </w:rPr>
              <w:t>hace referencia a un conjunto de islas agrupadas y cercanas entre sí en el mar</w:t>
            </w:r>
            <w:r w:rsidR="00A17E8E">
              <w:rPr>
                <w:rFonts w:cstheme="majorBidi"/>
                <w:szCs w:val="24"/>
              </w:rPr>
              <w:t>, se ha vertido al árabe</w:t>
            </w:r>
            <w:r w:rsidR="00117014" w:rsidRPr="00117014">
              <w:rPr>
                <w:rFonts w:cstheme="majorBidi"/>
                <w:szCs w:val="24"/>
              </w:rPr>
              <w:t xml:space="preserve"> </w:t>
            </w:r>
            <w:r w:rsidR="00D11A1D">
              <w:rPr>
                <w:rFonts w:cstheme="majorBidi"/>
                <w:szCs w:val="24"/>
              </w:rPr>
              <w:t>como</w:t>
            </w:r>
            <w:r w:rsidR="00117014" w:rsidRPr="00117014">
              <w:rPr>
                <w:rFonts w:cstheme="majorBidi"/>
                <w:szCs w:val="24"/>
              </w:rPr>
              <w:t xml:space="preserve"> «islas»</w:t>
            </w:r>
            <w:r w:rsidR="002D4242">
              <w:rPr>
                <w:rFonts w:cstheme="majorBidi"/>
                <w:szCs w:val="24"/>
              </w:rPr>
              <w:t xml:space="preserve">, </w:t>
            </w:r>
            <w:r w:rsidR="00117014" w:rsidRPr="00117014">
              <w:rPr>
                <w:rFonts w:cstheme="majorBidi"/>
                <w:szCs w:val="24"/>
              </w:rPr>
              <w:t>que es un término más general</w:t>
            </w:r>
            <w:r w:rsidR="00A17E8E">
              <w:rPr>
                <w:rFonts w:cstheme="majorBidi"/>
                <w:szCs w:val="24"/>
              </w:rPr>
              <w:t>.</w:t>
            </w:r>
            <w:r w:rsidR="00F83414">
              <w:rPr>
                <w:rFonts w:cstheme="majorBidi"/>
                <w:szCs w:val="24"/>
              </w:rPr>
              <w:t xml:space="preserve"> </w:t>
            </w:r>
            <w:r w:rsidR="00A17E8E">
              <w:rPr>
                <w:rFonts w:cstheme="majorBidi"/>
                <w:szCs w:val="24"/>
              </w:rPr>
              <w:t>A</w:t>
            </w:r>
            <w:r w:rsidR="00082BD7">
              <w:rPr>
                <w:rFonts w:cstheme="majorBidi"/>
                <w:szCs w:val="24"/>
              </w:rPr>
              <w:t xml:space="preserve"> pesar de que existe el mismo término</w:t>
            </w:r>
            <w:r w:rsidR="00502653">
              <w:rPr>
                <w:rFonts w:cstheme="majorBidi"/>
                <w:szCs w:val="24"/>
              </w:rPr>
              <w:t xml:space="preserve"> geográfico</w:t>
            </w:r>
            <w:r w:rsidR="00082BD7">
              <w:rPr>
                <w:rFonts w:cstheme="majorBidi"/>
                <w:szCs w:val="24"/>
              </w:rPr>
              <w:t xml:space="preserve"> en árabe </w:t>
            </w:r>
            <w:r w:rsidR="0050129C">
              <w:rPr>
                <w:rFonts w:cstheme="majorBidi" w:hint="cs"/>
                <w:szCs w:val="24"/>
                <w:rtl/>
              </w:rPr>
              <w:t>"</w:t>
            </w:r>
            <w:r w:rsidR="0050129C" w:rsidRPr="0050129C">
              <w:rPr>
                <w:rFonts w:cstheme="majorBidi" w:hint="cs"/>
                <w:szCs w:val="24"/>
                <w:rtl/>
                <w:lang w:bidi="ar-SY"/>
              </w:rPr>
              <w:t>أرخبيل</w:t>
            </w:r>
            <w:r w:rsidR="002F1ED2">
              <w:rPr>
                <w:rFonts w:cstheme="majorBidi" w:hint="cs"/>
                <w:szCs w:val="24"/>
                <w:rtl/>
                <w:lang w:val="es-ES" w:bidi="ar-SY"/>
              </w:rPr>
              <w:t>"</w:t>
            </w:r>
            <w:r w:rsidR="002F1ED2">
              <w:rPr>
                <w:rFonts w:cstheme="majorBidi"/>
                <w:szCs w:val="24"/>
                <w:lang w:bidi="ar-SY"/>
              </w:rPr>
              <w:t xml:space="preserve">, </w:t>
            </w:r>
            <w:r w:rsidR="00A17E8E" w:rsidRPr="00A17E8E">
              <w:rPr>
                <w:rFonts w:cstheme="majorBidi"/>
                <w:szCs w:val="24"/>
                <w:lang w:bidi="ar-SY"/>
              </w:rPr>
              <w:t>creemos que se ha optado por</w:t>
            </w:r>
            <w:r w:rsidR="00A17E8E">
              <w:rPr>
                <w:rFonts w:cstheme="majorBidi"/>
                <w:szCs w:val="24"/>
                <w:lang w:bidi="ar-SY"/>
              </w:rPr>
              <w:t xml:space="preserve"> </w:t>
            </w:r>
            <w:r w:rsidR="00A17E8E" w:rsidRPr="00A17E8E">
              <w:rPr>
                <w:rFonts w:cstheme="majorBidi"/>
                <w:szCs w:val="24"/>
                <w:lang w:bidi="ar-SY"/>
              </w:rPr>
              <w:t>«islas»</w:t>
            </w:r>
            <w:r w:rsidR="00A17E8E">
              <w:rPr>
                <w:rFonts w:cstheme="majorBidi"/>
                <w:szCs w:val="24"/>
                <w:lang w:bidi="ar-SY"/>
              </w:rPr>
              <w:t xml:space="preserve">, por ser </w:t>
            </w:r>
            <w:r w:rsidR="00A17E8E" w:rsidRPr="00A17E8E">
              <w:rPr>
                <w:rFonts w:cstheme="majorBidi"/>
                <w:szCs w:val="24"/>
                <w:lang w:bidi="ar-SY"/>
              </w:rPr>
              <w:t>un término más neutro y a la vez más corto</w:t>
            </w:r>
            <w:r w:rsidR="00A17E8E">
              <w:rPr>
                <w:rFonts w:cstheme="majorBidi"/>
                <w:szCs w:val="24"/>
                <w:lang w:bidi="ar-SY"/>
              </w:rPr>
              <w:t>,</w:t>
            </w:r>
            <w:r w:rsidR="00A17E8E" w:rsidRPr="00A17E8E">
              <w:rPr>
                <w:rFonts w:cstheme="majorBidi"/>
                <w:szCs w:val="24"/>
                <w:lang w:bidi="ar-SY"/>
              </w:rPr>
              <w:t xml:space="preserve"> </w:t>
            </w:r>
            <w:r w:rsidR="00F83414">
              <w:rPr>
                <w:rFonts w:cstheme="majorBidi"/>
                <w:szCs w:val="24"/>
                <w:lang w:bidi="ar-SY"/>
              </w:rPr>
              <w:t xml:space="preserve">ya </w:t>
            </w:r>
            <w:r w:rsidR="00F83414">
              <w:rPr>
                <w:rFonts w:cstheme="majorBidi"/>
                <w:szCs w:val="24"/>
                <w:lang w:bidi="ar-SY"/>
              </w:rPr>
              <w:lastRenderedPageBreak/>
              <w:t xml:space="preserve">que </w:t>
            </w:r>
            <w:r w:rsidR="009052AD">
              <w:rPr>
                <w:rFonts w:cstheme="majorBidi"/>
                <w:szCs w:val="24"/>
                <w:lang w:bidi="ar-SY"/>
              </w:rPr>
              <w:t>es muy probable que</w:t>
            </w:r>
            <w:r w:rsidR="00D93C3F">
              <w:rPr>
                <w:rFonts w:cstheme="majorBidi"/>
                <w:szCs w:val="24"/>
                <w:lang w:bidi="ar-SY"/>
              </w:rPr>
              <w:t xml:space="preserve"> </w:t>
            </w:r>
            <w:r w:rsidR="002D4242">
              <w:rPr>
                <w:rFonts w:cstheme="majorBidi"/>
                <w:szCs w:val="24"/>
                <w:lang w:bidi="ar-SY"/>
              </w:rPr>
              <w:t xml:space="preserve">el primero </w:t>
            </w:r>
            <w:r w:rsidR="009052AD">
              <w:rPr>
                <w:rFonts w:cstheme="majorBidi"/>
                <w:szCs w:val="24"/>
                <w:lang w:bidi="ar-SY"/>
              </w:rPr>
              <w:t>no sea conocido por todo el público árabe</w:t>
            </w:r>
            <w:r w:rsidR="00D93C3F">
              <w:rPr>
                <w:rFonts w:cstheme="majorBidi"/>
                <w:szCs w:val="24"/>
                <w:lang w:bidi="ar-SY"/>
              </w:rPr>
              <w:t xml:space="preserve">, </w:t>
            </w:r>
            <w:r w:rsidR="009052AD">
              <w:rPr>
                <w:rFonts w:cstheme="majorBidi"/>
                <w:szCs w:val="24"/>
                <w:lang w:bidi="ar-SY"/>
              </w:rPr>
              <w:t>al ser un término más culto</w:t>
            </w:r>
            <w:r w:rsidR="00D93C3F">
              <w:rPr>
                <w:rFonts w:cstheme="majorBidi"/>
                <w:szCs w:val="24"/>
                <w:lang w:bidi="ar-SY"/>
              </w:rPr>
              <w:t>.</w:t>
            </w:r>
            <w:r w:rsidR="009C0805">
              <w:rPr>
                <w:rFonts w:cstheme="majorBidi"/>
                <w:szCs w:val="24"/>
                <w:lang w:bidi="ar-SY"/>
              </w:rPr>
              <w:t xml:space="preserve"> </w:t>
            </w:r>
          </w:p>
          <w:p w14:paraId="05F9277F" w14:textId="553787FE" w:rsidR="0052254F" w:rsidRDefault="009C0805" w:rsidP="00A17E8E">
            <w:pPr>
              <w:spacing w:line="240" w:lineRule="auto"/>
              <w:ind w:firstLine="0"/>
              <w:rPr>
                <w:rFonts w:cstheme="majorBidi"/>
                <w:szCs w:val="24"/>
                <w:lang w:bidi="ar-SY"/>
              </w:rPr>
            </w:pPr>
            <w:r>
              <w:rPr>
                <w:rFonts w:cstheme="majorBidi"/>
                <w:szCs w:val="24"/>
                <w:lang w:bidi="ar-SY"/>
              </w:rPr>
              <w:t xml:space="preserve">Asimismo, como vimos en el subtítulo 1, </w:t>
            </w:r>
            <w:r w:rsidR="00F268BA" w:rsidRPr="00F268BA">
              <w:rPr>
                <w:rFonts w:cstheme="majorBidi"/>
                <w:szCs w:val="24"/>
                <w:lang w:bidi="ar-SY"/>
              </w:rPr>
              <w:t xml:space="preserve">se ha aplicado la técnica del </w:t>
            </w:r>
            <w:r w:rsidR="00F268BA" w:rsidRPr="00F268BA">
              <w:rPr>
                <w:rFonts w:cstheme="majorBidi"/>
                <w:b/>
                <w:bCs/>
                <w:szCs w:val="24"/>
                <w:lang w:bidi="ar-SY"/>
              </w:rPr>
              <w:t>calco</w:t>
            </w:r>
            <w:r w:rsidR="00F268BA" w:rsidRPr="00F268BA">
              <w:rPr>
                <w:rFonts w:cstheme="majorBidi"/>
                <w:szCs w:val="24"/>
                <w:lang w:bidi="ar-SY"/>
              </w:rPr>
              <w:t xml:space="preserve"> </w:t>
            </w:r>
            <w:r w:rsidR="00F268BA" w:rsidRPr="003B6CC9">
              <w:rPr>
                <w:rFonts w:cstheme="majorBidi"/>
                <w:b/>
                <w:bCs/>
                <w:szCs w:val="24"/>
                <w:lang w:bidi="ar-SY"/>
              </w:rPr>
              <w:t>(ortográfico)</w:t>
            </w:r>
            <w:r w:rsidR="00F268BA" w:rsidRPr="00F268BA">
              <w:rPr>
                <w:rFonts w:cstheme="majorBidi"/>
                <w:szCs w:val="24"/>
                <w:lang w:bidi="ar-SY"/>
              </w:rPr>
              <w:t xml:space="preserve"> para transliterar </w:t>
            </w:r>
            <w:r w:rsidR="006B24C7">
              <w:rPr>
                <w:rFonts w:cstheme="majorBidi"/>
                <w:szCs w:val="24"/>
                <w:lang w:bidi="ar-SY"/>
              </w:rPr>
              <w:t>«</w:t>
            </w:r>
            <w:r>
              <w:rPr>
                <w:rFonts w:cstheme="majorBidi"/>
                <w:szCs w:val="24"/>
                <w:lang w:bidi="ar-SY"/>
              </w:rPr>
              <w:t>Guna Yala</w:t>
            </w:r>
            <w:r w:rsidR="006B24C7">
              <w:rPr>
                <w:rFonts w:cstheme="majorBidi"/>
                <w:szCs w:val="24"/>
                <w:lang w:bidi="ar-SY"/>
              </w:rPr>
              <w:t>»</w:t>
            </w:r>
            <w:r w:rsidR="00F268BA">
              <w:rPr>
                <w:rFonts w:cstheme="majorBidi"/>
                <w:szCs w:val="24"/>
                <w:lang w:bidi="ar-SY"/>
              </w:rPr>
              <w:t xml:space="preserve"> al árabe y se ha incluido</w:t>
            </w:r>
            <w:r>
              <w:rPr>
                <w:rFonts w:cstheme="majorBidi"/>
                <w:szCs w:val="24"/>
                <w:lang w:bidi="ar-SY"/>
              </w:rPr>
              <w:t xml:space="preserve"> entre paréntesis para dar a entender que se trata de un topónimo.</w:t>
            </w:r>
          </w:p>
          <w:p w14:paraId="425803E1" w14:textId="305D4A4A" w:rsidR="009C0805" w:rsidRDefault="009C0805" w:rsidP="00117014">
            <w:pPr>
              <w:spacing w:line="240" w:lineRule="auto"/>
              <w:ind w:firstLine="0"/>
              <w:rPr>
                <w:rFonts w:cstheme="majorBidi"/>
                <w:szCs w:val="24"/>
                <w:lang w:bidi="ar-SY"/>
              </w:rPr>
            </w:pPr>
            <w:r>
              <w:rPr>
                <w:rFonts w:cstheme="majorBidi"/>
                <w:szCs w:val="24"/>
                <w:lang w:bidi="ar-SY"/>
              </w:rPr>
              <w:t>A nuestro parecer, es una traducción acertada.</w:t>
            </w:r>
          </w:p>
          <w:p w14:paraId="5E088489" w14:textId="1A212E47" w:rsidR="003C4441" w:rsidRPr="00D93C3F" w:rsidRDefault="003C4441" w:rsidP="00117014">
            <w:pPr>
              <w:spacing w:line="240" w:lineRule="auto"/>
              <w:ind w:firstLine="0"/>
              <w:rPr>
                <w:rFonts w:cstheme="majorBidi"/>
                <w:szCs w:val="24"/>
                <w:lang w:val="es-ES" w:bidi="ar-SY"/>
              </w:rPr>
            </w:pPr>
          </w:p>
        </w:tc>
      </w:tr>
      <w:tr w:rsidR="00775132" w:rsidRPr="003F53ED" w14:paraId="68A7646E" w14:textId="39CB8113" w:rsidTr="007B038A">
        <w:trPr>
          <w:jc w:val="center"/>
        </w:trPr>
        <w:tc>
          <w:tcPr>
            <w:tcW w:w="0" w:type="auto"/>
          </w:tcPr>
          <w:p w14:paraId="31DFF2C5" w14:textId="2D957566" w:rsidR="0052254F" w:rsidRPr="003F53ED" w:rsidRDefault="00990045" w:rsidP="007B038A">
            <w:pPr>
              <w:spacing w:line="240" w:lineRule="auto"/>
              <w:ind w:firstLine="0"/>
              <w:jc w:val="center"/>
              <w:rPr>
                <w:rFonts w:cstheme="majorBidi"/>
                <w:b/>
                <w:bCs/>
                <w:szCs w:val="24"/>
              </w:rPr>
            </w:pPr>
            <w:r w:rsidRPr="00F47EBD">
              <w:rPr>
                <w:rFonts w:cstheme="majorBidi"/>
                <w:b/>
                <w:bCs/>
                <w:szCs w:val="24"/>
                <w:rtl/>
              </w:rPr>
              <w:lastRenderedPageBreak/>
              <w:t>4</w:t>
            </w:r>
          </w:p>
        </w:tc>
        <w:tc>
          <w:tcPr>
            <w:tcW w:w="0" w:type="auto"/>
          </w:tcPr>
          <w:p w14:paraId="567482FD" w14:textId="797252D0" w:rsidR="0052254F" w:rsidRPr="003F53ED" w:rsidRDefault="0052254F" w:rsidP="007B038A">
            <w:pPr>
              <w:spacing w:line="240" w:lineRule="auto"/>
              <w:ind w:firstLine="0"/>
              <w:jc w:val="center"/>
              <w:rPr>
                <w:rFonts w:cstheme="majorBidi"/>
                <w:szCs w:val="24"/>
              </w:rPr>
            </w:pPr>
            <w:r w:rsidRPr="003F53ED">
              <w:rPr>
                <w:rFonts w:cstheme="majorBidi"/>
                <w:szCs w:val="24"/>
              </w:rPr>
              <w:t>2:42</w:t>
            </w:r>
          </w:p>
        </w:tc>
        <w:tc>
          <w:tcPr>
            <w:tcW w:w="0" w:type="auto"/>
          </w:tcPr>
          <w:p w14:paraId="4ED1FB6D" w14:textId="0530E47F" w:rsidR="0052254F" w:rsidRPr="003F53ED" w:rsidRDefault="006D256E" w:rsidP="007B038A">
            <w:pPr>
              <w:spacing w:line="240" w:lineRule="auto"/>
              <w:ind w:firstLine="0"/>
              <w:jc w:val="center"/>
              <w:rPr>
                <w:rFonts w:cstheme="majorBidi"/>
                <w:szCs w:val="24"/>
              </w:rPr>
            </w:pPr>
            <w:r w:rsidRPr="003F53ED">
              <w:rPr>
                <w:rFonts w:cstheme="majorBidi"/>
                <w:szCs w:val="24"/>
              </w:rPr>
              <w:t xml:space="preserve">¿Es acaso ese tal </w:t>
            </w:r>
            <w:r w:rsidR="002B4233" w:rsidRPr="003F53ED">
              <w:rPr>
                <w:rFonts w:cstheme="majorBidi"/>
                <w:szCs w:val="24"/>
              </w:rPr>
              <w:t>Profesor u</w:t>
            </w:r>
            <w:r w:rsidR="0052254F" w:rsidRPr="003F53ED">
              <w:rPr>
                <w:rFonts w:cstheme="majorBidi"/>
                <w:szCs w:val="24"/>
              </w:rPr>
              <w:t xml:space="preserve">n </w:t>
            </w:r>
            <w:r w:rsidR="0052254F" w:rsidRPr="003F53ED">
              <w:rPr>
                <w:rFonts w:cstheme="majorBidi"/>
                <w:b/>
                <w:bCs/>
                <w:szCs w:val="24"/>
              </w:rPr>
              <w:t>Robin Hood</w:t>
            </w:r>
            <w:r w:rsidR="002B4233" w:rsidRPr="003F53ED">
              <w:rPr>
                <w:rFonts w:cstheme="majorBidi"/>
                <w:szCs w:val="24"/>
              </w:rPr>
              <w:t>?</w:t>
            </w:r>
          </w:p>
        </w:tc>
        <w:tc>
          <w:tcPr>
            <w:tcW w:w="0" w:type="auto"/>
          </w:tcPr>
          <w:p w14:paraId="27BABA3B" w14:textId="41AF53BF" w:rsidR="0052254F" w:rsidRPr="003F53ED" w:rsidRDefault="00A9754A" w:rsidP="007B038A">
            <w:pPr>
              <w:spacing w:line="240" w:lineRule="auto"/>
              <w:ind w:firstLine="0"/>
              <w:jc w:val="center"/>
              <w:rPr>
                <w:rFonts w:cstheme="majorBidi"/>
                <w:szCs w:val="24"/>
              </w:rPr>
            </w:pPr>
            <w:r w:rsidRPr="003F53ED">
              <w:rPr>
                <w:rFonts w:cstheme="majorBidi"/>
                <w:szCs w:val="24"/>
                <w:rtl/>
              </w:rPr>
              <w:t xml:space="preserve">ماذا بشأن المدعو "البروفيسور </w:t>
            </w:r>
            <w:r w:rsidRPr="003F53ED">
              <w:rPr>
                <w:rFonts w:cstheme="majorBidi"/>
                <w:b/>
                <w:bCs/>
                <w:szCs w:val="24"/>
                <w:rtl/>
              </w:rPr>
              <w:t>(روبن هود)"</w:t>
            </w:r>
            <w:r w:rsidRPr="003F53ED">
              <w:rPr>
                <w:rFonts w:cstheme="majorBidi"/>
                <w:szCs w:val="24"/>
                <w:rtl/>
              </w:rPr>
              <w:t>؟</w:t>
            </w:r>
          </w:p>
        </w:tc>
      </w:tr>
      <w:tr w:rsidR="00775132" w:rsidRPr="003F53ED" w14:paraId="4E05BC0D" w14:textId="77777777" w:rsidTr="007B038A">
        <w:trPr>
          <w:jc w:val="center"/>
        </w:trPr>
        <w:tc>
          <w:tcPr>
            <w:tcW w:w="0" w:type="auto"/>
          </w:tcPr>
          <w:p w14:paraId="68BE38E5" w14:textId="0DFE5E95" w:rsidR="0052254F" w:rsidRPr="003F53ED" w:rsidRDefault="00990045"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Pr="003F53ED">
              <w:rPr>
                <w:rFonts w:cstheme="majorBidi"/>
                <w:b/>
                <w:bCs/>
                <w:szCs w:val="24"/>
                <w:rtl/>
              </w:rPr>
              <w:t>4</w:t>
            </w:r>
          </w:p>
        </w:tc>
        <w:tc>
          <w:tcPr>
            <w:tcW w:w="0" w:type="auto"/>
            <w:gridSpan w:val="3"/>
          </w:tcPr>
          <w:p w14:paraId="4252A5DC" w14:textId="7D13F7B1" w:rsidR="0052254F" w:rsidRDefault="00EF5E16" w:rsidP="00FC5431">
            <w:pPr>
              <w:spacing w:line="240" w:lineRule="auto"/>
              <w:ind w:firstLine="0"/>
              <w:rPr>
                <w:rFonts w:cstheme="majorBidi"/>
                <w:szCs w:val="24"/>
              </w:rPr>
            </w:pPr>
            <w:r>
              <w:rPr>
                <w:rFonts w:cstheme="majorBidi"/>
                <w:szCs w:val="24"/>
              </w:rPr>
              <w:t>«Robin Hood»</w:t>
            </w:r>
            <w:r w:rsidR="00F34318">
              <w:rPr>
                <w:rFonts w:cstheme="majorBidi"/>
                <w:szCs w:val="24"/>
              </w:rPr>
              <w:t xml:space="preserve"> es un personaje muy famoso del folclore inglés medieval, </w:t>
            </w:r>
            <w:r w:rsidR="0056442A">
              <w:rPr>
                <w:rFonts w:cstheme="majorBidi"/>
                <w:szCs w:val="24"/>
              </w:rPr>
              <w:t xml:space="preserve">y </w:t>
            </w:r>
            <w:r w:rsidR="00F34318">
              <w:rPr>
                <w:rFonts w:cstheme="majorBidi"/>
                <w:szCs w:val="24"/>
              </w:rPr>
              <w:t>muy arraigado en la cultura occidental</w:t>
            </w:r>
            <w:r w:rsidR="007F2B69">
              <w:rPr>
                <w:rFonts w:cstheme="majorBidi"/>
                <w:szCs w:val="24"/>
              </w:rPr>
              <w:t>,</w:t>
            </w:r>
            <w:r w:rsidR="00F34318">
              <w:rPr>
                <w:rFonts w:cstheme="majorBidi"/>
                <w:szCs w:val="24"/>
              </w:rPr>
              <w:t xml:space="preserve"> </w:t>
            </w:r>
            <w:r w:rsidR="00A10C14">
              <w:rPr>
                <w:rFonts w:cstheme="majorBidi"/>
                <w:szCs w:val="24"/>
              </w:rPr>
              <w:t xml:space="preserve">conocido </w:t>
            </w:r>
            <w:r w:rsidR="000E4C9A">
              <w:rPr>
                <w:rFonts w:cstheme="majorBidi"/>
                <w:szCs w:val="24"/>
              </w:rPr>
              <w:t>por ser</w:t>
            </w:r>
            <w:r w:rsidR="00F34318">
              <w:rPr>
                <w:rFonts w:cstheme="majorBidi"/>
                <w:szCs w:val="24"/>
              </w:rPr>
              <w:t xml:space="preserve"> el </w:t>
            </w:r>
            <w:r w:rsidR="004A2F8F">
              <w:rPr>
                <w:rFonts w:cstheme="majorBidi"/>
                <w:szCs w:val="24"/>
              </w:rPr>
              <w:t>arquero</w:t>
            </w:r>
            <w:r w:rsidR="00F34318">
              <w:rPr>
                <w:rFonts w:cstheme="majorBidi"/>
                <w:szCs w:val="24"/>
              </w:rPr>
              <w:t xml:space="preserve"> valiente que robaba a los ricos para salvar a los pobres.</w:t>
            </w:r>
            <w:r w:rsidR="00A9786D">
              <w:rPr>
                <w:rFonts w:cstheme="majorBidi"/>
                <w:szCs w:val="24"/>
              </w:rPr>
              <w:t xml:space="preserve"> </w:t>
            </w:r>
            <w:r w:rsidR="002F74A0">
              <w:rPr>
                <w:rFonts w:cstheme="majorBidi"/>
                <w:szCs w:val="24"/>
              </w:rPr>
              <w:t>Para su traducción al árabe</w:t>
            </w:r>
            <w:r w:rsidR="0056442A">
              <w:rPr>
                <w:rFonts w:cstheme="majorBidi"/>
                <w:szCs w:val="24"/>
              </w:rPr>
              <w:t>,</w:t>
            </w:r>
            <w:r w:rsidR="002F74A0">
              <w:rPr>
                <w:rFonts w:cstheme="majorBidi"/>
                <w:szCs w:val="24"/>
              </w:rPr>
              <w:t xml:space="preserve"> se ha optado por la técnica del </w:t>
            </w:r>
            <w:r w:rsidR="002F74A0" w:rsidRPr="002F74A0">
              <w:rPr>
                <w:rFonts w:cstheme="majorBidi"/>
                <w:b/>
                <w:bCs/>
                <w:szCs w:val="24"/>
              </w:rPr>
              <w:t>préstamo</w:t>
            </w:r>
            <w:r w:rsidR="00B21054">
              <w:rPr>
                <w:rFonts w:cstheme="majorBidi"/>
                <w:szCs w:val="24"/>
              </w:rPr>
              <w:t xml:space="preserve">, </w:t>
            </w:r>
            <w:r w:rsidR="00FC5431">
              <w:rPr>
                <w:rFonts w:cstheme="majorBidi"/>
                <w:szCs w:val="24"/>
              </w:rPr>
              <w:t>es decir, se ha transliterado al árabe</w:t>
            </w:r>
            <w:r w:rsidR="009E7EC2">
              <w:rPr>
                <w:rFonts w:cstheme="majorBidi"/>
                <w:szCs w:val="24"/>
              </w:rPr>
              <w:t xml:space="preserve"> </w:t>
            </w:r>
            <w:r w:rsidR="00FC5431">
              <w:rPr>
                <w:rFonts w:cstheme="majorBidi"/>
                <w:szCs w:val="24"/>
              </w:rPr>
              <w:t xml:space="preserve">y se ha incluido entre paréntesis para indicar que se trata de un antropónimo. </w:t>
            </w:r>
          </w:p>
          <w:p w14:paraId="55F713B1" w14:textId="48EE47C1" w:rsidR="003E21D4" w:rsidRPr="00F62D9B" w:rsidRDefault="00876CF1" w:rsidP="00F62D9B">
            <w:pPr>
              <w:spacing w:line="240" w:lineRule="auto"/>
              <w:ind w:firstLine="0"/>
              <w:rPr>
                <w:rFonts w:cstheme="majorBidi"/>
                <w:szCs w:val="24"/>
                <w:lang w:bidi="ar-SY"/>
              </w:rPr>
            </w:pPr>
            <w:r>
              <w:rPr>
                <w:rFonts w:cstheme="majorBidi"/>
                <w:szCs w:val="24"/>
              </w:rPr>
              <w:t>Es cierto que este personaje es muy famoso a nivel internacional y que por ello se habrá optado por no adaptarlo a la cultura meta</w:t>
            </w:r>
            <w:r w:rsidR="00FE4C58">
              <w:rPr>
                <w:rFonts w:cstheme="majorBidi"/>
                <w:szCs w:val="24"/>
              </w:rPr>
              <w:t>, aunque</w:t>
            </w:r>
            <w:r w:rsidR="00713FD9">
              <w:rPr>
                <w:rFonts w:cstheme="majorBidi"/>
                <w:szCs w:val="24"/>
              </w:rPr>
              <w:t xml:space="preserve"> en este caso</w:t>
            </w:r>
            <w:r w:rsidR="00FE4C58">
              <w:rPr>
                <w:rFonts w:cstheme="majorBidi"/>
                <w:szCs w:val="24"/>
              </w:rPr>
              <w:t xml:space="preserve"> se obvia si el público árabe capta el significado de este referente</w:t>
            </w:r>
            <w:r w:rsidR="00B70F2B">
              <w:rPr>
                <w:rFonts w:cstheme="majorBidi"/>
                <w:szCs w:val="24"/>
              </w:rPr>
              <w:t xml:space="preserve"> o no.</w:t>
            </w:r>
          </w:p>
          <w:p w14:paraId="15934689" w14:textId="5FC0719A" w:rsidR="001346B1" w:rsidRPr="00404E58" w:rsidRDefault="001346B1" w:rsidP="00876CF1">
            <w:pPr>
              <w:spacing w:line="240" w:lineRule="auto"/>
              <w:ind w:firstLine="0"/>
              <w:jc w:val="right"/>
              <w:rPr>
                <w:rFonts w:cstheme="majorBidi"/>
                <w:szCs w:val="24"/>
                <w:rtl/>
                <w:lang w:val="es-ES" w:bidi="ar-SY"/>
              </w:rPr>
            </w:pPr>
          </w:p>
        </w:tc>
      </w:tr>
      <w:tr w:rsidR="00775132" w:rsidRPr="003F53ED" w14:paraId="4162A416" w14:textId="1F237429" w:rsidTr="007B038A">
        <w:trPr>
          <w:jc w:val="center"/>
        </w:trPr>
        <w:tc>
          <w:tcPr>
            <w:tcW w:w="0" w:type="auto"/>
          </w:tcPr>
          <w:p w14:paraId="04569FFF" w14:textId="39D8EB9B" w:rsidR="0052254F" w:rsidRPr="003F53ED" w:rsidRDefault="00196683" w:rsidP="007B038A">
            <w:pPr>
              <w:spacing w:line="240" w:lineRule="auto"/>
              <w:ind w:firstLine="0"/>
              <w:jc w:val="center"/>
              <w:rPr>
                <w:rFonts w:cstheme="majorBidi"/>
                <w:b/>
                <w:bCs/>
                <w:szCs w:val="24"/>
                <w:lang w:val="es-ES"/>
              </w:rPr>
            </w:pPr>
            <w:r w:rsidRPr="00720FFB">
              <w:rPr>
                <w:rFonts w:cstheme="majorBidi"/>
                <w:b/>
                <w:bCs/>
                <w:szCs w:val="24"/>
                <w:lang w:val="es-ES"/>
              </w:rPr>
              <w:t>5</w:t>
            </w:r>
          </w:p>
        </w:tc>
        <w:tc>
          <w:tcPr>
            <w:tcW w:w="0" w:type="auto"/>
          </w:tcPr>
          <w:p w14:paraId="78C4B603" w14:textId="7E97103B" w:rsidR="0052254F" w:rsidRPr="003F53ED" w:rsidRDefault="0052254F" w:rsidP="007B038A">
            <w:pPr>
              <w:spacing w:line="240" w:lineRule="auto"/>
              <w:ind w:firstLine="0"/>
              <w:jc w:val="center"/>
              <w:rPr>
                <w:rFonts w:cstheme="majorBidi"/>
                <w:szCs w:val="24"/>
              </w:rPr>
            </w:pPr>
            <w:r w:rsidRPr="003F53ED">
              <w:rPr>
                <w:rFonts w:cstheme="majorBidi"/>
                <w:szCs w:val="24"/>
              </w:rPr>
              <w:t>2:48</w:t>
            </w:r>
          </w:p>
        </w:tc>
        <w:tc>
          <w:tcPr>
            <w:tcW w:w="0" w:type="auto"/>
          </w:tcPr>
          <w:p w14:paraId="2D877A11" w14:textId="18FC8EE1" w:rsidR="0052254F" w:rsidRPr="003F53ED" w:rsidRDefault="00BE75CD" w:rsidP="007B038A">
            <w:pPr>
              <w:spacing w:line="240" w:lineRule="auto"/>
              <w:ind w:firstLine="0"/>
              <w:jc w:val="center"/>
              <w:rPr>
                <w:rFonts w:cstheme="majorBidi"/>
                <w:szCs w:val="24"/>
              </w:rPr>
            </w:pPr>
            <w:r>
              <w:rPr>
                <w:rFonts w:cstheme="majorBidi"/>
                <w:szCs w:val="24"/>
              </w:rPr>
              <w:t>…e</w:t>
            </w:r>
            <w:r w:rsidR="0052254F" w:rsidRPr="003F53ED">
              <w:rPr>
                <w:rFonts w:cstheme="majorBidi"/>
                <w:szCs w:val="24"/>
              </w:rPr>
              <w:t>l monstruo de</w:t>
            </w:r>
            <w:r w:rsidR="0052254F" w:rsidRPr="003F53ED">
              <w:rPr>
                <w:rFonts w:cstheme="majorBidi"/>
                <w:b/>
                <w:bCs/>
                <w:szCs w:val="24"/>
              </w:rPr>
              <w:t xml:space="preserve"> los Balcanes</w:t>
            </w:r>
            <w:r>
              <w:rPr>
                <w:rFonts w:cstheme="majorBidi"/>
                <w:b/>
                <w:bCs/>
                <w:szCs w:val="24"/>
              </w:rPr>
              <w:t>,</w:t>
            </w:r>
          </w:p>
        </w:tc>
        <w:tc>
          <w:tcPr>
            <w:tcW w:w="0" w:type="auto"/>
          </w:tcPr>
          <w:p w14:paraId="7D26E65B" w14:textId="3BBCC004" w:rsidR="0052254F" w:rsidRPr="003F53ED" w:rsidRDefault="00196683" w:rsidP="007B038A">
            <w:pPr>
              <w:spacing w:line="240" w:lineRule="auto"/>
              <w:ind w:firstLine="0"/>
              <w:jc w:val="center"/>
              <w:rPr>
                <w:rFonts w:cstheme="majorBidi"/>
                <w:szCs w:val="24"/>
                <w:rtl/>
                <w:lang w:bidi="ar-SY"/>
              </w:rPr>
            </w:pPr>
            <w:r w:rsidRPr="003F53ED">
              <w:rPr>
                <w:rFonts w:cstheme="majorBidi"/>
                <w:szCs w:val="24"/>
                <w:rtl/>
                <w:lang w:bidi="ar-SY"/>
              </w:rPr>
              <w:t xml:space="preserve">وحش </w:t>
            </w:r>
            <w:r w:rsidRPr="003F53ED">
              <w:rPr>
                <w:rFonts w:cstheme="majorBidi"/>
                <w:b/>
                <w:bCs/>
                <w:szCs w:val="24"/>
                <w:rtl/>
                <w:lang w:bidi="ar-SY"/>
              </w:rPr>
              <w:t>"البلقان"</w:t>
            </w:r>
            <w:r w:rsidR="00EF7C8F">
              <w:rPr>
                <w:rFonts w:cstheme="majorBidi" w:hint="cs"/>
                <w:b/>
                <w:bCs/>
                <w:szCs w:val="24"/>
                <w:rtl/>
                <w:lang w:bidi="ar-SY"/>
              </w:rPr>
              <w:t>،</w:t>
            </w:r>
          </w:p>
        </w:tc>
      </w:tr>
      <w:tr w:rsidR="00775132" w:rsidRPr="003F53ED" w14:paraId="2B0CE00E" w14:textId="77777777" w:rsidTr="007B038A">
        <w:trPr>
          <w:jc w:val="center"/>
        </w:trPr>
        <w:tc>
          <w:tcPr>
            <w:tcW w:w="0" w:type="auto"/>
          </w:tcPr>
          <w:p w14:paraId="759C4056" w14:textId="727F3E29" w:rsidR="0052254F" w:rsidRPr="003F53ED" w:rsidRDefault="00196683" w:rsidP="007B038A">
            <w:pPr>
              <w:spacing w:line="240" w:lineRule="auto"/>
              <w:ind w:firstLine="0"/>
              <w:jc w:val="center"/>
              <w:rPr>
                <w:rFonts w:cstheme="majorBidi"/>
                <w:b/>
                <w:bCs/>
                <w:szCs w:val="24"/>
              </w:rPr>
            </w:pPr>
            <w:r w:rsidRPr="003F53ED">
              <w:rPr>
                <w:rFonts w:cstheme="majorBidi"/>
                <w:b/>
                <w:bCs/>
                <w:szCs w:val="24"/>
              </w:rPr>
              <w:t>Análisis y comentario 5</w:t>
            </w:r>
          </w:p>
        </w:tc>
        <w:tc>
          <w:tcPr>
            <w:tcW w:w="0" w:type="auto"/>
            <w:gridSpan w:val="3"/>
          </w:tcPr>
          <w:p w14:paraId="6233C95A" w14:textId="5A947EDB" w:rsidR="0052254F" w:rsidRDefault="00815025" w:rsidP="007B457C">
            <w:pPr>
              <w:spacing w:line="240" w:lineRule="auto"/>
              <w:ind w:firstLine="0"/>
              <w:rPr>
                <w:rFonts w:cstheme="majorBidi"/>
                <w:szCs w:val="24"/>
              </w:rPr>
            </w:pPr>
            <w:r>
              <w:rPr>
                <w:rFonts w:cstheme="majorBidi"/>
                <w:szCs w:val="24"/>
              </w:rPr>
              <w:t xml:space="preserve">En este </w:t>
            </w:r>
            <w:r w:rsidR="00EC651B">
              <w:rPr>
                <w:rFonts w:cstheme="majorBidi"/>
                <w:szCs w:val="24"/>
              </w:rPr>
              <w:t>caso</w:t>
            </w:r>
            <w:r>
              <w:rPr>
                <w:rFonts w:cstheme="majorBidi"/>
                <w:szCs w:val="24"/>
              </w:rPr>
              <w:t xml:space="preserve">, </w:t>
            </w:r>
            <w:r w:rsidR="00B34508">
              <w:rPr>
                <w:rFonts w:cstheme="majorBidi"/>
                <w:szCs w:val="24"/>
              </w:rPr>
              <w:t xml:space="preserve">Arturo Román </w:t>
            </w:r>
            <w:r w:rsidR="007270D8">
              <w:rPr>
                <w:rFonts w:cstheme="majorBidi"/>
                <w:szCs w:val="24"/>
              </w:rPr>
              <w:t>llama</w:t>
            </w:r>
            <w:r w:rsidR="00B34508">
              <w:rPr>
                <w:rFonts w:cstheme="majorBidi"/>
                <w:szCs w:val="24"/>
              </w:rPr>
              <w:t xml:space="preserve"> a Helsinki</w:t>
            </w:r>
            <w:r w:rsidR="00F854BA">
              <w:rPr>
                <w:rFonts w:cstheme="majorBidi"/>
                <w:szCs w:val="24"/>
              </w:rPr>
              <w:t xml:space="preserve"> el monstruo de los Balcanes, por su </w:t>
            </w:r>
            <w:r w:rsidR="00C50B04">
              <w:rPr>
                <w:rFonts w:cstheme="majorBidi"/>
                <w:szCs w:val="24"/>
              </w:rPr>
              <w:t>origen</w:t>
            </w:r>
            <w:r w:rsidR="00F854BA">
              <w:rPr>
                <w:rFonts w:cstheme="majorBidi"/>
                <w:szCs w:val="24"/>
              </w:rPr>
              <w:t xml:space="preserve"> serbi</w:t>
            </w:r>
            <w:r w:rsidR="00C50B04">
              <w:rPr>
                <w:rFonts w:cstheme="majorBidi"/>
                <w:szCs w:val="24"/>
              </w:rPr>
              <w:t>o</w:t>
            </w:r>
            <w:r w:rsidR="00F854BA">
              <w:rPr>
                <w:rFonts w:cstheme="majorBidi"/>
                <w:szCs w:val="24"/>
              </w:rPr>
              <w:t>.</w:t>
            </w:r>
            <w:r w:rsidR="00B34508">
              <w:rPr>
                <w:rFonts w:cstheme="majorBidi"/>
                <w:szCs w:val="24"/>
              </w:rPr>
              <w:t xml:space="preserve"> </w:t>
            </w:r>
            <w:r>
              <w:rPr>
                <w:rFonts w:cstheme="majorBidi"/>
                <w:szCs w:val="24"/>
              </w:rPr>
              <w:t>«</w:t>
            </w:r>
            <w:r w:rsidR="00B73F20">
              <w:rPr>
                <w:rFonts w:cstheme="majorBidi"/>
                <w:szCs w:val="24"/>
              </w:rPr>
              <w:t>L</w:t>
            </w:r>
            <w:r>
              <w:rPr>
                <w:rFonts w:cstheme="majorBidi"/>
                <w:szCs w:val="24"/>
              </w:rPr>
              <w:t xml:space="preserve">os Balcanes» </w:t>
            </w:r>
            <w:r w:rsidR="00034B85">
              <w:rPr>
                <w:rFonts w:cstheme="majorBidi"/>
                <w:szCs w:val="24"/>
              </w:rPr>
              <w:t>hace referencia a</w:t>
            </w:r>
            <w:r w:rsidR="00EC651B">
              <w:rPr>
                <w:rFonts w:cstheme="majorBidi"/>
                <w:szCs w:val="24"/>
              </w:rPr>
              <w:t>l conflicto histórico de</w:t>
            </w:r>
            <w:r w:rsidR="00034B85">
              <w:rPr>
                <w:rFonts w:cstheme="majorBidi"/>
                <w:szCs w:val="24"/>
              </w:rPr>
              <w:t xml:space="preserve"> la</w:t>
            </w:r>
            <w:r w:rsidR="00B34508">
              <w:rPr>
                <w:rFonts w:cstheme="majorBidi"/>
                <w:szCs w:val="24"/>
              </w:rPr>
              <w:t xml:space="preserve"> </w:t>
            </w:r>
            <w:r w:rsidR="000D3E71">
              <w:rPr>
                <w:rFonts w:cstheme="majorBidi"/>
                <w:szCs w:val="24"/>
              </w:rPr>
              <w:t>g</w:t>
            </w:r>
            <w:r w:rsidR="00B34508">
              <w:rPr>
                <w:rFonts w:cstheme="majorBidi"/>
                <w:szCs w:val="24"/>
              </w:rPr>
              <w:t>uerra de los Balcanes</w:t>
            </w:r>
            <w:r w:rsidR="00511646">
              <w:rPr>
                <w:rFonts w:cstheme="majorBidi"/>
                <w:szCs w:val="24"/>
              </w:rPr>
              <w:t xml:space="preserve"> </w:t>
            </w:r>
            <w:r w:rsidR="000D3E71">
              <w:rPr>
                <w:rFonts w:cstheme="majorBidi"/>
                <w:szCs w:val="24"/>
              </w:rPr>
              <w:t>(</w:t>
            </w:r>
            <w:r w:rsidR="009602E9">
              <w:rPr>
                <w:rFonts w:cstheme="majorBidi"/>
                <w:szCs w:val="24"/>
              </w:rPr>
              <w:t>19</w:t>
            </w:r>
            <w:r w:rsidR="000D3E71">
              <w:rPr>
                <w:rFonts w:cstheme="majorBidi"/>
                <w:szCs w:val="24"/>
              </w:rPr>
              <w:t>91</w:t>
            </w:r>
            <w:r w:rsidR="009602E9">
              <w:rPr>
                <w:rFonts w:cstheme="majorBidi"/>
                <w:szCs w:val="24"/>
              </w:rPr>
              <w:t>-</w:t>
            </w:r>
            <w:r w:rsidR="000D3E71">
              <w:rPr>
                <w:rFonts w:cstheme="majorBidi"/>
                <w:szCs w:val="24"/>
              </w:rPr>
              <w:t>2001</w:t>
            </w:r>
            <w:r w:rsidR="009602E9">
              <w:rPr>
                <w:rFonts w:cstheme="majorBidi"/>
                <w:szCs w:val="24"/>
              </w:rPr>
              <w:t>)</w:t>
            </w:r>
            <w:r w:rsidR="00EC651B">
              <w:rPr>
                <w:rFonts w:cstheme="majorBidi"/>
                <w:szCs w:val="24"/>
              </w:rPr>
              <w:t>.</w:t>
            </w:r>
            <w:r w:rsidR="00F26A09">
              <w:rPr>
                <w:rFonts w:cstheme="majorBidi"/>
                <w:szCs w:val="24"/>
              </w:rPr>
              <w:t xml:space="preserve"> Para su traducción al árabe</w:t>
            </w:r>
            <w:r w:rsidR="00194EC8">
              <w:rPr>
                <w:rFonts w:cstheme="majorBidi"/>
                <w:szCs w:val="24"/>
              </w:rPr>
              <w:t>,</w:t>
            </w:r>
            <w:r w:rsidR="00F26A09">
              <w:rPr>
                <w:rFonts w:cstheme="majorBidi"/>
                <w:szCs w:val="24"/>
              </w:rPr>
              <w:t xml:space="preserve"> se ha empleado la técnica de</w:t>
            </w:r>
            <w:r w:rsidR="00FB17CF">
              <w:rPr>
                <w:rFonts w:cstheme="majorBidi"/>
                <w:szCs w:val="24"/>
              </w:rPr>
              <w:t xml:space="preserve">l </w:t>
            </w:r>
            <w:r w:rsidR="00FB17CF" w:rsidRPr="00FB17CF">
              <w:rPr>
                <w:rFonts w:cstheme="majorBidi"/>
                <w:b/>
                <w:bCs/>
                <w:szCs w:val="24"/>
              </w:rPr>
              <w:t>equivalente acuñado</w:t>
            </w:r>
            <w:r w:rsidR="00D20684">
              <w:rPr>
                <w:rFonts w:cstheme="majorBidi"/>
                <w:szCs w:val="24"/>
              </w:rPr>
              <w:t>,</w:t>
            </w:r>
            <w:r w:rsidR="00844DD9">
              <w:rPr>
                <w:rFonts w:cstheme="majorBidi"/>
                <w:szCs w:val="24"/>
              </w:rPr>
              <w:t xml:space="preserve"> que a </w:t>
            </w:r>
            <w:r w:rsidR="00BD0C6D">
              <w:rPr>
                <w:rFonts w:cstheme="majorBidi"/>
                <w:szCs w:val="24"/>
              </w:rPr>
              <w:t>la</w:t>
            </w:r>
            <w:r w:rsidR="00844DD9">
              <w:rPr>
                <w:rFonts w:cstheme="majorBidi"/>
                <w:szCs w:val="24"/>
              </w:rPr>
              <w:t xml:space="preserve"> vez </w:t>
            </w:r>
            <w:r w:rsidR="00194EC8">
              <w:rPr>
                <w:rFonts w:cstheme="majorBidi"/>
                <w:szCs w:val="24"/>
              </w:rPr>
              <w:t>sería</w:t>
            </w:r>
            <w:r w:rsidR="00844DD9">
              <w:rPr>
                <w:rFonts w:cstheme="majorBidi"/>
                <w:szCs w:val="24"/>
              </w:rPr>
              <w:t xml:space="preserve"> un </w:t>
            </w:r>
            <w:r w:rsidR="00844DD9" w:rsidRPr="00892CFA">
              <w:rPr>
                <w:rFonts w:cstheme="majorBidi"/>
                <w:b/>
                <w:bCs/>
                <w:szCs w:val="24"/>
              </w:rPr>
              <w:t>préstamo</w:t>
            </w:r>
            <w:r w:rsidR="00844DD9">
              <w:rPr>
                <w:rFonts w:cstheme="majorBidi"/>
                <w:szCs w:val="24"/>
              </w:rPr>
              <w:t xml:space="preserve"> del turco</w:t>
            </w:r>
            <w:r w:rsidR="00D20684">
              <w:rPr>
                <w:rFonts w:cstheme="majorBidi"/>
                <w:szCs w:val="24"/>
              </w:rPr>
              <w:t>. Asimismo, se ha incluido el término entre</w:t>
            </w:r>
            <w:r w:rsidR="002A5280">
              <w:rPr>
                <w:rFonts w:cstheme="majorBidi"/>
                <w:szCs w:val="24"/>
              </w:rPr>
              <w:t xml:space="preserve"> </w:t>
            </w:r>
            <w:r w:rsidR="00D20684">
              <w:rPr>
                <w:rFonts w:cstheme="majorBidi"/>
                <w:szCs w:val="24"/>
              </w:rPr>
              <w:t>comillas para indicar que se trata de un nombre propio.</w:t>
            </w:r>
          </w:p>
          <w:p w14:paraId="3ED04E76" w14:textId="54E60B67" w:rsidR="00827F51" w:rsidRDefault="00827F51" w:rsidP="007B457C">
            <w:pPr>
              <w:spacing w:line="240" w:lineRule="auto"/>
              <w:ind w:firstLine="0"/>
              <w:rPr>
                <w:rFonts w:cstheme="majorBidi"/>
                <w:szCs w:val="24"/>
              </w:rPr>
            </w:pPr>
            <w:r>
              <w:rPr>
                <w:rFonts w:cstheme="majorBidi"/>
                <w:szCs w:val="24"/>
              </w:rPr>
              <w:t>Nos ha p</w:t>
            </w:r>
            <w:r w:rsidR="00B658A5">
              <w:rPr>
                <w:rFonts w:cstheme="majorBidi"/>
                <w:szCs w:val="24"/>
              </w:rPr>
              <w:t>arecido una traducción acertada</w:t>
            </w:r>
            <w:r w:rsidR="00255ACB">
              <w:rPr>
                <w:rFonts w:cstheme="majorBidi"/>
                <w:szCs w:val="24"/>
              </w:rPr>
              <w:t>,</w:t>
            </w:r>
            <w:r w:rsidR="00B658A5">
              <w:rPr>
                <w:rFonts w:cstheme="majorBidi"/>
                <w:szCs w:val="24"/>
              </w:rPr>
              <w:t xml:space="preserve"> dado que se trata de un cruento conflicto conocido mundialmente y relativamente reciente. </w:t>
            </w:r>
          </w:p>
          <w:p w14:paraId="32FCE5E9" w14:textId="3815FE7A" w:rsidR="00827F51" w:rsidRPr="00D20684" w:rsidRDefault="00827F51" w:rsidP="007B457C">
            <w:pPr>
              <w:spacing w:line="240" w:lineRule="auto"/>
              <w:ind w:firstLine="0"/>
              <w:rPr>
                <w:rFonts w:cstheme="majorBidi"/>
                <w:szCs w:val="24"/>
              </w:rPr>
            </w:pPr>
          </w:p>
        </w:tc>
      </w:tr>
      <w:tr w:rsidR="00775132" w:rsidRPr="003F53ED" w14:paraId="12104636" w14:textId="2976889A" w:rsidTr="007B038A">
        <w:trPr>
          <w:jc w:val="center"/>
        </w:trPr>
        <w:tc>
          <w:tcPr>
            <w:tcW w:w="0" w:type="auto"/>
          </w:tcPr>
          <w:p w14:paraId="3AF40021" w14:textId="2CEC5021" w:rsidR="0052254F" w:rsidRPr="003F53ED" w:rsidRDefault="00923BB8" w:rsidP="007B038A">
            <w:pPr>
              <w:spacing w:line="240" w:lineRule="auto"/>
              <w:ind w:firstLine="0"/>
              <w:jc w:val="center"/>
              <w:rPr>
                <w:rFonts w:cstheme="majorBidi"/>
                <w:b/>
                <w:bCs/>
                <w:szCs w:val="24"/>
              </w:rPr>
            </w:pPr>
            <w:r>
              <w:rPr>
                <w:rFonts w:cstheme="majorBidi"/>
                <w:b/>
                <w:bCs/>
                <w:szCs w:val="24"/>
              </w:rPr>
              <w:t>6</w:t>
            </w:r>
          </w:p>
        </w:tc>
        <w:tc>
          <w:tcPr>
            <w:tcW w:w="0" w:type="auto"/>
          </w:tcPr>
          <w:p w14:paraId="4EC4FB1E" w14:textId="324277A0" w:rsidR="0052254F" w:rsidRPr="003F53ED" w:rsidRDefault="0052254F" w:rsidP="007B038A">
            <w:pPr>
              <w:spacing w:line="240" w:lineRule="auto"/>
              <w:ind w:firstLine="0"/>
              <w:jc w:val="center"/>
              <w:rPr>
                <w:rFonts w:cstheme="majorBidi"/>
                <w:szCs w:val="24"/>
              </w:rPr>
            </w:pPr>
            <w:r w:rsidRPr="003F53ED">
              <w:rPr>
                <w:rFonts w:cstheme="majorBidi"/>
                <w:szCs w:val="24"/>
              </w:rPr>
              <w:t>3:39</w:t>
            </w:r>
          </w:p>
        </w:tc>
        <w:tc>
          <w:tcPr>
            <w:tcW w:w="0" w:type="auto"/>
          </w:tcPr>
          <w:p w14:paraId="75E29F90" w14:textId="782BEBF9" w:rsidR="0052254F" w:rsidRPr="003F53ED" w:rsidRDefault="008B3A79" w:rsidP="007B038A">
            <w:pPr>
              <w:spacing w:line="240" w:lineRule="auto"/>
              <w:ind w:firstLine="0"/>
              <w:jc w:val="center"/>
              <w:rPr>
                <w:rFonts w:cstheme="majorBidi"/>
                <w:szCs w:val="24"/>
              </w:rPr>
            </w:pPr>
            <w:r w:rsidRPr="003F53ED">
              <w:rPr>
                <w:rFonts w:cstheme="majorBidi"/>
                <w:szCs w:val="24"/>
                <w:lang w:val="es-ES"/>
              </w:rPr>
              <w:t>Él tenía u</w:t>
            </w:r>
            <w:r w:rsidR="0052254F" w:rsidRPr="003F53ED">
              <w:rPr>
                <w:rFonts w:cstheme="majorBidi"/>
                <w:szCs w:val="24"/>
              </w:rPr>
              <w:t xml:space="preserve">n </w:t>
            </w:r>
            <w:r w:rsidR="0052254F" w:rsidRPr="003F53ED">
              <w:rPr>
                <w:rFonts w:cstheme="majorBidi"/>
                <w:b/>
                <w:bCs/>
                <w:szCs w:val="24"/>
              </w:rPr>
              <w:t>M16</w:t>
            </w:r>
            <w:r w:rsidR="00F02E7F">
              <w:rPr>
                <w:rFonts w:cstheme="majorBidi"/>
                <w:b/>
                <w:bCs/>
                <w:szCs w:val="24"/>
              </w:rPr>
              <w:t>.</w:t>
            </w:r>
          </w:p>
        </w:tc>
        <w:tc>
          <w:tcPr>
            <w:tcW w:w="0" w:type="auto"/>
          </w:tcPr>
          <w:p w14:paraId="414CC9AC" w14:textId="33968952" w:rsidR="0052254F" w:rsidRPr="003F53ED" w:rsidRDefault="008B3A79" w:rsidP="007B038A">
            <w:pPr>
              <w:spacing w:line="240" w:lineRule="auto"/>
              <w:ind w:firstLine="0"/>
              <w:jc w:val="center"/>
              <w:rPr>
                <w:rFonts w:cstheme="majorBidi"/>
                <w:szCs w:val="24"/>
              </w:rPr>
            </w:pPr>
            <w:r w:rsidRPr="003F53ED">
              <w:rPr>
                <w:rFonts w:cstheme="majorBidi"/>
                <w:szCs w:val="24"/>
                <w:rtl/>
              </w:rPr>
              <w:t xml:space="preserve">كان يحمل </w:t>
            </w:r>
            <w:r w:rsidRPr="00C859AC">
              <w:rPr>
                <w:rFonts w:cstheme="majorBidi"/>
                <w:b/>
                <w:bCs/>
                <w:szCs w:val="24"/>
                <w:rtl/>
              </w:rPr>
              <w:t>بندقية "إم-16"</w:t>
            </w:r>
            <w:r w:rsidR="00272885">
              <w:rPr>
                <w:rFonts w:cstheme="majorBidi" w:hint="cs"/>
                <w:b/>
                <w:bCs/>
                <w:szCs w:val="24"/>
                <w:rtl/>
              </w:rPr>
              <w:t>.</w:t>
            </w:r>
          </w:p>
        </w:tc>
      </w:tr>
      <w:tr w:rsidR="00775132" w:rsidRPr="003F53ED" w14:paraId="1BB19C9B" w14:textId="77777777" w:rsidTr="00923BB8">
        <w:trPr>
          <w:jc w:val="center"/>
        </w:trPr>
        <w:tc>
          <w:tcPr>
            <w:tcW w:w="0" w:type="auto"/>
            <w:shd w:val="clear" w:color="auto" w:fill="auto"/>
          </w:tcPr>
          <w:p w14:paraId="5593544A" w14:textId="1680A867" w:rsidR="0052254F" w:rsidRPr="003F53ED" w:rsidRDefault="00030084" w:rsidP="007B038A">
            <w:pPr>
              <w:spacing w:line="240" w:lineRule="auto"/>
              <w:ind w:firstLine="0"/>
              <w:jc w:val="center"/>
              <w:rPr>
                <w:rFonts w:cstheme="majorBidi"/>
                <w:b/>
                <w:bCs/>
                <w:szCs w:val="24"/>
              </w:rPr>
            </w:pPr>
            <w:r w:rsidRPr="00923BB8">
              <w:rPr>
                <w:rFonts w:cstheme="majorBidi"/>
                <w:b/>
                <w:bCs/>
                <w:szCs w:val="24"/>
              </w:rPr>
              <w:t xml:space="preserve">Análisis y comentario </w:t>
            </w:r>
            <w:r w:rsidR="00923BB8" w:rsidRPr="00923BB8">
              <w:rPr>
                <w:rFonts w:cstheme="majorBidi"/>
                <w:b/>
                <w:bCs/>
                <w:szCs w:val="24"/>
              </w:rPr>
              <w:t>6</w:t>
            </w:r>
          </w:p>
        </w:tc>
        <w:tc>
          <w:tcPr>
            <w:tcW w:w="0" w:type="auto"/>
            <w:gridSpan w:val="3"/>
          </w:tcPr>
          <w:p w14:paraId="710F0592" w14:textId="5D85E7F1" w:rsidR="0052254F" w:rsidRDefault="00531DCF" w:rsidP="004167AA">
            <w:pPr>
              <w:spacing w:line="240" w:lineRule="auto"/>
              <w:ind w:firstLine="0"/>
              <w:rPr>
                <w:rFonts w:cstheme="majorBidi"/>
                <w:szCs w:val="24"/>
                <w:lang w:val="es-ES" w:bidi="ar-SY"/>
              </w:rPr>
            </w:pPr>
            <w:r>
              <w:rPr>
                <w:rFonts w:cstheme="majorBidi"/>
                <w:szCs w:val="24"/>
                <w:lang w:val="es-ES" w:bidi="ar-SY"/>
              </w:rPr>
              <w:t>En este subtítulo, se han empleado las técnicas de</w:t>
            </w:r>
            <w:r w:rsidR="000655EB">
              <w:rPr>
                <w:rFonts w:cstheme="majorBidi"/>
                <w:szCs w:val="24"/>
                <w:lang w:val="es-ES" w:bidi="ar-SY"/>
              </w:rPr>
              <w:t>l</w:t>
            </w:r>
            <w:r>
              <w:rPr>
                <w:rFonts w:cstheme="majorBidi"/>
                <w:szCs w:val="24"/>
                <w:lang w:val="es-ES" w:bidi="ar-SY"/>
              </w:rPr>
              <w:t xml:space="preserve"> </w:t>
            </w:r>
            <w:r w:rsidRPr="009D0007">
              <w:rPr>
                <w:rFonts w:cstheme="majorBidi"/>
                <w:b/>
                <w:bCs/>
                <w:szCs w:val="24"/>
                <w:lang w:val="es-ES" w:bidi="ar-SY"/>
              </w:rPr>
              <w:t>préstamo</w:t>
            </w:r>
            <w:r>
              <w:rPr>
                <w:rFonts w:cstheme="majorBidi"/>
                <w:szCs w:val="24"/>
                <w:lang w:val="es-ES" w:bidi="ar-SY"/>
              </w:rPr>
              <w:t xml:space="preserve"> y de</w:t>
            </w:r>
            <w:r w:rsidR="000655EB">
              <w:rPr>
                <w:rFonts w:cstheme="majorBidi"/>
                <w:szCs w:val="24"/>
                <w:lang w:val="es-ES" w:bidi="ar-SY"/>
              </w:rPr>
              <w:t xml:space="preserve"> la </w:t>
            </w:r>
            <w:r w:rsidRPr="009D0007">
              <w:rPr>
                <w:rFonts w:cstheme="majorBidi"/>
                <w:b/>
                <w:bCs/>
                <w:szCs w:val="24"/>
                <w:lang w:val="es-ES" w:bidi="ar-SY"/>
              </w:rPr>
              <w:t>amplificación</w:t>
            </w:r>
            <w:r>
              <w:rPr>
                <w:rFonts w:cstheme="majorBidi"/>
                <w:szCs w:val="24"/>
                <w:lang w:val="es-ES" w:bidi="ar-SY"/>
              </w:rPr>
              <w:t xml:space="preserve"> para traducir el referente «M16»</w:t>
            </w:r>
            <w:r w:rsidR="004167AA">
              <w:rPr>
                <w:rFonts w:cstheme="majorBidi"/>
                <w:szCs w:val="24"/>
                <w:lang w:val="es-ES" w:bidi="ar-SY"/>
              </w:rPr>
              <w:t>, un fusil de asalto de origen estadounidense. En árabe, ha sido necesario añadir la palabra «fusil» antes de la transliteración árabe</w:t>
            </w:r>
            <w:r w:rsidR="00684FE1">
              <w:rPr>
                <w:rFonts w:cstheme="majorBidi"/>
                <w:szCs w:val="24"/>
                <w:lang w:val="es-ES" w:bidi="ar-SY"/>
              </w:rPr>
              <w:t xml:space="preserve"> entrecomillada</w:t>
            </w:r>
            <w:r w:rsidR="004167AA">
              <w:rPr>
                <w:rFonts w:cstheme="majorBidi"/>
                <w:szCs w:val="24"/>
                <w:lang w:val="es-ES" w:bidi="ar-SY"/>
              </w:rPr>
              <w:t xml:space="preserve"> de </w:t>
            </w:r>
            <w:r w:rsidR="004167AA" w:rsidRPr="004167AA">
              <w:rPr>
                <w:rFonts w:cstheme="majorBidi"/>
                <w:szCs w:val="24"/>
                <w:lang w:val="es-ES" w:bidi="ar-SY"/>
              </w:rPr>
              <w:t>«M16»</w:t>
            </w:r>
            <w:r w:rsidR="004167AA">
              <w:rPr>
                <w:rFonts w:cstheme="majorBidi"/>
                <w:szCs w:val="24"/>
                <w:lang w:val="es-ES" w:bidi="ar-SY"/>
              </w:rPr>
              <w:t xml:space="preserve">, ya que de lo contrario el espectador árabe hubiera tenido dificultades para entender a qué </w:t>
            </w:r>
            <w:r w:rsidR="00E52BBE">
              <w:rPr>
                <w:rFonts w:cstheme="majorBidi"/>
                <w:szCs w:val="24"/>
                <w:lang w:val="es-ES" w:bidi="ar-SY"/>
              </w:rPr>
              <w:t>hace referencia</w:t>
            </w:r>
            <w:r w:rsidR="004167AA">
              <w:rPr>
                <w:rFonts w:cstheme="majorBidi"/>
                <w:szCs w:val="24"/>
                <w:lang w:val="es-ES" w:bidi="ar-SY"/>
              </w:rPr>
              <w:t xml:space="preserve"> tal préstamo.</w:t>
            </w:r>
          </w:p>
          <w:p w14:paraId="2C1DCE37" w14:textId="0108632E" w:rsidR="004167AA" w:rsidRDefault="001B738B" w:rsidP="004167AA">
            <w:pPr>
              <w:spacing w:line="240" w:lineRule="auto"/>
              <w:ind w:firstLine="0"/>
              <w:rPr>
                <w:rFonts w:cstheme="majorBidi"/>
                <w:szCs w:val="24"/>
                <w:lang w:val="es-ES" w:bidi="ar-SY"/>
              </w:rPr>
            </w:pPr>
            <w:r>
              <w:rPr>
                <w:rFonts w:cstheme="majorBidi"/>
                <w:szCs w:val="24"/>
                <w:lang w:val="es-ES" w:bidi="ar-SY"/>
              </w:rPr>
              <w:t>Consideramos que h</w:t>
            </w:r>
            <w:r w:rsidR="004167AA">
              <w:rPr>
                <w:rFonts w:cstheme="majorBidi"/>
                <w:szCs w:val="24"/>
                <w:lang w:val="es-ES" w:bidi="ar-SY"/>
              </w:rPr>
              <w:t>a sido una traducción oportuna.</w:t>
            </w:r>
          </w:p>
          <w:p w14:paraId="3641F71B" w14:textId="2E090BFE" w:rsidR="004167AA" w:rsidRPr="00FA18E7" w:rsidRDefault="004167AA" w:rsidP="004167AA">
            <w:pPr>
              <w:spacing w:line="240" w:lineRule="auto"/>
              <w:ind w:firstLine="0"/>
              <w:rPr>
                <w:rFonts w:cstheme="majorBidi"/>
                <w:szCs w:val="24"/>
                <w:lang w:val="es-ES" w:bidi="ar-SY"/>
              </w:rPr>
            </w:pPr>
          </w:p>
        </w:tc>
      </w:tr>
      <w:tr w:rsidR="00775132" w:rsidRPr="003F53ED" w14:paraId="2C3E2D92" w14:textId="1440B067" w:rsidTr="007B038A">
        <w:trPr>
          <w:jc w:val="center"/>
        </w:trPr>
        <w:tc>
          <w:tcPr>
            <w:tcW w:w="0" w:type="auto"/>
          </w:tcPr>
          <w:p w14:paraId="6071DDF9" w14:textId="406D53F0" w:rsidR="0052254F" w:rsidRPr="00245E32" w:rsidRDefault="00923BB8" w:rsidP="007B038A">
            <w:pPr>
              <w:spacing w:line="240" w:lineRule="auto"/>
              <w:ind w:firstLine="0"/>
              <w:jc w:val="center"/>
              <w:rPr>
                <w:rFonts w:cstheme="majorBidi"/>
                <w:b/>
                <w:bCs/>
                <w:szCs w:val="24"/>
              </w:rPr>
            </w:pPr>
            <w:r w:rsidRPr="00245E32">
              <w:rPr>
                <w:rFonts w:cstheme="majorBidi"/>
                <w:b/>
                <w:bCs/>
                <w:szCs w:val="24"/>
              </w:rPr>
              <w:t>7</w:t>
            </w:r>
          </w:p>
        </w:tc>
        <w:tc>
          <w:tcPr>
            <w:tcW w:w="0" w:type="auto"/>
          </w:tcPr>
          <w:p w14:paraId="3688EBB7" w14:textId="0F7BC372" w:rsidR="0052254F" w:rsidRPr="00874955" w:rsidRDefault="0052254F" w:rsidP="007B038A">
            <w:pPr>
              <w:spacing w:line="240" w:lineRule="auto"/>
              <w:ind w:firstLine="0"/>
              <w:jc w:val="center"/>
              <w:rPr>
                <w:rFonts w:cstheme="majorBidi"/>
                <w:szCs w:val="24"/>
                <w:lang w:val="es-ES"/>
              </w:rPr>
            </w:pPr>
            <w:r w:rsidRPr="003F53ED">
              <w:rPr>
                <w:rFonts w:cstheme="majorBidi"/>
                <w:szCs w:val="24"/>
              </w:rPr>
              <w:t>9:3</w:t>
            </w:r>
            <w:r w:rsidR="00874955">
              <w:rPr>
                <w:rFonts w:cstheme="majorBidi"/>
                <w:szCs w:val="24"/>
                <w:lang w:val="es-ES"/>
              </w:rPr>
              <w:t>8</w:t>
            </w:r>
          </w:p>
        </w:tc>
        <w:tc>
          <w:tcPr>
            <w:tcW w:w="0" w:type="auto"/>
          </w:tcPr>
          <w:p w14:paraId="3DC79223" w14:textId="1CDB9478" w:rsidR="0052254F" w:rsidRPr="003F53ED" w:rsidRDefault="00521F0D" w:rsidP="007B038A">
            <w:pPr>
              <w:spacing w:line="240" w:lineRule="auto"/>
              <w:ind w:firstLine="0"/>
              <w:jc w:val="center"/>
              <w:rPr>
                <w:rFonts w:cstheme="majorBidi"/>
                <w:b/>
                <w:bCs/>
                <w:szCs w:val="24"/>
              </w:rPr>
            </w:pPr>
            <w:r w:rsidRPr="003F53ED">
              <w:rPr>
                <w:rFonts w:cstheme="majorBidi"/>
                <w:b/>
                <w:bCs/>
                <w:szCs w:val="24"/>
                <w:lang w:val="es-ES"/>
              </w:rPr>
              <w:t>¿</w:t>
            </w:r>
            <w:r w:rsidR="0052254F" w:rsidRPr="003F53ED">
              <w:rPr>
                <w:rFonts w:cstheme="majorBidi"/>
                <w:b/>
                <w:bCs/>
                <w:szCs w:val="24"/>
              </w:rPr>
              <w:t>Jarana</w:t>
            </w:r>
            <w:r w:rsidRPr="003F53ED">
              <w:rPr>
                <w:rFonts w:cstheme="majorBidi"/>
                <w:b/>
                <w:bCs/>
                <w:szCs w:val="24"/>
              </w:rPr>
              <w:t>?</w:t>
            </w:r>
          </w:p>
        </w:tc>
        <w:tc>
          <w:tcPr>
            <w:tcW w:w="0" w:type="auto"/>
          </w:tcPr>
          <w:p w14:paraId="58551C0E" w14:textId="6056B380" w:rsidR="0052254F" w:rsidRPr="003F53ED" w:rsidRDefault="00521F0D" w:rsidP="007B038A">
            <w:pPr>
              <w:spacing w:line="240" w:lineRule="auto"/>
              <w:ind w:firstLine="0"/>
              <w:jc w:val="center"/>
              <w:rPr>
                <w:rFonts w:cstheme="majorBidi"/>
                <w:b/>
                <w:bCs/>
                <w:szCs w:val="24"/>
              </w:rPr>
            </w:pPr>
            <w:r w:rsidRPr="003F53ED">
              <w:rPr>
                <w:rFonts w:cstheme="majorBidi"/>
                <w:b/>
                <w:bCs/>
                <w:szCs w:val="24"/>
                <w:rtl/>
              </w:rPr>
              <w:t>شغب!</w:t>
            </w:r>
          </w:p>
        </w:tc>
      </w:tr>
      <w:tr w:rsidR="00775132" w:rsidRPr="003F53ED" w14:paraId="466522B6" w14:textId="77777777" w:rsidTr="007B038A">
        <w:trPr>
          <w:jc w:val="center"/>
        </w:trPr>
        <w:tc>
          <w:tcPr>
            <w:tcW w:w="0" w:type="auto"/>
          </w:tcPr>
          <w:p w14:paraId="4912C634" w14:textId="60C9347C" w:rsidR="0052254F" w:rsidRPr="00245E32" w:rsidRDefault="009A5B01" w:rsidP="007B038A">
            <w:pPr>
              <w:spacing w:line="240" w:lineRule="auto"/>
              <w:ind w:firstLine="0"/>
              <w:jc w:val="center"/>
              <w:rPr>
                <w:rFonts w:cstheme="majorBidi"/>
                <w:b/>
                <w:bCs/>
                <w:szCs w:val="24"/>
              </w:rPr>
            </w:pPr>
            <w:r w:rsidRPr="00245E32">
              <w:rPr>
                <w:rFonts w:cstheme="majorBidi"/>
                <w:b/>
                <w:bCs/>
                <w:szCs w:val="24"/>
              </w:rPr>
              <w:t xml:space="preserve">Análisis y comentario </w:t>
            </w:r>
            <w:r w:rsidR="00923BB8" w:rsidRPr="00245E32">
              <w:rPr>
                <w:rFonts w:cstheme="majorBidi"/>
                <w:b/>
                <w:bCs/>
                <w:szCs w:val="24"/>
              </w:rPr>
              <w:t>7</w:t>
            </w:r>
          </w:p>
        </w:tc>
        <w:tc>
          <w:tcPr>
            <w:tcW w:w="0" w:type="auto"/>
            <w:gridSpan w:val="3"/>
          </w:tcPr>
          <w:p w14:paraId="5BC6A617" w14:textId="71C57BCE" w:rsidR="00264F90" w:rsidRDefault="000B67E9" w:rsidP="00BF7672">
            <w:pPr>
              <w:spacing w:line="240" w:lineRule="auto"/>
              <w:ind w:firstLine="0"/>
              <w:rPr>
                <w:rFonts w:cstheme="majorBidi"/>
                <w:szCs w:val="24"/>
              </w:rPr>
            </w:pPr>
            <w:r>
              <w:rPr>
                <w:rFonts w:cstheme="majorBidi"/>
                <w:szCs w:val="24"/>
              </w:rPr>
              <w:t>«Jarana» se trata de una expresión coloquial que hace referencia</w:t>
            </w:r>
            <w:r w:rsidR="00FA345D">
              <w:rPr>
                <w:rFonts w:cstheme="majorBidi"/>
                <w:szCs w:val="24"/>
              </w:rPr>
              <w:t xml:space="preserve"> al ruido que produce</w:t>
            </w:r>
            <w:r w:rsidR="00741AEC">
              <w:rPr>
                <w:rFonts w:cstheme="majorBidi"/>
                <w:szCs w:val="24"/>
              </w:rPr>
              <w:t>n</w:t>
            </w:r>
            <w:r w:rsidR="00FA345D">
              <w:rPr>
                <w:rFonts w:cstheme="majorBidi"/>
                <w:szCs w:val="24"/>
              </w:rPr>
              <w:t xml:space="preserve"> </w:t>
            </w:r>
            <w:r w:rsidR="00741AEC">
              <w:rPr>
                <w:rFonts w:cstheme="majorBidi"/>
                <w:szCs w:val="24"/>
              </w:rPr>
              <w:t>multitudes</w:t>
            </w:r>
            <w:r w:rsidR="00FA345D">
              <w:rPr>
                <w:rFonts w:cstheme="majorBidi"/>
                <w:szCs w:val="24"/>
              </w:rPr>
              <w:t xml:space="preserve"> que se divierte</w:t>
            </w:r>
            <w:r w:rsidR="00741AEC">
              <w:rPr>
                <w:rFonts w:cstheme="majorBidi"/>
                <w:szCs w:val="24"/>
              </w:rPr>
              <w:t>n</w:t>
            </w:r>
            <w:r w:rsidR="00FA345D">
              <w:rPr>
                <w:rFonts w:cstheme="majorBidi"/>
                <w:szCs w:val="24"/>
              </w:rPr>
              <w:t xml:space="preserve"> o pelea</w:t>
            </w:r>
            <w:r w:rsidR="00741AEC">
              <w:rPr>
                <w:rFonts w:cstheme="majorBidi"/>
                <w:szCs w:val="24"/>
              </w:rPr>
              <w:t>n</w:t>
            </w:r>
            <w:r>
              <w:rPr>
                <w:rFonts w:cstheme="majorBidi"/>
                <w:szCs w:val="24"/>
              </w:rPr>
              <w:t xml:space="preserve">. </w:t>
            </w:r>
            <w:r w:rsidR="00BF7672" w:rsidRPr="00BF7672">
              <w:rPr>
                <w:rFonts w:cstheme="majorBidi"/>
                <w:szCs w:val="24"/>
              </w:rPr>
              <w:t xml:space="preserve">La traducción de esta expresión consistió en la búsqueda de una </w:t>
            </w:r>
            <w:r w:rsidR="00BF7672">
              <w:rPr>
                <w:rFonts w:cstheme="majorBidi"/>
                <w:szCs w:val="24"/>
              </w:rPr>
              <w:t>equivalencia</w:t>
            </w:r>
            <w:r w:rsidR="00264F90">
              <w:rPr>
                <w:rFonts w:cstheme="majorBidi"/>
                <w:szCs w:val="24"/>
              </w:rPr>
              <w:t xml:space="preserve"> </w:t>
            </w:r>
            <w:r w:rsidR="00BF7672" w:rsidRPr="00BF7672">
              <w:rPr>
                <w:rFonts w:cstheme="majorBidi"/>
                <w:szCs w:val="24"/>
              </w:rPr>
              <w:t>reconocida por el uso lingüístico en la lengua meta</w:t>
            </w:r>
            <w:r w:rsidR="003F1642">
              <w:rPr>
                <w:rFonts w:cstheme="majorBidi"/>
                <w:szCs w:val="24"/>
              </w:rPr>
              <w:t xml:space="preserve">: </w:t>
            </w:r>
            <w:r w:rsidR="00F721AA">
              <w:rPr>
                <w:rFonts w:cstheme="majorBidi"/>
                <w:szCs w:val="24"/>
              </w:rPr>
              <w:t>«</w:t>
            </w:r>
            <w:r w:rsidR="001F1F3C">
              <w:rPr>
                <w:rFonts w:cstheme="majorBidi"/>
                <w:szCs w:val="24"/>
              </w:rPr>
              <w:t>revuelta</w:t>
            </w:r>
            <w:r w:rsidR="00374A89">
              <w:rPr>
                <w:rFonts w:cstheme="majorBidi"/>
                <w:szCs w:val="24"/>
              </w:rPr>
              <w:t xml:space="preserve"> o tumulto</w:t>
            </w:r>
            <w:r w:rsidR="00F721AA">
              <w:rPr>
                <w:rFonts w:cstheme="majorBidi"/>
                <w:szCs w:val="24"/>
              </w:rPr>
              <w:t>»</w:t>
            </w:r>
            <w:r w:rsidR="002E5E89">
              <w:rPr>
                <w:rFonts w:cstheme="majorBidi"/>
                <w:szCs w:val="24"/>
              </w:rPr>
              <w:t xml:space="preserve">. </w:t>
            </w:r>
            <w:r w:rsidR="003F1642">
              <w:rPr>
                <w:rFonts w:cstheme="majorBidi"/>
                <w:szCs w:val="24"/>
              </w:rPr>
              <w:t xml:space="preserve">Por tanto, se ha recurrido a la técnica del </w:t>
            </w:r>
            <w:r w:rsidR="003F1642" w:rsidRPr="003F1642">
              <w:rPr>
                <w:rFonts w:cstheme="majorBidi"/>
                <w:b/>
                <w:bCs/>
                <w:szCs w:val="24"/>
              </w:rPr>
              <w:t>equivalente acuñado</w:t>
            </w:r>
            <w:r w:rsidR="003F1642">
              <w:rPr>
                <w:rFonts w:cstheme="majorBidi"/>
                <w:szCs w:val="24"/>
              </w:rPr>
              <w:t>.</w:t>
            </w:r>
          </w:p>
          <w:p w14:paraId="764F8AEA" w14:textId="77777777" w:rsidR="002934C9" w:rsidRDefault="002934C9" w:rsidP="00BF7672">
            <w:pPr>
              <w:spacing w:line="240" w:lineRule="auto"/>
              <w:ind w:firstLine="0"/>
              <w:rPr>
                <w:rFonts w:cstheme="majorBidi"/>
                <w:szCs w:val="24"/>
              </w:rPr>
            </w:pPr>
          </w:p>
          <w:p w14:paraId="6CAEE6A8" w14:textId="54F87C55" w:rsidR="0052254F" w:rsidRDefault="002E5E89" w:rsidP="00BF7672">
            <w:pPr>
              <w:spacing w:line="240" w:lineRule="auto"/>
              <w:ind w:firstLine="0"/>
              <w:rPr>
                <w:rFonts w:cstheme="majorBidi"/>
                <w:szCs w:val="24"/>
              </w:rPr>
            </w:pPr>
            <w:r>
              <w:rPr>
                <w:rFonts w:cstheme="majorBidi"/>
                <w:szCs w:val="24"/>
              </w:rPr>
              <w:t>Creemos que se trata de una traducción acertada, ya que refleja el mensaje de «j</w:t>
            </w:r>
            <w:r w:rsidR="0088761F">
              <w:rPr>
                <w:rFonts w:cstheme="majorBidi"/>
                <w:szCs w:val="24"/>
              </w:rPr>
              <w:t>uerga</w:t>
            </w:r>
            <w:r>
              <w:rPr>
                <w:rFonts w:cstheme="majorBidi"/>
                <w:szCs w:val="24"/>
              </w:rPr>
              <w:t xml:space="preserve"> y revuelta» que hay detrás de este referente que utilizan Tokio y Río.</w:t>
            </w:r>
          </w:p>
          <w:p w14:paraId="2E8F315A" w14:textId="1B1E18EC" w:rsidR="002E5E89" w:rsidRPr="000B67E9" w:rsidRDefault="002E5E89" w:rsidP="007F6798">
            <w:pPr>
              <w:spacing w:line="240" w:lineRule="auto"/>
              <w:ind w:firstLine="0"/>
              <w:rPr>
                <w:rFonts w:cstheme="majorBidi"/>
                <w:szCs w:val="24"/>
                <w:rtl/>
                <w:lang w:bidi="ar-SY"/>
              </w:rPr>
            </w:pPr>
          </w:p>
        </w:tc>
      </w:tr>
      <w:tr w:rsidR="00775132" w:rsidRPr="003F53ED" w14:paraId="463EE62E" w14:textId="1B613F07" w:rsidTr="007B038A">
        <w:trPr>
          <w:jc w:val="center"/>
        </w:trPr>
        <w:tc>
          <w:tcPr>
            <w:tcW w:w="0" w:type="auto"/>
          </w:tcPr>
          <w:p w14:paraId="706B5FD0" w14:textId="3357D252" w:rsidR="0052254F" w:rsidRPr="003F53ED" w:rsidRDefault="00923BB8" w:rsidP="007B038A">
            <w:pPr>
              <w:spacing w:line="240" w:lineRule="auto"/>
              <w:ind w:firstLine="0"/>
              <w:jc w:val="center"/>
              <w:rPr>
                <w:rFonts w:cstheme="majorBidi"/>
                <w:b/>
                <w:bCs/>
                <w:szCs w:val="24"/>
              </w:rPr>
            </w:pPr>
            <w:r>
              <w:rPr>
                <w:rFonts w:cstheme="majorBidi"/>
                <w:b/>
                <w:bCs/>
                <w:szCs w:val="24"/>
              </w:rPr>
              <w:lastRenderedPageBreak/>
              <w:t>8</w:t>
            </w:r>
          </w:p>
        </w:tc>
        <w:tc>
          <w:tcPr>
            <w:tcW w:w="0" w:type="auto"/>
          </w:tcPr>
          <w:p w14:paraId="6867003F" w14:textId="3AC34644" w:rsidR="0052254F" w:rsidRPr="003F53ED" w:rsidRDefault="0052254F" w:rsidP="007B038A">
            <w:pPr>
              <w:spacing w:line="240" w:lineRule="auto"/>
              <w:ind w:firstLine="0"/>
              <w:jc w:val="center"/>
              <w:rPr>
                <w:rFonts w:cstheme="majorBidi"/>
                <w:szCs w:val="24"/>
              </w:rPr>
            </w:pPr>
            <w:r w:rsidRPr="003F53ED">
              <w:rPr>
                <w:rFonts w:cstheme="majorBidi"/>
                <w:szCs w:val="24"/>
              </w:rPr>
              <w:t>10:21</w:t>
            </w:r>
          </w:p>
        </w:tc>
        <w:tc>
          <w:tcPr>
            <w:tcW w:w="0" w:type="auto"/>
          </w:tcPr>
          <w:p w14:paraId="5281524B" w14:textId="762CF5FD" w:rsidR="0052254F" w:rsidRPr="00F17918" w:rsidRDefault="0052254F" w:rsidP="007B038A">
            <w:pPr>
              <w:spacing w:line="240" w:lineRule="auto"/>
              <w:ind w:firstLine="0"/>
              <w:jc w:val="center"/>
              <w:rPr>
                <w:rFonts w:cstheme="majorBidi"/>
                <w:szCs w:val="24"/>
              </w:rPr>
            </w:pPr>
            <w:r w:rsidRPr="00F17918">
              <w:rPr>
                <w:rFonts w:cstheme="majorBidi"/>
                <w:szCs w:val="24"/>
              </w:rPr>
              <w:t xml:space="preserve">Cuando me transformo en un </w:t>
            </w:r>
            <w:r w:rsidRPr="00F17918">
              <w:rPr>
                <w:rFonts w:cstheme="majorBidi"/>
                <w:b/>
                <w:bCs/>
                <w:szCs w:val="24"/>
              </w:rPr>
              <w:t>Sputnik</w:t>
            </w:r>
            <w:r w:rsidR="004913BA" w:rsidRPr="00F17918">
              <w:rPr>
                <w:rFonts w:cstheme="majorBidi"/>
                <w:b/>
                <w:bCs/>
                <w:szCs w:val="24"/>
              </w:rPr>
              <w:t>,</w:t>
            </w:r>
          </w:p>
        </w:tc>
        <w:tc>
          <w:tcPr>
            <w:tcW w:w="0" w:type="auto"/>
          </w:tcPr>
          <w:p w14:paraId="3F36B72C" w14:textId="0B7C1758" w:rsidR="0052254F" w:rsidRPr="003F53ED" w:rsidRDefault="00BD69CE" w:rsidP="007B038A">
            <w:pPr>
              <w:tabs>
                <w:tab w:val="left" w:pos="310"/>
                <w:tab w:val="center" w:pos="1401"/>
              </w:tabs>
              <w:spacing w:line="240" w:lineRule="auto"/>
              <w:ind w:firstLine="0"/>
              <w:jc w:val="center"/>
              <w:rPr>
                <w:rFonts w:cstheme="majorBidi"/>
                <w:szCs w:val="24"/>
                <w:rtl/>
                <w:lang w:bidi="ar-SY"/>
              </w:rPr>
            </w:pPr>
            <w:r w:rsidRPr="003F53ED">
              <w:rPr>
                <w:rFonts w:cstheme="majorBidi"/>
                <w:szCs w:val="24"/>
                <w:rtl/>
                <w:lang w:bidi="ar-SY"/>
              </w:rPr>
              <w:t xml:space="preserve">وحين أتحوّل إلى </w:t>
            </w:r>
            <w:r w:rsidRPr="003F53ED">
              <w:rPr>
                <w:rFonts w:cstheme="majorBidi"/>
                <w:b/>
                <w:bCs/>
                <w:szCs w:val="24"/>
                <w:rtl/>
                <w:lang w:bidi="ar-SY"/>
              </w:rPr>
              <w:t>فتاة جامحة</w:t>
            </w:r>
            <w:r w:rsidR="00DB4324">
              <w:rPr>
                <w:rFonts w:cstheme="majorBidi" w:hint="cs"/>
                <w:b/>
                <w:bCs/>
                <w:szCs w:val="24"/>
                <w:rtl/>
                <w:lang w:bidi="ar-SY"/>
              </w:rPr>
              <w:t>،</w:t>
            </w:r>
          </w:p>
        </w:tc>
      </w:tr>
      <w:tr w:rsidR="00775132" w:rsidRPr="003F53ED" w14:paraId="5206F07D" w14:textId="77777777" w:rsidTr="007B038A">
        <w:trPr>
          <w:jc w:val="center"/>
        </w:trPr>
        <w:tc>
          <w:tcPr>
            <w:tcW w:w="0" w:type="auto"/>
          </w:tcPr>
          <w:p w14:paraId="791C058E" w14:textId="21EF5450" w:rsidR="0052254F" w:rsidRPr="003F53ED" w:rsidRDefault="00453FEB"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923BB8">
              <w:rPr>
                <w:rFonts w:cstheme="majorBidi"/>
                <w:b/>
                <w:bCs/>
                <w:szCs w:val="24"/>
              </w:rPr>
              <w:t>8</w:t>
            </w:r>
          </w:p>
        </w:tc>
        <w:tc>
          <w:tcPr>
            <w:tcW w:w="0" w:type="auto"/>
            <w:gridSpan w:val="3"/>
          </w:tcPr>
          <w:p w14:paraId="16F4E4E7" w14:textId="495900FE" w:rsidR="0052254F" w:rsidRDefault="00F74352" w:rsidP="002807BF">
            <w:pPr>
              <w:spacing w:line="240" w:lineRule="auto"/>
              <w:ind w:firstLine="0"/>
              <w:rPr>
                <w:rFonts w:cstheme="majorBidi"/>
                <w:szCs w:val="24"/>
              </w:rPr>
            </w:pPr>
            <w:r>
              <w:rPr>
                <w:rFonts w:cstheme="majorBidi"/>
                <w:szCs w:val="24"/>
              </w:rPr>
              <w:t>«Sputnik»</w:t>
            </w:r>
            <w:r w:rsidR="002807BF">
              <w:rPr>
                <w:rFonts w:cstheme="majorBidi"/>
                <w:szCs w:val="24"/>
              </w:rPr>
              <w:t xml:space="preserve"> </w:t>
            </w:r>
            <w:r w:rsidR="00517865">
              <w:rPr>
                <w:rFonts w:cstheme="majorBidi"/>
                <w:szCs w:val="24"/>
              </w:rPr>
              <w:t>fue</w:t>
            </w:r>
            <w:r w:rsidR="002807BF">
              <w:rPr>
                <w:rFonts w:cstheme="majorBidi"/>
                <w:szCs w:val="24"/>
              </w:rPr>
              <w:t xml:space="preserve"> un satélite </w:t>
            </w:r>
            <w:r w:rsidR="004D6DA5">
              <w:rPr>
                <w:rFonts w:cstheme="majorBidi"/>
                <w:szCs w:val="24"/>
              </w:rPr>
              <w:t>artifici</w:t>
            </w:r>
            <w:r w:rsidR="002807BF">
              <w:rPr>
                <w:rFonts w:cstheme="majorBidi"/>
                <w:szCs w:val="24"/>
              </w:rPr>
              <w:t>al lanzado por la Unión Soviética</w:t>
            </w:r>
            <w:r w:rsidR="00EC339B">
              <w:rPr>
                <w:rFonts w:cstheme="majorBidi"/>
                <w:szCs w:val="24"/>
              </w:rPr>
              <w:t xml:space="preserve">, que en este caso </w:t>
            </w:r>
            <w:r w:rsidR="00560463">
              <w:rPr>
                <w:rFonts w:cstheme="majorBidi"/>
                <w:szCs w:val="24"/>
              </w:rPr>
              <w:t>Tokio</w:t>
            </w:r>
            <w:r w:rsidR="00EC339B">
              <w:rPr>
                <w:rFonts w:cstheme="majorBidi"/>
                <w:szCs w:val="24"/>
              </w:rPr>
              <w:t xml:space="preserve"> lo emple</w:t>
            </w:r>
            <w:r w:rsidR="0015216C">
              <w:rPr>
                <w:rFonts w:cstheme="majorBidi"/>
                <w:szCs w:val="24"/>
              </w:rPr>
              <w:t>a</w:t>
            </w:r>
            <w:r w:rsidR="00EC339B">
              <w:rPr>
                <w:rFonts w:cstheme="majorBidi"/>
                <w:szCs w:val="24"/>
              </w:rPr>
              <w:t xml:space="preserve"> </w:t>
            </w:r>
            <w:r w:rsidR="002807BF">
              <w:rPr>
                <w:rFonts w:cstheme="majorBidi"/>
                <w:szCs w:val="24"/>
              </w:rPr>
              <w:t>en</w:t>
            </w:r>
            <w:r w:rsidR="00EC339B">
              <w:rPr>
                <w:rFonts w:cstheme="majorBidi"/>
                <w:szCs w:val="24"/>
              </w:rPr>
              <w:t xml:space="preserve"> un </w:t>
            </w:r>
            <w:r w:rsidR="002807BF">
              <w:rPr>
                <w:rFonts w:cstheme="majorBidi"/>
                <w:szCs w:val="24"/>
              </w:rPr>
              <w:t>sentido figurado. En árabe, podemos observar que se ha captado correctamente el mensaje que se quiere transmitir</w:t>
            </w:r>
            <w:r w:rsidR="0020084C">
              <w:rPr>
                <w:rFonts w:cstheme="majorBidi"/>
                <w:szCs w:val="24"/>
              </w:rPr>
              <w:t xml:space="preserve"> con</w:t>
            </w:r>
            <w:r w:rsidR="002807BF">
              <w:rPr>
                <w:rFonts w:cstheme="majorBidi"/>
                <w:szCs w:val="24"/>
              </w:rPr>
              <w:t xml:space="preserve"> este referente y se ha traducido como </w:t>
            </w:r>
            <w:r w:rsidR="002807BF" w:rsidRPr="002807BF">
              <w:rPr>
                <w:rFonts w:cstheme="majorBidi"/>
                <w:szCs w:val="24"/>
              </w:rPr>
              <w:t>«chica salvaje»</w:t>
            </w:r>
            <w:r w:rsidR="005070C2">
              <w:rPr>
                <w:rFonts w:cstheme="majorBidi"/>
                <w:szCs w:val="24"/>
              </w:rPr>
              <w:t xml:space="preserve">. Por tanto, se ha recurrido a la </w:t>
            </w:r>
            <w:r w:rsidR="005070C2" w:rsidRPr="005070C2">
              <w:rPr>
                <w:rFonts w:cstheme="majorBidi"/>
                <w:b/>
                <w:bCs/>
                <w:szCs w:val="24"/>
              </w:rPr>
              <w:t>explicitación</w:t>
            </w:r>
            <w:r w:rsidR="005070C2">
              <w:rPr>
                <w:rFonts w:cstheme="majorBidi"/>
                <w:szCs w:val="24"/>
              </w:rPr>
              <w:t xml:space="preserve"> de un sentido figurado en la lengua origen. </w:t>
            </w:r>
          </w:p>
          <w:p w14:paraId="09C489A2" w14:textId="217E95C3" w:rsidR="00D03AC3" w:rsidRDefault="006E72F1" w:rsidP="002807BF">
            <w:pPr>
              <w:spacing w:line="240" w:lineRule="auto"/>
              <w:ind w:firstLine="0"/>
              <w:rPr>
                <w:rFonts w:cstheme="majorBidi"/>
                <w:szCs w:val="24"/>
              </w:rPr>
            </w:pPr>
            <w:r>
              <w:rPr>
                <w:rFonts w:cstheme="majorBidi"/>
                <w:szCs w:val="24"/>
              </w:rPr>
              <w:t xml:space="preserve">A nuestro juicio, </w:t>
            </w:r>
            <w:r w:rsidR="0044269E">
              <w:rPr>
                <w:rFonts w:cstheme="majorBidi"/>
                <w:szCs w:val="24"/>
              </w:rPr>
              <w:t>se trata de</w:t>
            </w:r>
            <w:r>
              <w:rPr>
                <w:rFonts w:cstheme="majorBidi"/>
                <w:szCs w:val="24"/>
              </w:rPr>
              <w:t xml:space="preserve"> una traducción correcta.</w:t>
            </w:r>
          </w:p>
          <w:p w14:paraId="10DB8EEE" w14:textId="5E0BE7B2" w:rsidR="006E72F1" w:rsidRPr="003F53ED" w:rsidRDefault="006E72F1" w:rsidP="002807BF">
            <w:pPr>
              <w:spacing w:line="240" w:lineRule="auto"/>
              <w:ind w:firstLine="0"/>
              <w:rPr>
                <w:rFonts w:cstheme="majorBidi"/>
                <w:szCs w:val="24"/>
              </w:rPr>
            </w:pPr>
          </w:p>
        </w:tc>
      </w:tr>
      <w:tr w:rsidR="00775132" w:rsidRPr="003F53ED" w14:paraId="4C163E19" w14:textId="38C075DF" w:rsidTr="007B038A">
        <w:trPr>
          <w:jc w:val="center"/>
        </w:trPr>
        <w:tc>
          <w:tcPr>
            <w:tcW w:w="0" w:type="auto"/>
          </w:tcPr>
          <w:p w14:paraId="0EB82515" w14:textId="6E9F1100" w:rsidR="0052254F" w:rsidRPr="0080781F" w:rsidRDefault="00D574B3" w:rsidP="007B038A">
            <w:pPr>
              <w:spacing w:line="240" w:lineRule="auto"/>
              <w:ind w:firstLine="0"/>
              <w:jc w:val="center"/>
              <w:rPr>
                <w:rFonts w:cstheme="majorBidi"/>
                <w:szCs w:val="24"/>
              </w:rPr>
            </w:pPr>
            <w:r w:rsidRPr="00F47EBD">
              <w:rPr>
                <w:rFonts w:cstheme="majorBidi"/>
                <w:b/>
                <w:bCs/>
                <w:szCs w:val="24"/>
              </w:rPr>
              <w:t>9</w:t>
            </w:r>
          </w:p>
        </w:tc>
        <w:tc>
          <w:tcPr>
            <w:tcW w:w="0" w:type="auto"/>
          </w:tcPr>
          <w:p w14:paraId="46B6009F" w14:textId="09DD6D56" w:rsidR="0052254F" w:rsidRPr="003F53ED" w:rsidRDefault="0052254F" w:rsidP="007B038A">
            <w:pPr>
              <w:spacing w:line="240" w:lineRule="auto"/>
              <w:ind w:firstLine="0"/>
              <w:jc w:val="center"/>
              <w:rPr>
                <w:rFonts w:cstheme="majorBidi"/>
                <w:szCs w:val="24"/>
              </w:rPr>
            </w:pPr>
            <w:r w:rsidRPr="003F53ED">
              <w:rPr>
                <w:rFonts w:cstheme="majorBidi"/>
                <w:szCs w:val="24"/>
              </w:rPr>
              <w:t>11:19</w:t>
            </w:r>
          </w:p>
        </w:tc>
        <w:tc>
          <w:tcPr>
            <w:tcW w:w="0" w:type="auto"/>
          </w:tcPr>
          <w:p w14:paraId="669BDC1A" w14:textId="77777777" w:rsidR="006103FD" w:rsidRDefault="0052254F" w:rsidP="007B038A">
            <w:pPr>
              <w:spacing w:line="240" w:lineRule="auto"/>
              <w:ind w:firstLine="0"/>
              <w:jc w:val="center"/>
              <w:rPr>
                <w:rFonts w:cstheme="majorBidi"/>
                <w:b/>
                <w:bCs/>
                <w:szCs w:val="24"/>
              </w:rPr>
            </w:pPr>
            <w:r w:rsidRPr="003F53ED">
              <w:rPr>
                <w:rFonts w:cstheme="majorBidi"/>
                <w:b/>
                <w:bCs/>
                <w:szCs w:val="24"/>
              </w:rPr>
              <w:t>Europol</w:t>
            </w:r>
          </w:p>
          <w:p w14:paraId="4F42ADE6" w14:textId="29F9937D" w:rsidR="0052254F" w:rsidRPr="003F53ED" w:rsidRDefault="0052254F" w:rsidP="007B038A">
            <w:pPr>
              <w:spacing w:line="240" w:lineRule="auto"/>
              <w:ind w:firstLine="0"/>
              <w:jc w:val="center"/>
              <w:rPr>
                <w:rFonts w:cstheme="majorBidi"/>
                <w:b/>
                <w:bCs/>
                <w:szCs w:val="24"/>
              </w:rPr>
            </w:pPr>
            <w:r w:rsidRPr="003F53ED">
              <w:rPr>
                <w:rFonts w:cstheme="majorBidi"/>
                <w:b/>
                <w:bCs/>
                <w:szCs w:val="24"/>
              </w:rPr>
              <w:t>La Haya</w:t>
            </w:r>
          </w:p>
        </w:tc>
        <w:tc>
          <w:tcPr>
            <w:tcW w:w="0" w:type="auto"/>
          </w:tcPr>
          <w:p w14:paraId="0ACA98F1" w14:textId="4AC3A131" w:rsidR="0052254F" w:rsidRPr="003F53ED" w:rsidRDefault="00963441" w:rsidP="007B038A">
            <w:pPr>
              <w:spacing w:line="240" w:lineRule="auto"/>
              <w:ind w:firstLine="0"/>
              <w:jc w:val="center"/>
              <w:rPr>
                <w:rFonts w:cstheme="majorBidi"/>
                <w:b/>
                <w:bCs/>
                <w:szCs w:val="24"/>
              </w:rPr>
            </w:pPr>
            <w:r w:rsidRPr="003F53ED">
              <w:rPr>
                <w:rFonts w:cstheme="majorBidi"/>
                <w:b/>
                <w:bCs/>
                <w:szCs w:val="24"/>
                <w:rtl/>
              </w:rPr>
              <w:t>"(</w:t>
            </w:r>
            <w:proofErr w:type="spellStart"/>
            <w:r w:rsidRPr="003F53ED">
              <w:rPr>
                <w:rFonts w:cstheme="majorBidi"/>
                <w:b/>
                <w:bCs/>
                <w:szCs w:val="24"/>
                <w:rtl/>
              </w:rPr>
              <w:t>يوروبول</w:t>
            </w:r>
            <w:proofErr w:type="spellEnd"/>
            <w:r w:rsidRPr="003F53ED">
              <w:rPr>
                <w:rFonts w:cstheme="majorBidi"/>
                <w:b/>
                <w:bCs/>
                <w:szCs w:val="24"/>
                <w:rtl/>
              </w:rPr>
              <w:t>)، (لاهاي)"</w:t>
            </w:r>
          </w:p>
        </w:tc>
      </w:tr>
      <w:tr w:rsidR="00775132" w:rsidRPr="003F53ED" w14:paraId="2B990500" w14:textId="77777777" w:rsidTr="007B038A">
        <w:trPr>
          <w:jc w:val="center"/>
        </w:trPr>
        <w:tc>
          <w:tcPr>
            <w:tcW w:w="0" w:type="auto"/>
          </w:tcPr>
          <w:p w14:paraId="25AED585" w14:textId="75823DAD" w:rsidR="0052254F" w:rsidRPr="003F53ED" w:rsidRDefault="00DF595B"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D574B3">
              <w:rPr>
                <w:rFonts w:cstheme="majorBidi"/>
                <w:b/>
                <w:bCs/>
                <w:szCs w:val="24"/>
              </w:rPr>
              <w:t>9</w:t>
            </w:r>
          </w:p>
        </w:tc>
        <w:tc>
          <w:tcPr>
            <w:tcW w:w="0" w:type="auto"/>
            <w:gridSpan w:val="3"/>
          </w:tcPr>
          <w:p w14:paraId="55E419B9" w14:textId="77777777" w:rsidR="00DD215D" w:rsidRDefault="00A15585" w:rsidP="005E581B">
            <w:pPr>
              <w:spacing w:line="240" w:lineRule="auto"/>
              <w:ind w:firstLine="0"/>
              <w:rPr>
                <w:rFonts w:cstheme="majorBidi"/>
                <w:szCs w:val="24"/>
              </w:rPr>
            </w:pPr>
            <w:r>
              <w:rPr>
                <w:rFonts w:cstheme="majorBidi"/>
                <w:szCs w:val="24"/>
              </w:rPr>
              <w:t>«Europol»</w:t>
            </w:r>
            <w:r w:rsidR="00AB0DED">
              <w:rPr>
                <w:rFonts w:cstheme="majorBidi"/>
                <w:szCs w:val="24"/>
              </w:rPr>
              <w:t xml:space="preserve"> </w:t>
            </w:r>
            <w:r w:rsidR="00E143FD">
              <w:rPr>
                <w:rFonts w:cstheme="majorBidi"/>
                <w:szCs w:val="24"/>
              </w:rPr>
              <w:t xml:space="preserve">es la agencia de la Unión Europea en materia policial, organismo conocido a nivel internacional, </w:t>
            </w:r>
            <w:r w:rsidR="00E36201">
              <w:rPr>
                <w:rFonts w:cstheme="majorBidi"/>
                <w:szCs w:val="24"/>
              </w:rPr>
              <w:t>que el espectador árabe podrá</w:t>
            </w:r>
            <w:r w:rsidR="005E581B">
              <w:rPr>
                <w:rFonts w:cstheme="majorBidi"/>
                <w:szCs w:val="24"/>
              </w:rPr>
              <w:t xml:space="preserve"> </w:t>
            </w:r>
            <w:r w:rsidR="005E581B" w:rsidRPr="005E581B">
              <w:rPr>
                <w:rFonts w:cstheme="majorBidi"/>
                <w:szCs w:val="24"/>
              </w:rPr>
              <w:t>fácilmente</w:t>
            </w:r>
            <w:r w:rsidR="00E36201">
              <w:rPr>
                <w:rFonts w:cstheme="majorBidi"/>
                <w:szCs w:val="24"/>
              </w:rPr>
              <w:t xml:space="preserve"> interrelacionar con la «Interpol».</w:t>
            </w:r>
            <w:r w:rsidR="00926FB0">
              <w:rPr>
                <w:rFonts w:cstheme="majorBidi"/>
                <w:szCs w:val="24"/>
              </w:rPr>
              <w:t xml:space="preserve"> </w:t>
            </w:r>
          </w:p>
          <w:p w14:paraId="468573A9" w14:textId="0C602571" w:rsidR="0030357F" w:rsidRDefault="00797617" w:rsidP="00DD215D">
            <w:pPr>
              <w:spacing w:line="240" w:lineRule="auto"/>
              <w:ind w:firstLine="0"/>
              <w:rPr>
                <w:rFonts w:cstheme="majorBidi"/>
                <w:szCs w:val="24"/>
              </w:rPr>
            </w:pPr>
            <w:r>
              <w:rPr>
                <w:rFonts w:cstheme="majorBidi"/>
                <w:szCs w:val="24"/>
              </w:rPr>
              <w:t xml:space="preserve">Por ello, creemos que se ha </w:t>
            </w:r>
            <w:r w:rsidR="005070C2">
              <w:rPr>
                <w:rFonts w:cstheme="majorBidi"/>
                <w:szCs w:val="24"/>
              </w:rPr>
              <w:t xml:space="preserve">recurrido a la técnica del </w:t>
            </w:r>
            <w:r w:rsidRPr="00B13E03">
              <w:rPr>
                <w:rFonts w:cstheme="majorBidi"/>
                <w:b/>
                <w:bCs/>
                <w:szCs w:val="24"/>
              </w:rPr>
              <w:t>calco (ortográfico)</w:t>
            </w:r>
            <w:r>
              <w:rPr>
                <w:rFonts w:cstheme="majorBidi"/>
                <w:szCs w:val="24"/>
              </w:rPr>
              <w:t xml:space="preserve">, en </w:t>
            </w:r>
            <w:r w:rsidR="00BF4916">
              <w:rPr>
                <w:rFonts w:cstheme="majorBidi"/>
                <w:szCs w:val="24"/>
              </w:rPr>
              <w:t>lugar</w:t>
            </w:r>
            <w:r>
              <w:rPr>
                <w:rFonts w:cstheme="majorBidi"/>
                <w:szCs w:val="24"/>
              </w:rPr>
              <w:t xml:space="preserve"> de desarrollar el acrónimo</w:t>
            </w:r>
            <w:r w:rsidR="00DD215D">
              <w:rPr>
                <w:rFonts w:cstheme="majorBidi"/>
                <w:szCs w:val="24"/>
              </w:rPr>
              <w:t xml:space="preserve"> a </w:t>
            </w:r>
            <w:r w:rsidR="00DD215D" w:rsidRPr="00DD215D">
              <w:rPr>
                <w:rFonts w:cstheme="majorBidi"/>
                <w:szCs w:val="24"/>
              </w:rPr>
              <w:t>"</w:t>
            </w:r>
            <w:r w:rsidR="00DD215D" w:rsidRPr="00DD215D">
              <w:rPr>
                <w:rFonts w:cs="Times New Roman"/>
                <w:szCs w:val="24"/>
                <w:rtl/>
              </w:rPr>
              <w:t>المكتب الأوروبي للشرطة</w:t>
            </w:r>
            <w:r w:rsidR="00DD215D" w:rsidRPr="00DD215D">
              <w:rPr>
                <w:rFonts w:cstheme="majorBidi"/>
                <w:szCs w:val="24"/>
              </w:rPr>
              <w:t>"</w:t>
            </w:r>
            <w:r w:rsidR="00A23B77">
              <w:rPr>
                <w:rFonts w:cstheme="majorBidi"/>
                <w:szCs w:val="24"/>
              </w:rPr>
              <w:t xml:space="preserve">, lo cual </w:t>
            </w:r>
            <w:r w:rsidR="00E444F3">
              <w:rPr>
                <w:rFonts w:cstheme="majorBidi"/>
                <w:szCs w:val="24"/>
              </w:rPr>
              <w:t xml:space="preserve">ocuparía más espacio. </w:t>
            </w:r>
          </w:p>
          <w:p w14:paraId="4A37C432" w14:textId="77777777" w:rsidR="00874BC1" w:rsidRDefault="00091C28" w:rsidP="00FB4D4E">
            <w:pPr>
              <w:spacing w:line="240" w:lineRule="auto"/>
              <w:ind w:firstLine="0"/>
              <w:rPr>
                <w:rFonts w:cstheme="majorBidi"/>
                <w:szCs w:val="24"/>
              </w:rPr>
            </w:pPr>
            <w:r>
              <w:rPr>
                <w:rFonts w:cstheme="majorBidi"/>
                <w:szCs w:val="24"/>
              </w:rPr>
              <w:t>En cuanto a la capital administrativa de los Países Bajos «La Haya»</w:t>
            </w:r>
            <w:r w:rsidR="004632FF">
              <w:rPr>
                <w:rFonts w:cstheme="majorBidi"/>
                <w:szCs w:val="24"/>
              </w:rPr>
              <w:t>,</w:t>
            </w:r>
            <w:r w:rsidR="00874BC1">
              <w:rPr>
                <w:rFonts w:cstheme="majorBidi"/>
                <w:szCs w:val="24"/>
              </w:rPr>
              <w:t xml:space="preserve"> </w:t>
            </w:r>
            <w:r w:rsidR="004632FF">
              <w:rPr>
                <w:rFonts w:cstheme="majorBidi"/>
                <w:szCs w:val="24"/>
              </w:rPr>
              <w:t xml:space="preserve">se ha optado por su </w:t>
            </w:r>
            <w:r w:rsidR="004632FF" w:rsidRPr="004632FF">
              <w:rPr>
                <w:rFonts w:cstheme="majorBidi"/>
                <w:b/>
                <w:bCs/>
                <w:szCs w:val="24"/>
              </w:rPr>
              <w:t>equivalente acuñado</w:t>
            </w:r>
            <w:r w:rsidR="004632FF">
              <w:rPr>
                <w:rFonts w:cstheme="majorBidi"/>
                <w:szCs w:val="24"/>
              </w:rPr>
              <w:t xml:space="preserve"> en árabe. </w:t>
            </w:r>
          </w:p>
          <w:p w14:paraId="25237AFA" w14:textId="5B1831B5" w:rsidR="0052254F" w:rsidRDefault="00754A31" w:rsidP="00FB4D4E">
            <w:pPr>
              <w:spacing w:line="240" w:lineRule="auto"/>
              <w:ind w:firstLine="0"/>
              <w:rPr>
                <w:rFonts w:cstheme="majorBidi"/>
                <w:szCs w:val="24"/>
              </w:rPr>
            </w:pPr>
            <w:r>
              <w:rPr>
                <w:rFonts w:cstheme="majorBidi"/>
                <w:szCs w:val="24"/>
              </w:rPr>
              <w:t>Ambos referentes se han incluido entre paréntesis para indicar que se trata de un nombre propio y un topónimo</w:t>
            </w:r>
            <w:r w:rsidR="00D246A3">
              <w:rPr>
                <w:rFonts w:cstheme="majorBidi"/>
                <w:szCs w:val="24"/>
              </w:rPr>
              <w:t xml:space="preserve">, </w:t>
            </w:r>
            <w:r>
              <w:rPr>
                <w:rFonts w:cstheme="majorBidi"/>
                <w:szCs w:val="24"/>
              </w:rPr>
              <w:t>respectivamente.</w:t>
            </w:r>
          </w:p>
          <w:p w14:paraId="4B561ED2" w14:textId="479DA6F0" w:rsidR="00754A31" w:rsidRPr="003D0E02" w:rsidRDefault="000D4A9E" w:rsidP="00FB4D4E">
            <w:pPr>
              <w:spacing w:line="240" w:lineRule="auto"/>
              <w:ind w:firstLine="0"/>
              <w:rPr>
                <w:rFonts w:cstheme="majorBidi"/>
                <w:szCs w:val="24"/>
                <w:lang w:val="es-ES" w:bidi="ar-SY"/>
              </w:rPr>
            </w:pPr>
            <w:r>
              <w:rPr>
                <w:rFonts w:cstheme="majorBidi"/>
                <w:szCs w:val="24"/>
              </w:rPr>
              <w:t>Creemos que ha sido una traducción acertada</w:t>
            </w:r>
            <w:r w:rsidR="003D0E02">
              <w:rPr>
                <w:rFonts w:cstheme="majorBidi"/>
                <w:szCs w:val="24"/>
                <w:lang w:val="es-ES"/>
              </w:rPr>
              <w:t>.</w:t>
            </w:r>
          </w:p>
          <w:p w14:paraId="35F5A3C8" w14:textId="1C9CEDA9" w:rsidR="00700305" w:rsidRPr="00700305" w:rsidRDefault="00700305" w:rsidP="00FB4D4E">
            <w:pPr>
              <w:spacing w:line="240" w:lineRule="auto"/>
              <w:ind w:firstLine="0"/>
              <w:rPr>
                <w:rFonts w:cstheme="majorBidi"/>
                <w:szCs w:val="24"/>
                <w:lang w:val="es-ES" w:bidi="ar-SY"/>
              </w:rPr>
            </w:pPr>
          </w:p>
        </w:tc>
      </w:tr>
      <w:tr w:rsidR="00775132" w:rsidRPr="003F53ED" w14:paraId="34605CE7" w14:textId="458C132B" w:rsidTr="007B038A">
        <w:trPr>
          <w:jc w:val="center"/>
        </w:trPr>
        <w:tc>
          <w:tcPr>
            <w:tcW w:w="0" w:type="auto"/>
          </w:tcPr>
          <w:p w14:paraId="73948FD9" w14:textId="1B467EAE" w:rsidR="0052254F" w:rsidRPr="003F53ED" w:rsidRDefault="00C72D89" w:rsidP="007B038A">
            <w:pPr>
              <w:spacing w:line="240" w:lineRule="auto"/>
              <w:ind w:firstLine="0"/>
              <w:jc w:val="center"/>
              <w:rPr>
                <w:rFonts w:cstheme="majorBidi"/>
                <w:b/>
                <w:bCs/>
                <w:szCs w:val="24"/>
              </w:rPr>
            </w:pPr>
            <w:r w:rsidRPr="00F47EBD">
              <w:rPr>
                <w:rFonts w:cstheme="majorBidi"/>
                <w:b/>
                <w:bCs/>
                <w:szCs w:val="24"/>
              </w:rPr>
              <w:t>1</w:t>
            </w:r>
            <w:r w:rsidR="00A570BF" w:rsidRPr="00F47EBD">
              <w:rPr>
                <w:rFonts w:cstheme="majorBidi"/>
                <w:b/>
                <w:bCs/>
                <w:szCs w:val="24"/>
              </w:rPr>
              <w:t>0</w:t>
            </w:r>
          </w:p>
        </w:tc>
        <w:tc>
          <w:tcPr>
            <w:tcW w:w="0" w:type="auto"/>
          </w:tcPr>
          <w:p w14:paraId="0C59345B" w14:textId="1713F46C" w:rsidR="0052254F" w:rsidRPr="003F53ED" w:rsidRDefault="0052254F" w:rsidP="007B038A">
            <w:pPr>
              <w:spacing w:line="240" w:lineRule="auto"/>
              <w:ind w:firstLine="0"/>
              <w:jc w:val="center"/>
              <w:rPr>
                <w:rFonts w:cstheme="majorBidi"/>
                <w:szCs w:val="24"/>
              </w:rPr>
            </w:pPr>
            <w:r w:rsidRPr="003F53ED">
              <w:rPr>
                <w:rFonts w:cstheme="majorBidi"/>
                <w:szCs w:val="24"/>
              </w:rPr>
              <w:t>12:40</w:t>
            </w:r>
          </w:p>
        </w:tc>
        <w:tc>
          <w:tcPr>
            <w:tcW w:w="0" w:type="auto"/>
          </w:tcPr>
          <w:p w14:paraId="553A306B" w14:textId="557067C0" w:rsidR="0052254F" w:rsidRPr="00F17918" w:rsidRDefault="002834A1" w:rsidP="007B038A">
            <w:pPr>
              <w:spacing w:line="240" w:lineRule="auto"/>
              <w:ind w:firstLine="0"/>
              <w:jc w:val="center"/>
              <w:rPr>
                <w:rFonts w:cstheme="majorBidi"/>
                <w:szCs w:val="24"/>
              </w:rPr>
            </w:pPr>
            <w:r w:rsidRPr="00F17918">
              <w:rPr>
                <w:rFonts w:cstheme="majorBidi"/>
                <w:szCs w:val="24"/>
              </w:rPr>
              <w:t xml:space="preserve">De la </w:t>
            </w:r>
            <w:r w:rsidR="00715B5E" w:rsidRPr="00F17918">
              <w:rPr>
                <w:rFonts w:cstheme="majorBidi"/>
                <w:szCs w:val="24"/>
              </w:rPr>
              <w:t xml:space="preserve">Europol al </w:t>
            </w:r>
            <w:r w:rsidR="0052254F" w:rsidRPr="00F17918">
              <w:rPr>
                <w:rFonts w:cstheme="majorBidi"/>
                <w:b/>
                <w:bCs/>
                <w:szCs w:val="24"/>
              </w:rPr>
              <w:t>Centro Nacional de Inteligencia</w:t>
            </w:r>
            <w:r w:rsidR="00715B5E" w:rsidRPr="00F17918">
              <w:rPr>
                <w:rFonts w:cstheme="majorBidi"/>
                <w:szCs w:val="24"/>
              </w:rPr>
              <w:t xml:space="preserve"> en 50 segundos.</w:t>
            </w:r>
          </w:p>
        </w:tc>
        <w:tc>
          <w:tcPr>
            <w:tcW w:w="0" w:type="auto"/>
          </w:tcPr>
          <w:p w14:paraId="2E1C0316" w14:textId="4BB36C6E" w:rsidR="0052254F" w:rsidRPr="002F76F7" w:rsidRDefault="002F76F7" w:rsidP="007B038A">
            <w:pPr>
              <w:spacing w:line="240" w:lineRule="auto"/>
              <w:ind w:firstLine="0"/>
              <w:jc w:val="center"/>
              <w:rPr>
                <w:rFonts w:cstheme="majorBidi"/>
                <w:szCs w:val="24"/>
                <w:lang w:val="es-ES"/>
              </w:rPr>
            </w:pPr>
            <w:r w:rsidRPr="00A00882">
              <w:rPr>
                <w:rFonts w:cstheme="majorBidi" w:hint="cs"/>
                <w:szCs w:val="24"/>
                <w:rtl/>
              </w:rPr>
              <w:t>ثم من "</w:t>
            </w:r>
            <w:proofErr w:type="spellStart"/>
            <w:r w:rsidRPr="00A00882">
              <w:rPr>
                <w:rFonts w:cstheme="majorBidi" w:hint="cs"/>
                <w:szCs w:val="24"/>
                <w:rtl/>
              </w:rPr>
              <w:t>يوروبول</w:t>
            </w:r>
            <w:proofErr w:type="spellEnd"/>
            <w:r w:rsidRPr="00A00882">
              <w:rPr>
                <w:rFonts w:cstheme="majorBidi" w:hint="cs"/>
                <w:szCs w:val="24"/>
                <w:rtl/>
              </w:rPr>
              <w:t xml:space="preserve">" إلى </w:t>
            </w:r>
            <w:r>
              <w:rPr>
                <w:rFonts w:cstheme="majorBidi" w:hint="cs"/>
                <w:b/>
                <w:bCs/>
                <w:szCs w:val="24"/>
                <w:rtl/>
              </w:rPr>
              <w:t>"</w:t>
            </w:r>
            <w:r w:rsidR="00F3325E" w:rsidRPr="003F53ED">
              <w:rPr>
                <w:rFonts w:cstheme="majorBidi"/>
                <w:b/>
                <w:bCs/>
                <w:szCs w:val="24"/>
                <w:rtl/>
              </w:rPr>
              <w:t>مركز المخابرات الوطني"</w:t>
            </w:r>
            <w:r>
              <w:rPr>
                <w:rFonts w:cstheme="majorBidi" w:hint="cs"/>
                <w:b/>
                <w:bCs/>
                <w:szCs w:val="24"/>
                <w:rtl/>
              </w:rPr>
              <w:t xml:space="preserve"> </w:t>
            </w:r>
            <w:r w:rsidRPr="00A00882">
              <w:rPr>
                <w:rFonts w:cstheme="majorBidi" w:hint="cs"/>
                <w:szCs w:val="24"/>
                <w:rtl/>
              </w:rPr>
              <w:t>في 50 ثانية.</w:t>
            </w:r>
          </w:p>
        </w:tc>
      </w:tr>
      <w:tr w:rsidR="00775132" w:rsidRPr="003F53ED" w14:paraId="263F9E71" w14:textId="77777777" w:rsidTr="007B038A">
        <w:trPr>
          <w:jc w:val="center"/>
        </w:trPr>
        <w:tc>
          <w:tcPr>
            <w:tcW w:w="0" w:type="auto"/>
          </w:tcPr>
          <w:p w14:paraId="2930264E" w14:textId="20851407" w:rsidR="0052254F" w:rsidRPr="003F53ED" w:rsidRDefault="00C72D89"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Pr="003F53ED">
              <w:rPr>
                <w:rFonts w:cstheme="majorBidi"/>
                <w:b/>
                <w:bCs/>
                <w:szCs w:val="24"/>
                <w:rtl/>
              </w:rPr>
              <w:t>1</w:t>
            </w:r>
            <w:r w:rsidR="00A570BF">
              <w:rPr>
                <w:rFonts w:cstheme="majorBidi"/>
                <w:b/>
                <w:bCs/>
                <w:szCs w:val="24"/>
              </w:rPr>
              <w:t>0</w:t>
            </w:r>
          </w:p>
        </w:tc>
        <w:tc>
          <w:tcPr>
            <w:tcW w:w="0" w:type="auto"/>
            <w:gridSpan w:val="3"/>
          </w:tcPr>
          <w:p w14:paraId="096FA3CB" w14:textId="41DAACAA" w:rsidR="0052254F" w:rsidRDefault="003C46F9" w:rsidP="003C46F9">
            <w:pPr>
              <w:spacing w:line="240" w:lineRule="auto"/>
              <w:ind w:firstLine="0"/>
              <w:rPr>
                <w:rFonts w:cstheme="majorBidi"/>
                <w:szCs w:val="24"/>
              </w:rPr>
            </w:pPr>
            <w:r>
              <w:rPr>
                <w:rFonts w:cstheme="majorBidi"/>
                <w:szCs w:val="24"/>
                <w:lang w:val="es-ES"/>
              </w:rPr>
              <w:t>El «</w:t>
            </w:r>
            <w:r w:rsidRPr="003C46F9">
              <w:rPr>
                <w:rFonts w:cstheme="majorBidi"/>
                <w:szCs w:val="24"/>
              </w:rPr>
              <w:t>Centro Nacional de Inteligencia</w:t>
            </w:r>
            <w:r>
              <w:rPr>
                <w:rFonts w:cstheme="majorBidi"/>
                <w:szCs w:val="24"/>
              </w:rPr>
              <w:t>»</w:t>
            </w:r>
            <w:r w:rsidR="008579C5">
              <w:rPr>
                <w:rFonts w:cstheme="majorBidi"/>
                <w:szCs w:val="24"/>
              </w:rPr>
              <w:t xml:space="preserve"> </w:t>
            </w:r>
            <w:r w:rsidR="00AC7851">
              <w:rPr>
                <w:rFonts w:cstheme="majorBidi"/>
                <w:szCs w:val="24"/>
              </w:rPr>
              <w:t>es el servicio de inteligencia oficial de España.</w:t>
            </w:r>
            <w:r w:rsidR="00AC2260">
              <w:rPr>
                <w:rFonts w:cstheme="majorBidi"/>
                <w:szCs w:val="24"/>
              </w:rPr>
              <w:t xml:space="preserve"> Para su traducción al árabe</w:t>
            </w:r>
            <w:r w:rsidR="001C6355">
              <w:rPr>
                <w:rFonts w:cstheme="majorBidi"/>
                <w:szCs w:val="24"/>
              </w:rPr>
              <w:t>,</w:t>
            </w:r>
            <w:r w:rsidR="00AF7FB0">
              <w:rPr>
                <w:rFonts w:cstheme="majorBidi"/>
                <w:szCs w:val="24"/>
              </w:rPr>
              <w:t xml:space="preserve"> se ha empleado la técnica del </w:t>
            </w:r>
            <w:r w:rsidR="00AF7FB0" w:rsidRPr="00AF7FB0">
              <w:rPr>
                <w:rFonts w:cstheme="majorBidi"/>
                <w:b/>
                <w:bCs/>
                <w:szCs w:val="24"/>
              </w:rPr>
              <w:t>calco</w:t>
            </w:r>
            <w:r w:rsidR="00AF7FB0">
              <w:rPr>
                <w:rFonts w:cstheme="majorBidi"/>
                <w:szCs w:val="24"/>
              </w:rPr>
              <w:t xml:space="preserve">, que a la vez sería una </w:t>
            </w:r>
            <w:r w:rsidR="00AF7FB0" w:rsidRPr="00AF7FB0">
              <w:rPr>
                <w:rFonts w:cstheme="majorBidi"/>
                <w:b/>
                <w:bCs/>
                <w:szCs w:val="24"/>
              </w:rPr>
              <w:t>traducción literal</w:t>
            </w:r>
            <w:r w:rsidR="00E100F4">
              <w:rPr>
                <w:rFonts w:cstheme="majorBidi"/>
                <w:b/>
                <w:bCs/>
                <w:szCs w:val="24"/>
              </w:rPr>
              <w:t xml:space="preserve">, </w:t>
            </w:r>
            <w:r w:rsidR="00E100F4" w:rsidRPr="00E100F4">
              <w:rPr>
                <w:rFonts w:cstheme="majorBidi"/>
                <w:szCs w:val="24"/>
              </w:rPr>
              <w:t>y se ha incluido entre comillas.</w:t>
            </w:r>
          </w:p>
          <w:p w14:paraId="733EF1EA" w14:textId="016EF027" w:rsidR="00E100F4" w:rsidRPr="002B34F8" w:rsidRDefault="00666564" w:rsidP="002B34F8">
            <w:pPr>
              <w:spacing w:line="240" w:lineRule="auto"/>
              <w:ind w:firstLine="0"/>
              <w:rPr>
                <w:rFonts w:cstheme="majorBidi"/>
                <w:szCs w:val="24"/>
              </w:rPr>
            </w:pPr>
            <w:r>
              <w:rPr>
                <w:rFonts w:cstheme="majorBidi"/>
                <w:szCs w:val="24"/>
              </w:rPr>
              <w:t xml:space="preserve">A nuestro parecer, </w:t>
            </w:r>
            <w:r w:rsidR="00FC1FD1">
              <w:rPr>
                <w:rFonts w:cstheme="majorBidi"/>
                <w:szCs w:val="24"/>
              </w:rPr>
              <w:t>hubiera sido</w:t>
            </w:r>
            <w:r w:rsidR="002B34F8">
              <w:rPr>
                <w:rFonts w:cstheme="majorBidi"/>
                <w:szCs w:val="24"/>
              </w:rPr>
              <w:t xml:space="preserve"> mejor</w:t>
            </w:r>
            <w:r w:rsidR="00FC1FD1">
              <w:rPr>
                <w:rFonts w:cstheme="majorBidi"/>
                <w:szCs w:val="24"/>
              </w:rPr>
              <w:t xml:space="preserve"> sustituir «Nacional» por </w:t>
            </w:r>
            <w:r w:rsidR="00FC1FD1">
              <w:rPr>
                <w:rFonts w:cstheme="majorBidi" w:hint="cs"/>
                <w:szCs w:val="24"/>
                <w:rtl/>
              </w:rPr>
              <w:t>"الإسباني"</w:t>
            </w:r>
            <w:r w:rsidR="00FC1FD1">
              <w:rPr>
                <w:rFonts w:cstheme="majorBidi"/>
                <w:szCs w:val="24"/>
                <w:lang w:val="es-ES"/>
              </w:rPr>
              <w:t xml:space="preserve"> «</w:t>
            </w:r>
            <w:r w:rsidR="00972EC6">
              <w:rPr>
                <w:rFonts w:cstheme="majorBidi"/>
                <w:szCs w:val="24"/>
                <w:lang w:val="es-ES"/>
              </w:rPr>
              <w:t>español</w:t>
            </w:r>
            <w:r w:rsidR="00FC1FD1">
              <w:rPr>
                <w:rFonts w:cstheme="majorBidi"/>
                <w:szCs w:val="24"/>
                <w:lang w:val="es-ES"/>
              </w:rPr>
              <w:t>»</w:t>
            </w:r>
            <w:r w:rsidR="00E20AD3">
              <w:rPr>
                <w:rFonts w:cstheme="majorBidi"/>
                <w:szCs w:val="24"/>
                <w:lang w:val="es-ES"/>
              </w:rPr>
              <w:t xml:space="preserve">, </w:t>
            </w:r>
            <w:r w:rsidR="00DC2EE7">
              <w:rPr>
                <w:rFonts w:cstheme="majorBidi"/>
                <w:szCs w:val="24"/>
                <w:lang w:val="es-ES"/>
              </w:rPr>
              <w:t xml:space="preserve">ya que </w:t>
            </w:r>
            <w:r w:rsidR="00DC2EE7" w:rsidRPr="00DC2EE7">
              <w:rPr>
                <w:rFonts w:cstheme="majorBidi"/>
                <w:szCs w:val="24"/>
              </w:rPr>
              <w:t xml:space="preserve">«Nacional» </w:t>
            </w:r>
            <w:r w:rsidR="00DC2EE7">
              <w:rPr>
                <w:rFonts w:cstheme="majorBidi"/>
                <w:szCs w:val="24"/>
              </w:rPr>
              <w:t>carece de sentido para los públicos que no sean de esa nación</w:t>
            </w:r>
            <w:r w:rsidR="00393E31">
              <w:rPr>
                <w:rFonts w:cstheme="majorBidi"/>
                <w:szCs w:val="24"/>
              </w:rPr>
              <w:t xml:space="preserve"> y, además, </w:t>
            </w:r>
            <w:r w:rsidR="00DC2EE7">
              <w:rPr>
                <w:rFonts w:cstheme="majorBidi"/>
                <w:szCs w:val="24"/>
              </w:rPr>
              <w:t xml:space="preserve">puede </w:t>
            </w:r>
            <w:r w:rsidR="00874BC1">
              <w:rPr>
                <w:rFonts w:cstheme="majorBidi"/>
                <w:szCs w:val="24"/>
              </w:rPr>
              <w:t>dar lugar a</w:t>
            </w:r>
            <w:r w:rsidR="00E20AD3">
              <w:rPr>
                <w:rFonts w:cstheme="majorBidi"/>
                <w:szCs w:val="24"/>
                <w:lang w:val="es-ES"/>
              </w:rPr>
              <w:t xml:space="preserve"> confusiones para el receptor árabe entre Panamá y España, que aparecen en este episodio.</w:t>
            </w:r>
            <w:r w:rsidR="00886B34">
              <w:rPr>
                <w:rFonts w:cstheme="majorBidi"/>
                <w:szCs w:val="24"/>
                <w:lang w:val="es-ES"/>
              </w:rPr>
              <w:t xml:space="preserve"> </w:t>
            </w:r>
          </w:p>
          <w:p w14:paraId="5F5DE73F" w14:textId="1FE43A44" w:rsidR="00BF1914" w:rsidRDefault="00C01327" w:rsidP="00BF1914">
            <w:pPr>
              <w:spacing w:line="240" w:lineRule="auto"/>
              <w:ind w:firstLine="0"/>
              <w:rPr>
                <w:rFonts w:cstheme="majorBidi"/>
                <w:szCs w:val="24"/>
                <w:lang w:val="es-ES"/>
              </w:rPr>
            </w:pPr>
            <w:r>
              <w:rPr>
                <w:rFonts w:cstheme="majorBidi"/>
                <w:szCs w:val="24"/>
                <w:lang w:val="es-ES"/>
              </w:rPr>
              <w:t>Asimismo, nos ha llamado la atención el uso de las comillas</w:t>
            </w:r>
            <w:r w:rsidR="00F76DC7">
              <w:rPr>
                <w:rFonts w:cstheme="majorBidi"/>
                <w:szCs w:val="24"/>
                <w:lang w:val="es-ES"/>
              </w:rPr>
              <w:t xml:space="preserve"> en</w:t>
            </w:r>
            <w:r>
              <w:rPr>
                <w:rFonts w:cstheme="majorBidi"/>
                <w:szCs w:val="24"/>
                <w:lang w:val="es-ES"/>
              </w:rPr>
              <w:t xml:space="preserve"> </w:t>
            </w:r>
            <w:r w:rsidRPr="00C01327">
              <w:rPr>
                <w:rFonts w:cstheme="majorBidi" w:hint="cs"/>
                <w:szCs w:val="24"/>
                <w:rtl/>
                <w:lang w:val="es-ES"/>
              </w:rPr>
              <w:t>"</w:t>
            </w:r>
            <w:proofErr w:type="spellStart"/>
            <w:r w:rsidRPr="00C01327">
              <w:rPr>
                <w:rFonts w:cstheme="majorBidi" w:hint="cs"/>
                <w:szCs w:val="24"/>
                <w:rtl/>
                <w:lang w:val="es-ES"/>
              </w:rPr>
              <w:t>يوروبول</w:t>
            </w:r>
            <w:proofErr w:type="spellEnd"/>
            <w:r w:rsidRPr="00C01327">
              <w:rPr>
                <w:rFonts w:cstheme="majorBidi" w:hint="cs"/>
                <w:szCs w:val="24"/>
                <w:rtl/>
                <w:lang w:val="es-ES"/>
              </w:rPr>
              <w:t>"</w:t>
            </w:r>
            <w:r>
              <w:rPr>
                <w:rFonts w:cstheme="majorBidi"/>
                <w:szCs w:val="24"/>
                <w:lang w:val="es-ES"/>
              </w:rPr>
              <w:t xml:space="preserve"> en lugar de</w:t>
            </w:r>
            <w:r w:rsidR="00196146">
              <w:rPr>
                <w:rFonts w:cstheme="majorBidi"/>
                <w:szCs w:val="24"/>
                <w:lang w:val="es-ES"/>
              </w:rPr>
              <w:t xml:space="preserve"> los</w:t>
            </w:r>
            <w:r>
              <w:rPr>
                <w:rFonts w:cstheme="majorBidi"/>
                <w:szCs w:val="24"/>
                <w:lang w:val="es-ES"/>
              </w:rPr>
              <w:t xml:space="preserve"> paréntesis como en el subtítulo anterior</w:t>
            </w:r>
            <w:r w:rsidR="00887F0F">
              <w:rPr>
                <w:rFonts w:cstheme="majorBidi"/>
                <w:szCs w:val="24"/>
                <w:lang w:val="es-ES"/>
              </w:rPr>
              <w:t>. E</w:t>
            </w:r>
            <w:r>
              <w:rPr>
                <w:rFonts w:cstheme="majorBidi"/>
                <w:szCs w:val="24"/>
                <w:lang w:val="es-ES"/>
              </w:rPr>
              <w:t xml:space="preserve">sto da a entender que no </w:t>
            </w:r>
            <w:r w:rsidR="0092105D">
              <w:rPr>
                <w:rFonts w:cstheme="majorBidi"/>
                <w:szCs w:val="24"/>
                <w:lang w:val="es-ES"/>
              </w:rPr>
              <w:t>hay</w:t>
            </w:r>
            <w:r>
              <w:rPr>
                <w:rFonts w:cstheme="majorBidi"/>
                <w:szCs w:val="24"/>
                <w:lang w:val="es-ES"/>
              </w:rPr>
              <w:t xml:space="preserve"> unificación ni sistematización de criterio para las mayúsculas y las voces extranjeras. </w:t>
            </w:r>
            <w:r w:rsidR="00887F0F">
              <w:rPr>
                <w:rFonts w:cstheme="majorBidi"/>
                <w:szCs w:val="24"/>
                <w:lang w:val="es-ES"/>
              </w:rPr>
              <w:t>E</w:t>
            </w:r>
            <w:r w:rsidR="0092105D">
              <w:rPr>
                <w:rFonts w:cstheme="majorBidi"/>
                <w:szCs w:val="24"/>
                <w:lang w:val="es-ES"/>
              </w:rPr>
              <w:t>ste</w:t>
            </w:r>
            <w:r w:rsidR="00887F0F">
              <w:rPr>
                <w:rFonts w:cstheme="majorBidi"/>
                <w:szCs w:val="24"/>
                <w:lang w:val="es-ES"/>
              </w:rPr>
              <w:t xml:space="preserve"> cambio de criterio puede inducir a posibles equívocos, </w:t>
            </w:r>
            <w:r w:rsidR="00AB160A">
              <w:rPr>
                <w:rFonts w:cstheme="majorBidi"/>
                <w:szCs w:val="24"/>
                <w:lang w:val="es-ES"/>
              </w:rPr>
              <w:t>dado</w:t>
            </w:r>
            <w:r w:rsidR="00F76DC7">
              <w:rPr>
                <w:rFonts w:cstheme="majorBidi"/>
                <w:szCs w:val="24"/>
                <w:lang w:val="es-ES"/>
              </w:rPr>
              <w:t xml:space="preserve"> que las comillas también se pueden emplear para citar las palabras textuales de alguien.</w:t>
            </w:r>
          </w:p>
          <w:p w14:paraId="119C0206" w14:textId="29064D97" w:rsidR="00445805" w:rsidRDefault="00445805" w:rsidP="00BF1914">
            <w:pPr>
              <w:spacing w:line="240" w:lineRule="auto"/>
              <w:ind w:firstLine="0"/>
              <w:rPr>
                <w:rFonts w:cstheme="majorBidi"/>
                <w:szCs w:val="24"/>
                <w:lang w:val="es-ES"/>
              </w:rPr>
            </w:pPr>
          </w:p>
          <w:p w14:paraId="71DB502D" w14:textId="059FC2A4" w:rsidR="00445805" w:rsidRDefault="00445805" w:rsidP="00BF1914">
            <w:pPr>
              <w:spacing w:line="240" w:lineRule="auto"/>
              <w:ind w:firstLine="0"/>
              <w:rPr>
                <w:rFonts w:cstheme="majorBidi"/>
                <w:szCs w:val="24"/>
                <w:lang w:val="es-ES"/>
              </w:rPr>
            </w:pPr>
          </w:p>
          <w:p w14:paraId="5CFABD75" w14:textId="77777777" w:rsidR="00445805" w:rsidRPr="00BF1914" w:rsidRDefault="00445805" w:rsidP="00BF1914">
            <w:pPr>
              <w:spacing w:line="240" w:lineRule="auto"/>
              <w:ind w:firstLine="0"/>
              <w:rPr>
                <w:rFonts w:cstheme="majorBidi"/>
                <w:szCs w:val="24"/>
                <w:lang w:val="es-ES"/>
              </w:rPr>
            </w:pPr>
          </w:p>
          <w:p w14:paraId="0F9A1C62" w14:textId="112FD65A" w:rsidR="00972EC6" w:rsidRPr="00FC1FD1" w:rsidRDefault="00972EC6" w:rsidP="003C46F9">
            <w:pPr>
              <w:spacing w:line="240" w:lineRule="auto"/>
              <w:ind w:firstLine="0"/>
              <w:rPr>
                <w:rFonts w:cstheme="majorBidi"/>
                <w:szCs w:val="24"/>
                <w:lang w:val="es-ES" w:bidi="ar-SY"/>
              </w:rPr>
            </w:pPr>
          </w:p>
        </w:tc>
      </w:tr>
      <w:tr w:rsidR="00775132" w:rsidRPr="003F53ED" w14:paraId="1139A4CF" w14:textId="01783CB5" w:rsidTr="007B038A">
        <w:trPr>
          <w:jc w:val="center"/>
        </w:trPr>
        <w:tc>
          <w:tcPr>
            <w:tcW w:w="0" w:type="auto"/>
          </w:tcPr>
          <w:p w14:paraId="6BA89038" w14:textId="7A045208" w:rsidR="0052254F" w:rsidRPr="00BB7FFA" w:rsidRDefault="00A570BF" w:rsidP="007B038A">
            <w:pPr>
              <w:spacing w:line="240" w:lineRule="auto"/>
              <w:ind w:firstLine="0"/>
              <w:jc w:val="center"/>
              <w:rPr>
                <w:rFonts w:cstheme="majorBidi"/>
                <w:b/>
                <w:bCs/>
                <w:szCs w:val="24"/>
              </w:rPr>
            </w:pPr>
            <w:r w:rsidRPr="00F47EBD">
              <w:rPr>
                <w:rFonts w:cstheme="majorBidi"/>
                <w:b/>
                <w:bCs/>
                <w:szCs w:val="24"/>
              </w:rPr>
              <w:t>11</w:t>
            </w:r>
          </w:p>
        </w:tc>
        <w:tc>
          <w:tcPr>
            <w:tcW w:w="0" w:type="auto"/>
          </w:tcPr>
          <w:p w14:paraId="6FD8D033" w14:textId="15129A00" w:rsidR="0052254F" w:rsidRPr="003F53ED" w:rsidRDefault="0052254F" w:rsidP="007B038A">
            <w:pPr>
              <w:spacing w:line="240" w:lineRule="auto"/>
              <w:ind w:firstLine="0"/>
              <w:jc w:val="center"/>
              <w:rPr>
                <w:rFonts w:cstheme="majorBidi"/>
                <w:szCs w:val="24"/>
              </w:rPr>
            </w:pPr>
            <w:r w:rsidRPr="003F53ED">
              <w:rPr>
                <w:rFonts w:cstheme="majorBidi"/>
                <w:szCs w:val="24"/>
              </w:rPr>
              <w:t>12:4</w:t>
            </w:r>
            <w:r w:rsidR="00C92CE7">
              <w:rPr>
                <w:rFonts w:cstheme="majorBidi"/>
                <w:szCs w:val="24"/>
              </w:rPr>
              <w:t>8</w:t>
            </w:r>
          </w:p>
        </w:tc>
        <w:tc>
          <w:tcPr>
            <w:tcW w:w="0" w:type="auto"/>
          </w:tcPr>
          <w:p w14:paraId="7F5BA253" w14:textId="379894D7" w:rsidR="00C92CE7" w:rsidRPr="00105E63" w:rsidRDefault="00C92CE7" w:rsidP="00A811AA">
            <w:pPr>
              <w:pStyle w:val="Prrafodelista"/>
              <w:spacing w:line="240" w:lineRule="auto"/>
              <w:ind w:firstLine="0"/>
              <w:jc w:val="center"/>
              <w:rPr>
                <w:rFonts w:cstheme="majorBidi"/>
                <w:szCs w:val="24"/>
              </w:rPr>
            </w:pPr>
            <w:r w:rsidRPr="00105E63">
              <w:rPr>
                <w:rFonts w:cstheme="majorBidi"/>
                <w:szCs w:val="24"/>
              </w:rPr>
              <w:t>-Prieto.</w:t>
            </w:r>
          </w:p>
          <w:p w14:paraId="6BB81CE6" w14:textId="302565D9" w:rsidR="0052254F" w:rsidRPr="003F53ED" w:rsidRDefault="00C92CE7" w:rsidP="00A811AA">
            <w:pPr>
              <w:pStyle w:val="Prrafodelista"/>
              <w:spacing w:line="240" w:lineRule="auto"/>
              <w:ind w:firstLine="0"/>
              <w:jc w:val="center"/>
              <w:rPr>
                <w:rFonts w:cstheme="majorBidi"/>
                <w:b/>
                <w:bCs/>
                <w:szCs w:val="24"/>
              </w:rPr>
            </w:pPr>
            <w:r w:rsidRPr="00C92CE7">
              <w:rPr>
                <w:rFonts w:cstheme="majorBidi"/>
                <w:szCs w:val="24"/>
              </w:rPr>
              <w:t>-</w:t>
            </w:r>
            <w:r w:rsidR="0052254F" w:rsidRPr="00C92CE7">
              <w:rPr>
                <w:rFonts w:cstheme="majorBidi"/>
                <w:b/>
                <w:bCs/>
                <w:szCs w:val="24"/>
              </w:rPr>
              <w:t>Coronel</w:t>
            </w:r>
            <w:r w:rsidRPr="00C92CE7">
              <w:rPr>
                <w:rFonts w:cstheme="majorBidi"/>
                <w:b/>
                <w:bCs/>
                <w:szCs w:val="24"/>
              </w:rPr>
              <w:t>.</w:t>
            </w:r>
          </w:p>
        </w:tc>
        <w:tc>
          <w:tcPr>
            <w:tcW w:w="0" w:type="auto"/>
          </w:tcPr>
          <w:p w14:paraId="0EB60994" w14:textId="36465218" w:rsidR="004B7197" w:rsidRDefault="004B7197" w:rsidP="007B038A">
            <w:pPr>
              <w:spacing w:line="240" w:lineRule="auto"/>
              <w:ind w:firstLine="0"/>
              <w:jc w:val="center"/>
              <w:rPr>
                <w:rFonts w:cstheme="majorBidi"/>
                <w:b/>
                <w:bCs/>
                <w:szCs w:val="24"/>
                <w:rtl/>
                <w:lang w:bidi="ar-SY"/>
              </w:rPr>
            </w:pPr>
            <w:r>
              <w:rPr>
                <w:rFonts w:cstheme="majorBidi" w:hint="cs"/>
                <w:b/>
                <w:bCs/>
                <w:szCs w:val="24"/>
                <w:rtl/>
                <w:lang w:bidi="ar-SY"/>
              </w:rPr>
              <w:t>-</w:t>
            </w:r>
            <w:r w:rsidRPr="00105E63">
              <w:rPr>
                <w:rFonts w:cstheme="majorBidi" w:hint="cs"/>
                <w:szCs w:val="24"/>
                <w:rtl/>
                <w:lang w:bidi="ar-SY"/>
              </w:rPr>
              <w:t>"</w:t>
            </w:r>
            <w:proofErr w:type="spellStart"/>
            <w:r w:rsidRPr="00105E63">
              <w:rPr>
                <w:rFonts w:cstheme="majorBidi" w:hint="cs"/>
                <w:szCs w:val="24"/>
                <w:rtl/>
                <w:lang w:bidi="ar-SY"/>
              </w:rPr>
              <w:t>برييتو</w:t>
            </w:r>
            <w:proofErr w:type="spellEnd"/>
            <w:r w:rsidRPr="00105E63">
              <w:rPr>
                <w:rFonts w:cstheme="majorBidi" w:hint="cs"/>
                <w:szCs w:val="24"/>
                <w:rtl/>
                <w:lang w:bidi="ar-SY"/>
              </w:rPr>
              <w:t>".</w:t>
            </w:r>
          </w:p>
          <w:p w14:paraId="740E30F0" w14:textId="4EDC0EB3" w:rsidR="004B7197" w:rsidRPr="003F53ED" w:rsidRDefault="001A10A8" w:rsidP="0041662E">
            <w:pPr>
              <w:spacing w:line="240" w:lineRule="auto"/>
              <w:ind w:firstLine="0"/>
              <w:jc w:val="center"/>
              <w:rPr>
                <w:rFonts w:cstheme="majorBidi"/>
                <w:b/>
                <w:bCs/>
                <w:szCs w:val="24"/>
                <w:rtl/>
                <w:lang w:bidi="ar-SY"/>
              </w:rPr>
            </w:pPr>
            <w:r>
              <w:rPr>
                <w:rFonts w:cstheme="majorBidi" w:hint="cs"/>
                <w:b/>
                <w:bCs/>
                <w:szCs w:val="24"/>
                <w:rtl/>
                <w:lang w:bidi="ar-SY"/>
              </w:rPr>
              <w:t>-</w:t>
            </w:r>
            <w:r w:rsidRPr="001A10A8">
              <w:rPr>
                <w:rFonts w:cstheme="majorBidi" w:hint="cs"/>
                <w:szCs w:val="24"/>
                <w:rtl/>
                <w:lang w:bidi="ar-SY"/>
              </w:rPr>
              <w:t xml:space="preserve"> </w:t>
            </w:r>
            <w:r w:rsidRPr="00225153">
              <w:rPr>
                <w:rFonts w:cstheme="majorBidi" w:hint="cs"/>
                <w:szCs w:val="24"/>
                <w:rtl/>
                <w:lang w:bidi="ar-SY"/>
              </w:rPr>
              <w:t>أيها</w:t>
            </w:r>
            <w:r w:rsidRPr="001A10A8">
              <w:rPr>
                <w:rFonts w:cstheme="majorBidi" w:hint="cs"/>
                <w:b/>
                <w:bCs/>
                <w:szCs w:val="24"/>
                <w:rtl/>
                <w:lang w:bidi="ar-SY"/>
              </w:rPr>
              <w:t xml:space="preserve"> الكولونيل</w:t>
            </w:r>
            <w:r>
              <w:rPr>
                <w:rFonts w:cstheme="majorBidi" w:hint="cs"/>
                <w:b/>
                <w:bCs/>
                <w:szCs w:val="24"/>
                <w:rtl/>
                <w:lang w:bidi="ar-SY"/>
              </w:rPr>
              <w:t>.</w:t>
            </w:r>
          </w:p>
        </w:tc>
      </w:tr>
      <w:tr w:rsidR="00775132" w:rsidRPr="003F53ED" w14:paraId="011D3E06" w14:textId="77777777" w:rsidTr="007B038A">
        <w:trPr>
          <w:jc w:val="center"/>
        </w:trPr>
        <w:tc>
          <w:tcPr>
            <w:tcW w:w="0" w:type="auto"/>
          </w:tcPr>
          <w:p w14:paraId="3725AE2E" w14:textId="2C5E25E3" w:rsidR="0052254F" w:rsidRPr="00BB7FFA" w:rsidRDefault="002E64DD" w:rsidP="007B038A">
            <w:pPr>
              <w:spacing w:line="240" w:lineRule="auto"/>
              <w:ind w:firstLine="0"/>
              <w:jc w:val="center"/>
              <w:rPr>
                <w:rFonts w:cstheme="majorBidi"/>
                <w:b/>
                <w:bCs/>
                <w:szCs w:val="24"/>
              </w:rPr>
            </w:pPr>
            <w:r w:rsidRPr="00BB7FFA">
              <w:rPr>
                <w:rFonts w:cstheme="majorBidi"/>
                <w:b/>
                <w:bCs/>
                <w:szCs w:val="24"/>
              </w:rPr>
              <w:lastRenderedPageBreak/>
              <w:t xml:space="preserve">Análisis y comentario </w:t>
            </w:r>
            <w:r w:rsidR="00A570BF" w:rsidRPr="00BB7FFA">
              <w:rPr>
                <w:rFonts w:cstheme="majorBidi"/>
                <w:b/>
                <w:bCs/>
                <w:szCs w:val="24"/>
              </w:rPr>
              <w:t>11</w:t>
            </w:r>
          </w:p>
        </w:tc>
        <w:tc>
          <w:tcPr>
            <w:tcW w:w="0" w:type="auto"/>
            <w:gridSpan w:val="3"/>
          </w:tcPr>
          <w:p w14:paraId="67296FBF" w14:textId="243168ED" w:rsidR="0052254F" w:rsidRDefault="00316934" w:rsidP="007F7881">
            <w:pPr>
              <w:spacing w:line="240" w:lineRule="auto"/>
              <w:ind w:firstLine="0"/>
              <w:rPr>
                <w:rFonts w:cstheme="majorBidi"/>
                <w:szCs w:val="24"/>
              </w:rPr>
            </w:pPr>
            <w:r>
              <w:rPr>
                <w:rFonts w:cstheme="majorBidi"/>
                <w:szCs w:val="24"/>
              </w:rPr>
              <w:t>El referente «coronel»</w:t>
            </w:r>
            <w:r w:rsidR="005D2005">
              <w:rPr>
                <w:rFonts w:cstheme="majorBidi"/>
                <w:szCs w:val="24"/>
              </w:rPr>
              <w:t xml:space="preserve"> es un rango militar</w:t>
            </w:r>
            <w:r w:rsidR="007F7881">
              <w:rPr>
                <w:rFonts w:cstheme="majorBidi"/>
                <w:szCs w:val="24"/>
              </w:rPr>
              <w:t xml:space="preserve"> que proviene de la voz francesa </w:t>
            </w:r>
            <w:r w:rsidR="007F7881" w:rsidRPr="007F7881">
              <w:rPr>
                <w:rFonts w:cstheme="majorBidi"/>
                <w:szCs w:val="24"/>
              </w:rPr>
              <w:t>«</w:t>
            </w:r>
            <w:proofErr w:type="spellStart"/>
            <w:r w:rsidR="007F7881" w:rsidRPr="007F7881">
              <w:rPr>
                <w:rFonts w:cstheme="majorBidi"/>
                <w:szCs w:val="24"/>
              </w:rPr>
              <w:t>colonel</w:t>
            </w:r>
            <w:proofErr w:type="spellEnd"/>
            <w:r w:rsidR="007F7881" w:rsidRPr="007F7881">
              <w:rPr>
                <w:rFonts w:cstheme="majorBidi"/>
                <w:szCs w:val="24"/>
              </w:rPr>
              <w:t>»</w:t>
            </w:r>
            <w:r w:rsidR="0026546F">
              <w:rPr>
                <w:rFonts w:cstheme="majorBidi"/>
                <w:szCs w:val="24"/>
              </w:rPr>
              <w:t xml:space="preserve">. Para su traducción al árabe, se ha empleado la técnica del </w:t>
            </w:r>
            <w:r w:rsidR="0026546F" w:rsidRPr="002D7AF5">
              <w:rPr>
                <w:rFonts w:cstheme="majorBidi"/>
                <w:b/>
                <w:bCs/>
                <w:szCs w:val="24"/>
              </w:rPr>
              <w:t>préstamo</w:t>
            </w:r>
            <w:r w:rsidR="0026546F">
              <w:rPr>
                <w:rFonts w:cstheme="majorBidi"/>
                <w:szCs w:val="24"/>
              </w:rPr>
              <w:t xml:space="preserve">, </w:t>
            </w:r>
            <w:r w:rsidR="003E705B">
              <w:rPr>
                <w:rFonts w:cstheme="majorBidi"/>
                <w:szCs w:val="24"/>
              </w:rPr>
              <w:t>ya que</w:t>
            </w:r>
            <w:r w:rsidR="0026546F">
              <w:rPr>
                <w:rFonts w:cstheme="majorBidi"/>
                <w:szCs w:val="24"/>
              </w:rPr>
              <w:t xml:space="preserve"> se ha transliterado al árabe la voz francesa «</w:t>
            </w:r>
            <w:proofErr w:type="spellStart"/>
            <w:r w:rsidR="0026546F">
              <w:rPr>
                <w:rFonts w:cstheme="majorBidi"/>
                <w:szCs w:val="24"/>
              </w:rPr>
              <w:t>colonel</w:t>
            </w:r>
            <w:proofErr w:type="spellEnd"/>
            <w:r w:rsidR="0026546F">
              <w:rPr>
                <w:rFonts w:cstheme="majorBidi"/>
                <w:szCs w:val="24"/>
              </w:rPr>
              <w:t xml:space="preserve">». </w:t>
            </w:r>
          </w:p>
          <w:p w14:paraId="1C1FF2B0" w14:textId="77777777" w:rsidR="00131A42" w:rsidRDefault="004E39A2" w:rsidP="00611393">
            <w:pPr>
              <w:spacing w:line="240" w:lineRule="auto"/>
              <w:ind w:firstLine="0"/>
              <w:rPr>
                <w:rFonts w:cstheme="majorBidi"/>
                <w:szCs w:val="24"/>
                <w:lang w:val="es-ES"/>
              </w:rPr>
            </w:pPr>
            <w:r>
              <w:rPr>
                <w:rFonts w:cstheme="majorBidi"/>
                <w:szCs w:val="24"/>
              </w:rPr>
              <w:t xml:space="preserve">A nuestro juicio, hubiera sido mejor </w:t>
            </w:r>
            <w:r w:rsidR="004558DC">
              <w:rPr>
                <w:rFonts w:cstheme="majorBidi"/>
                <w:szCs w:val="24"/>
              </w:rPr>
              <w:t xml:space="preserve">optar </w:t>
            </w:r>
            <w:r w:rsidR="004558DC" w:rsidRPr="002219EC">
              <w:rPr>
                <w:rFonts w:cstheme="majorBidi"/>
                <w:szCs w:val="24"/>
              </w:rPr>
              <w:t>por</w:t>
            </w:r>
            <w:r w:rsidRPr="002219EC">
              <w:rPr>
                <w:rFonts w:cstheme="majorBidi"/>
                <w:szCs w:val="24"/>
              </w:rPr>
              <w:t xml:space="preserve"> el </w:t>
            </w:r>
            <w:r w:rsidR="004558DC" w:rsidRPr="002219EC">
              <w:rPr>
                <w:rFonts w:cstheme="majorBidi"/>
                <w:szCs w:val="24"/>
              </w:rPr>
              <w:t>equivalente</w:t>
            </w:r>
            <w:r w:rsidRPr="002219EC">
              <w:rPr>
                <w:rFonts w:cstheme="majorBidi"/>
                <w:szCs w:val="24"/>
              </w:rPr>
              <w:t xml:space="preserve"> a</w:t>
            </w:r>
            <w:r w:rsidR="004558DC" w:rsidRPr="002219EC">
              <w:rPr>
                <w:rFonts w:cstheme="majorBidi"/>
                <w:szCs w:val="24"/>
              </w:rPr>
              <w:t xml:space="preserve"> ese</w:t>
            </w:r>
            <w:r w:rsidRPr="002219EC">
              <w:rPr>
                <w:rFonts w:cstheme="majorBidi"/>
                <w:szCs w:val="24"/>
              </w:rPr>
              <w:t xml:space="preserve"> rango militar</w:t>
            </w:r>
            <w:r w:rsidR="004558DC" w:rsidRPr="002219EC">
              <w:rPr>
                <w:rFonts w:cstheme="majorBidi"/>
                <w:szCs w:val="24"/>
              </w:rPr>
              <w:t xml:space="preserve"> </w:t>
            </w:r>
            <w:r w:rsidRPr="002219EC">
              <w:rPr>
                <w:rFonts w:cstheme="majorBidi"/>
                <w:szCs w:val="24"/>
              </w:rPr>
              <w:t xml:space="preserve">en árabe </w:t>
            </w:r>
            <w:r w:rsidRPr="002219EC">
              <w:rPr>
                <w:rFonts w:cstheme="majorBidi" w:hint="cs"/>
                <w:szCs w:val="24"/>
                <w:rtl/>
              </w:rPr>
              <w:t>"العقيد"</w:t>
            </w:r>
            <w:r w:rsidR="000E0A21" w:rsidRPr="002219EC">
              <w:rPr>
                <w:rFonts w:cstheme="majorBidi"/>
                <w:szCs w:val="24"/>
                <w:lang w:val="es-ES"/>
              </w:rPr>
              <w:t>,</w:t>
            </w:r>
            <w:r w:rsidR="000E0A21">
              <w:rPr>
                <w:rFonts w:cstheme="majorBidi"/>
                <w:szCs w:val="24"/>
                <w:lang w:val="es-ES"/>
              </w:rPr>
              <w:t xml:space="preserve"> ya que es </w:t>
            </w:r>
            <w:r w:rsidR="001E26D4">
              <w:rPr>
                <w:rFonts w:cstheme="majorBidi"/>
                <w:szCs w:val="24"/>
                <w:lang w:val="es-ES"/>
              </w:rPr>
              <w:t xml:space="preserve">muy </w:t>
            </w:r>
            <w:r w:rsidR="000E0A21">
              <w:rPr>
                <w:rFonts w:cstheme="majorBidi"/>
                <w:szCs w:val="24"/>
                <w:lang w:val="es-ES"/>
              </w:rPr>
              <w:t>probable que</w:t>
            </w:r>
            <w:r w:rsidR="001E26D4">
              <w:rPr>
                <w:rFonts w:cstheme="majorBidi"/>
                <w:szCs w:val="24"/>
                <w:lang w:val="es-ES"/>
              </w:rPr>
              <w:t xml:space="preserve"> no todo el público árabe esté familiarizado con</w:t>
            </w:r>
            <w:r w:rsidR="000E0A21">
              <w:rPr>
                <w:rFonts w:cstheme="majorBidi"/>
                <w:szCs w:val="24"/>
                <w:lang w:val="es-ES"/>
              </w:rPr>
              <w:t xml:space="preserve"> </w:t>
            </w:r>
            <w:r w:rsidR="00A204F3">
              <w:rPr>
                <w:rFonts w:cstheme="majorBidi"/>
                <w:szCs w:val="24"/>
                <w:lang w:val="es-ES"/>
              </w:rPr>
              <w:t>este</w:t>
            </w:r>
            <w:r w:rsidR="000E0A21">
              <w:rPr>
                <w:rFonts w:cstheme="majorBidi"/>
                <w:szCs w:val="24"/>
                <w:lang w:val="es-ES"/>
              </w:rPr>
              <w:t xml:space="preserve"> préstam</w:t>
            </w:r>
            <w:r w:rsidR="001E26D4">
              <w:rPr>
                <w:rFonts w:cstheme="majorBidi"/>
                <w:szCs w:val="24"/>
                <w:lang w:val="es-ES"/>
              </w:rPr>
              <w:t>o</w:t>
            </w:r>
            <w:r w:rsidR="000E0A21">
              <w:rPr>
                <w:rFonts w:cstheme="majorBidi"/>
                <w:szCs w:val="24"/>
                <w:lang w:val="es-ES"/>
              </w:rPr>
              <w:t>.</w:t>
            </w:r>
          </w:p>
          <w:p w14:paraId="67E2C144" w14:textId="0A0FD30B" w:rsidR="00DC2EE7" w:rsidRPr="000E0A21" w:rsidRDefault="00DC2EE7" w:rsidP="00611393">
            <w:pPr>
              <w:spacing w:line="240" w:lineRule="auto"/>
              <w:ind w:firstLine="0"/>
              <w:rPr>
                <w:rFonts w:cstheme="majorBidi"/>
                <w:szCs w:val="24"/>
                <w:lang w:val="es-ES"/>
              </w:rPr>
            </w:pPr>
          </w:p>
        </w:tc>
      </w:tr>
      <w:tr w:rsidR="00775132" w:rsidRPr="003F53ED" w14:paraId="6BB68EDB" w14:textId="0817F0E2" w:rsidTr="007B038A">
        <w:trPr>
          <w:jc w:val="center"/>
        </w:trPr>
        <w:tc>
          <w:tcPr>
            <w:tcW w:w="0" w:type="auto"/>
          </w:tcPr>
          <w:p w14:paraId="0A827DC0" w14:textId="2C61E12A" w:rsidR="0052254F" w:rsidRPr="003F53ED" w:rsidRDefault="00D417EE" w:rsidP="007B038A">
            <w:pPr>
              <w:spacing w:line="240" w:lineRule="auto"/>
              <w:ind w:firstLine="0"/>
              <w:jc w:val="center"/>
              <w:rPr>
                <w:rFonts w:cstheme="majorBidi"/>
                <w:b/>
                <w:bCs/>
                <w:szCs w:val="24"/>
              </w:rPr>
            </w:pPr>
            <w:r w:rsidRPr="003F53ED">
              <w:rPr>
                <w:rFonts w:cstheme="majorBidi"/>
                <w:b/>
                <w:bCs/>
                <w:szCs w:val="24"/>
                <w:rtl/>
              </w:rPr>
              <w:t>1</w:t>
            </w:r>
            <w:r w:rsidR="00CB03D9">
              <w:rPr>
                <w:rFonts w:cstheme="majorBidi"/>
                <w:b/>
                <w:bCs/>
                <w:szCs w:val="24"/>
              </w:rPr>
              <w:t>2</w:t>
            </w:r>
          </w:p>
        </w:tc>
        <w:tc>
          <w:tcPr>
            <w:tcW w:w="0" w:type="auto"/>
          </w:tcPr>
          <w:p w14:paraId="1623AF67" w14:textId="1310E734" w:rsidR="0052254F" w:rsidRPr="003F53ED" w:rsidRDefault="0052254F" w:rsidP="007B038A">
            <w:pPr>
              <w:spacing w:line="240" w:lineRule="auto"/>
              <w:ind w:firstLine="0"/>
              <w:jc w:val="center"/>
              <w:rPr>
                <w:rFonts w:cstheme="majorBidi"/>
                <w:szCs w:val="24"/>
              </w:rPr>
            </w:pPr>
            <w:r w:rsidRPr="003F53ED">
              <w:rPr>
                <w:rFonts w:cstheme="majorBidi"/>
                <w:szCs w:val="24"/>
              </w:rPr>
              <w:t>13:31</w:t>
            </w:r>
          </w:p>
        </w:tc>
        <w:tc>
          <w:tcPr>
            <w:tcW w:w="0" w:type="auto"/>
          </w:tcPr>
          <w:p w14:paraId="720CAF86" w14:textId="34986F47" w:rsidR="0052254F" w:rsidRPr="003F53ED" w:rsidRDefault="00DC10CE" w:rsidP="007B038A">
            <w:pPr>
              <w:spacing w:line="240" w:lineRule="auto"/>
              <w:ind w:firstLine="0"/>
              <w:jc w:val="center"/>
              <w:rPr>
                <w:rFonts w:cstheme="majorBidi"/>
                <w:szCs w:val="24"/>
              </w:rPr>
            </w:pPr>
            <w:r>
              <w:rPr>
                <w:rFonts w:cstheme="majorBidi"/>
                <w:szCs w:val="24"/>
              </w:rPr>
              <w:t>Pues aquí. T</w:t>
            </w:r>
            <w:r w:rsidR="0052254F" w:rsidRPr="003F53ED">
              <w:rPr>
                <w:rFonts w:cstheme="majorBidi"/>
                <w:szCs w:val="24"/>
              </w:rPr>
              <w:t xml:space="preserve">res </w:t>
            </w:r>
            <w:proofErr w:type="spellStart"/>
            <w:r w:rsidR="0052254F" w:rsidRPr="003F53ED">
              <w:rPr>
                <w:rFonts w:cstheme="majorBidi"/>
                <w:szCs w:val="24"/>
              </w:rPr>
              <w:t>diítas</w:t>
            </w:r>
            <w:proofErr w:type="spellEnd"/>
            <w:r w:rsidR="0052254F" w:rsidRPr="003F53ED">
              <w:rPr>
                <w:rFonts w:cstheme="majorBidi"/>
                <w:szCs w:val="24"/>
              </w:rPr>
              <w:t xml:space="preserve"> </w:t>
            </w:r>
            <w:r w:rsidR="0052254F" w:rsidRPr="003F53ED">
              <w:rPr>
                <w:rFonts w:cstheme="majorBidi"/>
                <w:b/>
                <w:bCs/>
                <w:szCs w:val="24"/>
              </w:rPr>
              <w:t>comiendo techo</w:t>
            </w:r>
            <w:r w:rsidR="0052254F" w:rsidRPr="003F53ED">
              <w:rPr>
                <w:rFonts w:cstheme="majorBidi"/>
                <w:szCs w:val="24"/>
              </w:rPr>
              <w:t xml:space="preserve"> en esta puñetera isla</w:t>
            </w:r>
            <w:r>
              <w:rPr>
                <w:rFonts w:cstheme="majorBidi"/>
                <w:szCs w:val="24"/>
              </w:rPr>
              <w:t>.</w:t>
            </w:r>
          </w:p>
        </w:tc>
        <w:tc>
          <w:tcPr>
            <w:tcW w:w="0" w:type="auto"/>
          </w:tcPr>
          <w:p w14:paraId="5FD9B191" w14:textId="5E7B4B0F" w:rsidR="0052254F" w:rsidRPr="003F53ED" w:rsidRDefault="00C84087" w:rsidP="007B038A">
            <w:pPr>
              <w:spacing w:line="240" w:lineRule="auto"/>
              <w:ind w:firstLine="0"/>
              <w:jc w:val="center"/>
              <w:rPr>
                <w:rFonts w:cstheme="majorBidi"/>
                <w:szCs w:val="24"/>
              </w:rPr>
            </w:pPr>
            <w:r>
              <w:rPr>
                <w:rFonts w:cstheme="majorBidi" w:hint="cs"/>
                <w:szCs w:val="24"/>
                <w:rtl/>
              </w:rPr>
              <w:t xml:space="preserve">أنا هنا. </w:t>
            </w:r>
            <w:r w:rsidR="00D71B4A" w:rsidRPr="003F53ED">
              <w:rPr>
                <w:rFonts w:cstheme="majorBidi"/>
                <w:b/>
                <w:bCs/>
                <w:szCs w:val="24"/>
                <w:rtl/>
              </w:rPr>
              <w:t>أراقب مرور الزمن</w:t>
            </w:r>
            <w:r w:rsidR="00D71B4A" w:rsidRPr="003F53ED">
              <w:rPr>
                <w:rFonts w:cstheme="majorBidi"/>
                <w:szCs w:val="24"/>
                <w:rtl/>
              </w:rPr>
              <w:t xml:space="preserve"> لمدة 3 أيام على هذه الجزيرة اللعينة</w:t>
            </w:r>
            <w:r>
              <w:rPr>
                <w:rFonts w:cstheme="majorBidi" w:hint="cs"/>
                <w:szCs w:val="24"/>
                <w:rtl/>
              </w:rPr>
              <w:t>.</w:t>
            </w:r>
          </w:p>
        </w:tc>
      </w:tr>
      <w:tr w:rsidR="00775132" w:rsidRPr="003F53ED" w14:paraId="55CF660A" w14:textId="77777777" w:rsidTr="007B038A">
        <w:trPr>
          <w:jc w:val="center"/>
        </w:trPr>
        <w:tc>
          <w:tcPr>
            <w:tcW w:w="0" w:type="auto"/>
          </w:tcPr>
          <w:p w14:paraId="62D5FACE" w14:textId="32E04B09" w:rsidR="0052254F" w:rsidRPr="003F53ED" w:rsidRDefault="00D417EE"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Pr="003F53ED">
              <w:rPr>
                <w:rFonts w:cstheme="majorBidi"/>
                <w:b/>
                <w:bCs/>
                <w:szCs w:val="24"/>
                <w:rtl/>
              </w:rPr>
              <w:t>1</w:t>
            </w:r>
            <w:r w:rsidR="00CB03D9">
              <w:rPr>
                <w:rFonts w:cstheme="majorBidi"/>
                <w:b/>
                <w:bCs/>
                <w:szCs w:val="24"/>
              </w:rPr>
              <w:t>2</w:t>
            </w:r>
          </w:p>
        </w:tc>
        <w:tc>
          <w:tcPr>
            <w:tcW w:w="0" w:type="auto"/>
            <w:gridSpan w:val="3"/>
          </w:tcPr>
          <w:p w14:paraId="32FAAFD6" w14:textId="174FCC9A" w:rsidR="0052254F" w:rsidRDefault="005064B8" w:rsidP="00121F48">
            <w:pPr>
              <w:spacing w:line="240" w:lineRule="auto"/>
              <w:ind w:firstLine="0"/>
              <w:rPr>
                <w:rFonts w:cstheme="majorBidi"/>
                <w:szCs w:val="24"/>
              </w:rPr>
            </w:pPr>
            <w:r>
              <w:rPr>
                <w:rFonts w:cstheme="majorBidi"/>
                <w:szCs w:val="24"/>
              </w:rPr>
              <w:t xml:space="preserve">En este caso, el referente cultural «comiendo techo» es una expresión coloquial </w:t>
            </w:r>
            <w:r w:rsidR="00CE0354">
              <w:rPr>
                <w:rFonts w:cstheme="majorBidi"/>
                <w:szCs w:val="24"/>
              </w:rPr>
              <w:t>que utiliza Río</w:t>
            </w:r>
            <w:r w:rsidR="00121F48">
              <w:rPr>
                <w:rFonts w:cstheme="majorBidi"/>
                <w:szCs w:val="24"/>
              </w:rPr>
              <w:t>, en sentido figurado,</w:t>
            </w:r>
            <w:r w:rsidR="00CE0354">
              <w:rPr>
                <w:rFonts w:cstheme="majorBidi"/>
                <w:szCs w:val="24"/>
              </w:rPr>
              <w:t xml:space="preserve"> para referirse al aburrimiento que está pasando en la isla desde que</w:t>
            </w:r>
            <w:r w:rsidR="00244341">
              <w:rPr>
                <w:rFonts w:cstheme="majorBidi"/>
                <w:szCs w:val="24"/>
              </w:rPr>
              <w:t xml:space="preserve"> </w:t>
            </w:r>
            <w:r w:rsidR="00CE0354">
              <w:rPr>
                <w:rFonts w:cstheme="majorBidi"/>
                <w:szCs w:val="24"/>
              </w:rPr>
              <w:t>Tokio</w:t>
            </w:r>
            <w:r w:rsidR="001B10F4">
              <w:rPr>
                <w:rFonts w:cstheme="majorBidi"/>
                <w:szCs w:val="24"/>
              </w:rPr>
              <w:t xml:space="preserve"> se marchó</w:t>
            </w:r>
            <w:r w:rsidR="00CE0354">
              <w:rPr>
                <w:rFonts w:cstheme="majorBidi"/>
                <w:szCs w:val="24"/>
              </w:rPr>
              <w:t xml:space="preserve">. </w:t>
            </w:r>
            <w:r w:rsidR="003A7CCB">
              <w:rPr>
                <w:rFonts w:cstheme="majorBidi"/>
                <w:szCs w:val="24"/>
              </w:rPr>
              <w:t xml:space="preserve">Para su traducción al árabe, se ha </w:t>
            </w:r>
            <w:r w:rsidR="00121F48">
              <w:rPr>
                <w:rFonts w:cstheme="majorBidi"/>
                <w:szCs w:val="24"/>
              </w:rPr>
              <w:t xml:space="preserve">recurrido a la </w:t>
            </w:r>
            <w:r w:rsidR="00121F48" w:rsidRPr="00121F48">
              <w:rPr>
                <w:rFonts w:cstheme="majorBidi"/>
                <w:b/>
                <w:bCs/>
                <w:szCs w:val="24"/>
              </w:rPr>
              <w:t>explicitación</w:t>
            </w:r>
            <w:r w:rsidR="00121F48" w:rsidRPr="00121F48">
              <w:rPr>
                <w:rFonts w:cstheme="majorBidi"/>
                <w:szCs w:val="24"/>
              </w:rPr>
              <w:t xml:space="preserve"> de</w:t>
            </w:r>
            <w:r w:rsidR="00121F48">
              <w:rPr>
                <w:rFonts w:cstheme="majorBidi"/>
                <w:szCs w:val="24"/>
              </w:rPr>
              <w:t xml:space="preserve">l </w:t>
            </w:r>
            <w:r w:rsidR="00121F48" w:rsidRPr="00121F48">
              <w:rPr>
                <w:rFonts w:cstheme="majorBidi"/>
                <w:szCs w:val="24"/>
              </w:rPr>
              <w:t>sentido figurado</w:t>
            </w:r>
            <w:r w:rsidR="00121F48">
              <w:rPr>
                <w:rFonts w:cstheme="majorBidi"/>
                <w:szCs w:val="24"/>
              </w:rPr>
              <w:t xml:space="preserve"> y se ha utilizado la expresión metafórica </w:t>
            </w:r>
            <w:r w:rsidR="0070633F">
              <w:rPr>
                <w:rFonts w:cstheme="majorBidi"/>
                <w:szCs w:val="24"/>
              </w:rPr>
              <w:t>«viendo el tiempo</w:t>
            </w:r>
            <w:r w:rsidR="00D84AD5">
              <w:rPr>
                <w:rFonts w:cstheme="majorBidi"/>
                <w:szCs w:val="24"/>
              </w:rPr>
              <w:t xml:space="preserve"> pasar</w:t>
            </w:r>
            <w:r w:rsidR="0070633F">
              <w:rPr>
                <w:rFonts w:cstheme="majorBidi"/>
                <w:szCs w:val="24"/>
              </w:rPr>
              <w:t>»</w:t>
            </w:r>
            <w:r w:rsidR="00431FAA">
              <w:rPr>
                <w:rFonts w:cstheme="majorBidi"/>
                <w:szCs w:val="24"/>
              </w:rPr>
              <w:t>.</w:t>
            </w:r>
          </w:p>
          <w:p w14:paraId="51D4C8F2" w14:textId="77777777" w:rsidR="005D0A3C" w:rsidRDefault="005D0A3C" w:rsidP="00244341">
            <w:pPr>
              <w:spacing w:line="240" w:lineRule="auto"/>
              <w:ind w:firstLine="0"/>
              <w:rPr>
                <w:rFonts w:cstheme="majorBidi"/>
                <w:szCs w:val="24"/>
              </w:rPr>
            </w:pPr>
            <w:r>
              <w:rPr>
                <w:rFonts w:cstheme="majorBidi"/>
                <w:szCs w:val="24"/>
              </w:rPr>
              <w:t>Consideramos que ha sido una traducción acertada.</w:t>
            </w:r>
          </w:p>
          <w:p w14:paraId="0479F597" w14:textId="66151508" w:rsidR="005D0A3C" w:rsidRPr="003F53ED" w:rsidRDefault="005D0A3C" w:rsidP="00244341">
            <w:pPr>
              <w:spacing w:line="240" w:lineRule="auto"/>
              <w:ind w:firstLine="0"/>
              <w:rPr>
                <w:rFonts w:cstheme="majorBidi"/>
                <w:szCs w:val="24"/>
              </w:rPr>
            </w:pPr>
          </w:p>
        </w:tc>
      </w:tr>
      <w:tr w:rsidR="00775132" w:rsidRPr="003F53ED" w14:paraId="236F7428" w14:textId="59B021BB" w:rsidTr="007B038A">
        <w:trPr>
          <w:jc w:val="center"/>
        </w:trPr>
        <w:tc>
          <w:tcPr>
            <w:tcW w:w="0" w:type="auto"/>
          </w:tcPr>
          <w:p w14:paraId="7E85B1F2" w14:textId="777D61D8" w:rsidR="0052254F" w:rsidRPr="003F53ED" w:rsidRDefault="00930AB6" w:rsidP="007B038A">
            <w:pPr>
              <w:spacing w:line="240" w:lineRule="auto"/>
              <w:ind w:firstLine="0"/>
              <w:jc w:val="center"/>
              <w:rPr>
                <w:rFonts w:cstheme="majorBidi"/>
                <w:b/>
                <w:bCs/>
                <w:szCs w:val="24"/>
              </w:rPr>
            </w:pPr>
            <w:r w:rsidRPr="003F53ED">
              <w:rPr>
                <w:rFonts w:cstheme="majorBidi"/>
                <w:b/>
                <w:bCs/>
                <w:szCs w:val="24"/>
                <w:rtl/>
              </w:rPr>
              <w:t>1</w:t>
            </w:r>
            <w:r w:rsidR="00CB03D9">
              <w:rPr>
                <w:rFonts w:cstheme="majorBidi"/>
                <w:b/>
                <w:bCs/>
                <w:szCs w:val="24"/>
              </w:rPr>
              <w:t>3</w:t>
            </w:r>
          </w:p>
        </w:tc>
        <w:tc>
          <w:tcPr>
            <w:tcW w:w="0" w:type="auto"/>
          </w:tcPr>
          <w:p w14:paraId="76F9090D" w14:textId="6EE26691" w:rsidR="0052254F" w:rsidRPr="003F53ED" w:rsidRDefault="0052254F" w:rsidP="007B038A">
            <w:pPr>
              <w:spacing w:line="240" w:lineRule="auto"/>
              <w:ind w:firstLine="0"/>
              <w:jc w:val="center"/>
              <w:rPr>
                <w:rFonts w:cstheme="majorBidi"/>
                <w:szCs w:val="24"/>
              </w:rPr>
            </w:pPr>
            <w:r w:rsidRPr="003F53ED">
              <w:rPr>
                <w:rFonts w:cstheme="majorBidi"/>
                <w:szCs w:val="24"/>
              </w:rPr>
              <w:t>13:42</w:t>
            </w:r>
          </w:p>
        </w:tc>
        <w:tc>
          <w:tcPr>
            <w:tcW w:w="0" w:type="auto"/>
          </w:tcPr>
          <w:p w14:paraId="62D54D33" w14:textId="77777777" w:rsidR="00C2335D" w:rsidRDefault="00C2335D" w:rsidP="007B038A">
            <w:pPr>
              <w:spacing w:line="240" w:lineRule="auto"/>
              <w:ind w:firstLine="0"/>
              <w:jc w:val="center"/>
              <w:rPr>
                <w:rFonts w:cstheme="majorBidi"/>
                <w:szCs w:val="24"/>
                <w:lang w:val="es-ES"/>
              </w:rPr>
            </w:pPr>
            <w:r>
              <w:rPr>
                <w:rFonts w:cstheme="majorBidi"/>
                <w:szCs w:val="24"/>
                <w:lang w:val="es-ES"/>
              </w:rPr>
              <w:t>Ya no aguanto más.</w:t>
            </w:r>
          </w:p>
          <w:p w14:paraId="4ADD360D" w14:textId="2BFF8DC6" w:rsidR="0052254F" w:rsidRPr="003F53ED" w:rsidRDefault="00611CE0" w:rsidP="007B038A">
            <w:pPr>
              <w:spacing w:line="240" w:lineRule="auto"/>
              <w:ind w:firstLine="0"/>
              <w:jc w:val="center"/>
              <w:rPr>
                <w:rFonts w:cstheme="majorBidi"/>
                <w:szCs w:val="24"/>
              </w:rPr>
            </w:pPr>
            <w:r w:rsidRPr="003F53ED">
              <w:rPr>
                <w:rFonts w:cstheme="majorBidi"/>
                <w:szCs w:val="24"/>
                <w:lang w:val="es-ES"/>
              </w:rPr>
              <w:t xml:space="preserve">No soporto </w:t>
            </w:r>
            <w:r w:rsidRPr="00BD390D">
              <w:rPr>
                <w:rFonts w:cstheme="majorBidi"/>
                <w:b/>
                <w:bCs/>
                <w:szCs w:val="24"/>
                <w:lang w:val="es-ES"/>
              </w:rPr>
              <w:t>l</w:t>
            </w:r>
            <w:r w:rsidR="0052254F" w:rsidRPr="00BD390D">
              <w:rPr>
                <w:rFonts w:cstheme="majorBidi"/>
                <w:b/>
                <w:bCs/>
                <w:szCs w:val="24"/>
              </w:rPr>
              <w:t>a comida de los</w:t>
            </w:r>
            <w:r w:rsidR="0052254F" w:rsidRPr="003F53ED">
              <w:rPr>
                <w:rFonts w:cstheme="majorBidi"/>
                <w:b/>
                <w:bCs/>
                <w:szCs w:val="24"/>
              </w:rPr>
              <w:t xml:space="preserve"> </w:t>
            </w:r>
            <w:r w:rsidR="0052254F" w:rsidRPr="00C2335D">
              <w:rPr>
                <w:rFonts w:cstheme="majorBidi"/>
                <w:b/>
                <w:bCs/>
                <w:szCs w:val="24"/>
              </w:rPr>
              <w:t>guna</w:t>
            </w:r>
            <w:r w:rsidR="00C2335D">
              <w:rPr>
                <w:rFonts w:cstheme="majorBidi"/>
                <w:b/>
                <w:bCs/>
                <w:szCs w:val="24"/>
              </w:rPr>
              <w:t>,</w:t>
            </w:r>
          </w:p>
        </w:tc>
        <w:tc>
          <w:tcPr>
            <w:tcW w:w="0" w:type="auto"/>
          </w:tcPr>
          <w:p w14:paraId="2C40725E" w14:textId="20B256C4" w:rsidR="00B44277" w:rsidRDefault="00BE787F" w:rsidP="007B038A">
            <w:pPr>
              <w:spacing w:line="240" w:lineRule="auto"/>
              <w:ind w:firstLine="0"/>
              <w:jc w:val="center"/>
              <w:rPr>
                <w:rFonts w:cstheme="majorBidi"/>
                <w:szCs w:val="24"/>
                <w:rtl/>
              </w:rPr>
            </w:pPr>
            <w:r w:rsidRPr="003F53ED">
              <w:rPr>
                <w:rFonts w:cstheme="majorBidi"/>
                <w:szCs w:val="24"/>
                <w:rtl/>
              </w:rPr>
              <w:t>لا يمكنني</w:t>
            </w:r>
            <w:r w:rsidR="00B44277">
              <w:rPr>
                <w:rFonts w:cstheme="majorBidi" w:hint="cs"/>
                <w:szCs w:val="24"/>
                <w:rtl/>
              </w:rPr>
              <w:t xml:space="preserve"> احتمال هذا بعد الآن.</w:t>
            </w:r>
          </w:p>
          <w:p w14:paraId="221FCCFD" w14:textId="32984FE7" w:rsidR="0052254F" w:rsidRPr="003F53ED" w:rsidRDefault="00B44277" w:rsidP="007B038A">
            <w:pPr>
              <w:spacing w:line="240" w:lineRule="auto"/>
              <w:ind w:firstLine="0"/>
              <w:jc w:val="center"/>
              <w:rPr>
                <w:rFonts w:cstheme="majorBidi"/>
                <w:szCs w:val="24"/>
              </w:rPr>
            </w:pPr>
            <w:r>
              <w:rPr>
                <w:rFonts w:cstheme="majorBidi" w:hint="cs"/>
                <w:szCs w:val="24"/>
                <w:rtl/>
              </w:rPr>
              <w:t>لا يمكنني ا</w:t>
            </w:r>
            <w:r w:rsidR="00BE787F" w:rsidRPr="003F53ED">
              <w:rPr>
                <w:rFonts w:cstheme="majorBidi"/>
                <w:szCs w:val="24"/>
                <w:rtl/>
              </w:rPr>
              <w:t xml:space="preserve">حتمال </w:t>
            </w:r>
            <w:r w:rsidR="00BE787F" w:rsidRPr="003F53ED">
              <w:rPr>
                <w:rFonts w:cstheme="majorBidi"/>
                <w:b/>
                <w:bCs/>
                <w:szCs w:val="24"/>
                <w:rtl/>
              </w:rPr>
              <w:t>طعام الجزيرة</w:t>
            </w:r>
            <w:r>
              <w:rPr>
                <w:rFonts w:cstheme="majorBidi" w:hint="cs"/>
                <w:b/>
                <w:bCs/>
                <w:szCs w:val="24"/>
                <w:rtl/>
              </w:rPr>
              <w:t>.</w:t>
            </w:r>
          </w:p>
        </w:tc>
      </w:tr>
      <w:tr w:rsidR="00775132" w:rsidRPr="003F53ED" w14:paraId="5194D48B" w14:textId="77777777" w:rsidTr="007B038A">
        <w:trPr>
          <w:jc w:val="center"/>
        </w:trPr>
        <w:tc>
          <w:tcPr>
            <w:tcW w:w="0" w:type="auto"/>
          </w:tcPr>
          <w:p w14:paraId="69512091" w14:textId="61AB5C61" w:rsidR="0052254F" w:rsidRPr="003F53ED" w:rsidRDefault="00930AB6"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Pr="003F53ED">
              <w:rPr>
                <w:rFonts w:cstheme="majorBidi"/>
                <w:b/>
                <w:bCs/>
                <w:szCs w:val="24"/>
                <w:rtl/>
              </w:rPr>
              <w:t>1</w:t>
            </w:r>
            <w:r w:rsidR="00CB03D9">
              <w:rPr>
                <w:rFonts w:cstheme="majorBidi"/>
                <w:b/>
                <w:bCs/>
                <w:szCs w:val="24"/>
              </w:rPr>
              <w:t>3</w:t>
            </w:r>
          </w:p>
        </w:tc>
        <w:tc>
          <w:tcPr>
            <w:tcW w:w="0" w:type="auto"/>
            <w:gridSpan w:val="3"/>
          </w:tcPr>
          <w:p w14:paraId="51A85B11" w14:textId="63A3C9A6" w:rsidR="00682B4A" w:rsidRDefault="00E739B8" w:rsidP="00C01CE4">
            <w:pPr>
              <w:spacing w:line="240" w:lineRule="auto"/>
              <w:ind w:firstLine="0"/>
              <w:rPr>
                <w:rFonts w:cstheme="majorBidi"/>
                <w:szCs w:val="24"/>
              </w:rPr>
            </w:pPr>
            <w:r>
              <w:rPr>
                <w:rFonts w:cstheme="majorBidi"/>
                <w:szCs w:val="24"/>
              </w:rPr>
              <w:t>En est</w:t>
            </w:r>
            <w:r w:rsidR="00AE45DA">
              <w:rPr>
                <w:rFonts w:cstheme="majorBidi"/>
                <w:szCs w:val="24"/>
              </w:rPr>
              <w:t>a escena</w:t>
            </w:r>
            <w:r>
              <w:rPr>
                <w:rFonts w:cstheme="majorBidi"/>
                <w:szCs w:val="24"/>
              </w:rPr>
              <w:t xml:space="preserve">, Río le </w:t>
            </w:r>
            <w:r w:rsidR="00DC4A3B">
              <w:rPr>
                <w:rFonts w:cstheme="majorBidi"/>
                <w:szCs w:val="24"/>
              </w:rPr>
              <w:t>comenta</w:t>
            </w:r>
            <w:r>
              <w:rPr>
                <w:rFonts w:cstheme="majorBidi"/>
                <w:szCs w:val="24"/>
              </w:rPr>
              <w:t xml:space="preserve"> a Tokio que ya no soporta más </w:t>
            </w:r>
            <w:r w:rsidR="00BD390D">
              <w:rPr>
                <w:rFonts w:cstheme="majorBidi"/>
                <w:szCs w:val="24"/>
              </w:rPr>
              <w:t>«</w:t>
            </w:r>
            <w:r>
              <w:rPr>
                <w:rFonts w:cstheme="majorBidi"/>
                <w:szCs w:val="24"/>
              </w:rPr>
              <w:t>la comida de los guna»</w:t>
            </w:r>
            <w:r w:rsidR="008007A4">
              <w:rPr>
                <w:rFonts w:cstheme="majorBidi"/>
                <w:szCs w:val="24"/>
              </w:rPr>
              <w:t xml:space="preserve">, </w:t>
            </w:r>
            <w:r w:rsidR="00576C17">
              <w:rPr>
                <w:rFonts w:cstheme="majorBidi"/>
                <w:szCs w:val="24"/>
              </w:rPr>
              <w:t>en</w:t>
            </w:r>
            <w:r>
              <w:rPr>
                <w:rFonts w:cstheme="majorBidi"/>
                <w:szCs w:val="24"/>
              </w:rPr>
              <w:t xml:space="preserve"> referencia a los indígenas de la isla Guna Yala.</w:t>
            </w:r>
            <w:r w:rsidR="00416126">
              <w:rPr>
                <w:rFonts w:cstheme="majorBidi"/>
                <w:szCs w:val="24"/>
              </w:rPr>
              <w:t xml:space="preserve"> En árabe, se ha traducido como «la comida de la isla»</w:t>
            </w:r>
            <w:r w:rsidR="00486CD8">
              <w:rPr>
                <w:rFonts w:cstheme="majorBidi"/>
                <w:szCs w:val="24"/>
              </w:rPr>
              <w:t xml:space="preserve">, </w:t>
            </w:r>
            <w:r w:rsidR="00682B4A">
              <w:rPr>
                <w:rFonts w:cstheme="majorBidi"/>
                <w:szCs w:val="24"/>
              </w:rPr>
              <w:t>sin mencionar a los indígenas.</w:t>
            </w:r>
          </w:p>
          <w:p w14:paraId="0AACE025" w14:textId="7DEDDC99" w:rsidR="00682B4A" w:rsidRDefault="005F74D8" w:rsidP="00C01CE4">
            <w:pPr>
              <w:spacing w:line="240" w:lineRule="auto"/>
              <w:ind w:firstLine="0"/>
              <w:rPr>
                <w:rFonts w:cstheme="majorBidi"/>
                <w:szCs w:val="24"/>
              </w:rPr>
            </w:pPr>
            <w:r>
              <w:rPr>
                <w:rFonts w:cstheme="majorBidi"/>
                <w:szCs w:val="24"/>
              </w:rPr>
              <w:t xml:space="preserve">Por tanto, </w:t>
            </w:r>
            <w:r w:rsidR="00414FF1">
              <w:rPr>
                <w:rFonts w:cstheme="majorBidi"/>
                <w:szCs w:val="24"/>
              </w:rPr>
              <w:t xml:space="preserve">se ha </w:t>
            </w:r>
            <w:r w:rsidR="005676DF">
              <w:rPr>
                <w:rFonts w:cstheme="majorBidi"/>
                <w:szCs w:val="24"/>
              </w:rPr>
              <w:t>recurrido a</w:t>
            </w:r>
            <w:r w:rsidR="00414FF1">
              <w:rPr>
                <w:rFonts w:cstheme="majorBidi"/>
                <w:szCs w:val="24"/>
              </w:rPr>
              <w:t xml:space="preserve"> la técnica de</w:t>
            </w:r>
            <w:r w:rsidR="00763CE1">
              <w:rPr>
                <w:rFonts w:cstheme="majorBidi"/>
                <w:szCs w:val="24"/>
              </w:rPr>
              <w:t xml:space="preserve"> la</w:t>
            </w:r>
            <w:r w:rsidR="00414FF1">
              <w:rPr>
                <w:rFonts w:cstheme="majorBidi"/>
                <w:szCs w:val="24"/>
              </w:rPr>
              <w:t xml:space="preserve"> </w:t>
            </w:r>
            <w:r w:rsidR="00414FF1" w:rsidRPr="00414FF1">
              <w:rPr>
                <w:rFonts w:cstheme="majorBidi"/>
                <w:b/>
                <w:bCs/>
                <w:szCs w:val="24"/>
              </w:rPr>
              <w:t>generalización</w:t>
            </w:r>
            <w:r w:rsidR="00682B4A">
              <w:rPr>
                <w:rFonts w:cstheme="majorBidi"/>
                <w:szCs w:val="24"/>
              </w:rPr>
              <w:t xml:space="preserve">, </w:t>
            </w:r>
            <w:r w:rsidR="00FE6990">
              <w:rPr>
                <w:rFonts w:cstheme="majorBidi"/>
                <w:szCs w:val="24"/>
              </w:rPr>
              <w:t>lo cual</w:t>
            </w:r>
            <w:r w:rsidR="00682B4A">
              <w:rPr>
                <w:rFonts w:cstheme="majorBidi"/>
                <w:szCs w:val="24"/>
              </w:rPr>
              <w:t xml:space="preserve"> </w:t>
            </w:r>
            <w:r w:rsidR="007C5180">
              <w:rPr>
                <w:rFonts w:cstheme="majorBidi"/>
                <w:szCs w:val="24"/>
              </w:rPr>
              <w:t>nos</w:t>
            </w:r>
            <w:r w:rsidR="00FE6990">
              <w:rPr>
                <w:rFonts w:cstheme="majorBidi"/>
                <w:szCs w:val="24"/>
              </w:rPr>
              <w:t xml:space="preserve"> ha </w:t>
            </w:r>
            <w:r w:rsidR="007C5180">
              <w:rPr>
                <w:rFonts w:cstheme="majorBidi"/>
                <w:szCs w:val="24"/>
              </w:rPr>
              <w:t>parec</w:t>
            </w:r>
            <w:r w:rsidR="00FE6990">
              <w:rPr>
                <w:rFonts w:cstheme="majorBidi"/>
                <w:szCs w:val="24"/>
              </w:rPr>
              <w:t>ido</w:t>
            </w:r>
            <w:r w:rsidR="00682B4A">
              <w:rPr>
                <w:rFonts w:cstheme="majorBidi"/>
                <w:szCs w:val="24"/>
              </w:rPr>
              <w:t xml:space="preserve"> acertad</w:t>
            </w:r>
            <w:r w:rsidR="00FE6990">
              <w:rPr>
                <w:rFonts w:cstheme="majorBidi"/>
                <w:szCs w:val="24"/>
              </w:rPr>
              <w:t>o</w:t>
            </w:r>
            <w:r w:rsidR="00682B4A">
              <w:rPr>
                <w:rFonts w:cstheme="majorBidi"/>
                <w:szCs w:val="24"/>
              </w:rPr>
              <w:t xml:space="preserve"> </w:t>
            </w:r>
            <w:r w:rsidR="00F50AAA">
              <w:rPr>
                <w:rFonts w:cstheme="majorBidi"/>
                <w:szCs w:val="24"/>
              </w:rPr>
              <w:t>con el fin de</w:t>
            </w:r>
            <w:r w:rsidR="00682B4A">
              <w:rPr>
                <w:rFonts w:cstheme="majorBidi"/>
                <w:szCs w:val="24"/>
              </w:rPr>
              <w:t xml:space="preserve"> evitar posibles confusiones para el lector árabe.</w:t>
            </w:r>
          </w:p>
          <w:p w14:paraId="409FE805" w14:textId="0686E5C7" w:rsidR="0052254F" w:rsidRPr="003F53ED" w:rsidRDefault="00AF164A" w:rsidP="00C01CE4">
            <w:pPr>
              <w:spacing w:line="240" w:lineRule="auto"/>
              <w:ind w:firstLine="0"/>
              <w:rPr>
                <w:rFonts w:cstheme="majorBidi"/>
                <w:szCs w:val="24"/>
              </w:rPr>
            </w:pPr>
            <w:r>
              <w:rPr>
                <w:rFonts w:cstheme="majorBidi"/>
                <w:szCs w:val="24"/>
              </w:rPr>
              <w:t xml:space="preserve"> </w:t>
            </w:r>
          </w:p>
        </w:tc>
      </w:tr>
      <w:tr w:rsidR="00775132" w:rsidRPr="003F53ED" w14:paraId="4D72EA5E" w14:textId="1E4E37E3" w:rsidTr="007B038A">
        <w:trPr>
          <w:jc w:val="center"/>
        </w:trPr>
        <w:tc>
          <w:tcPr>
            <w:tcW w:w="0" w:type="auto"/>
          </w:tcPr>
          <w:p w14:paraId="214B0113" w14:textId="2D62EB6E" w:rsidR="0052254F" w:rsidRPr="003F53ED" w:rsidRDefault="00CB03D9" w:rsidP="007B038A">
            <w:pPr>
              <w:spacing w:line="240" w:lineRule="auto"/>
              <w:ind w:firstLine="0"/>
              <w:jc w:val="center"/>
              <w:rPr>
                <w:rFonts w:cstheme="majorBidi"/>
                <w:b/>
                <w:bCs/>
                <w:szCs w:val="24"/>
              </w:rPr>
            </w:pPr>
            <w:r>
              <w:rPr>
                <w:rFonts w:cstheme="majorBidi"/>
                <w:b/>
                <w:bCs/>
                <w:szCs w:val="24"/>
              </w:rPr>
              <w:t>14</w:t>
            </w:r>
          </w:p>
        </w:tc>
        <w:tc>
          <w:tcPr>
            <w:tcW w:w="0" w:type="auto"/>
          </w:tcPr>
          <w:p w14:paraId="05C7D76F" w14:textId="766BD158" w:rsidR="0052254F" w:rsidRPr="003F53ED" w:rsidRDefault="0052254F" w:rsidP="007B038A">
            <w:pPr>
              <w:spacing w:line="240" w:lineRule="auto"/>
              <w:ind w:firstLine="0"/>
              <w:jc w:val="center"/>
              <w:rPr>
                <w:rFonts w:cstheme="majorBidi"/>
                <w:szCs w:val="24"/>
              </w:rPr>
            </w:pPr>
            <w:r w:rsidRPr="003F53ED">
              <w:rPr>
                <w:rFonts w:cstheme="majorBidi"/>
                <w:szCs w:val="24"/>
              </w:rPr>
              <w:t>13:46</w:t>
            </w:r>
          </w:p>
        </w:tc>
        <w:tc>
          <w:tcPr>
            <w:tcW w:w="0" w:type="auto"/>
          </w:tcPr>
          <w:p w14:paraId="5EA079F1" w14:textId="49073FF5" w:rsidR="0052254F" w:rsidRPr="003F53ED" w:rsidRDefault="001C7622" w:rsidP="007B038A">
            <w:pPr>
              <w:spacing w:line="240" w:lineRule="auto"/>
              <w:ind w:firstLine="0"/>
              <w:jc w:val="center"/>
              <w:rPr>
                <w:rFonts w:cstheme="majorBidi"/>
                <w:szCs w:val="24"/>
                <w:lang w:val="es-ES"/>
              </w:rPr>
            </w:pPr>
            <w:r>
              <w:rPr>
                <w:rFonts w:cstheme="majorBidi"/>
                <w:szCs w:val="24"/>
              </w:rPr>
              <w:t>que</w:t>
            </w:r>
            <w:r w:rsidR="00095949" w:rsidRPr="003F53ED">
              <w:rPr>
                <w:rFonts w:cstheme="majorBidi"/>
                <w:szCs w:val="24"/>
              </w:rPr>
              <w:t xml:space="preserve"> y</w:t>
            </w:r>
            <w:r w:rsidR="0052254F" w:rsidRPr="003F53ED">
              <w:rPr>
                <w:rFonts w:cstheme="majorBidi"/>
                <w:szCs w:val="24"/>
              </w:rPr>
              <w:t xml:space="preserve">o me he criado comiendo </w:t>
            </w:r>
            <w:r w:rsidR="0052254F" w:rsidRPr="003F53ED">
              <w:rPr>
                <w:rFonts w:cstheme="majorBidi"/>
                <w:i/>
                <w:iCs/>
                <w:szCs w:val="24"/>
              </w:rPr>
              <w:t>pizzas,</w:t>
            </w:r>
            <w:r w:rsidR="0052254F" w:rsidRPr="003F53ED">
              <w:rPr>
                <w:rFonts w:cstheme="majorBidi"/>
                <w:szCs w:val="24"/>
              </w:rPr>
              <w:t xml:space="preserve"> hamburguesas, patatas y </w:t>
            </w:r>
            <w:r w:rsidR="0052254F" w:rsidRPr="003F53ED">
              <w:rPr>
                <w:rFonts w:cstheme="majorBidi"/>
                <w:b/>
                <w:bCs/>
                <w:szCs w:val="24"/>
              </w:rPr>
              <w:t>salchichas</w:t>
            </w:r>
            <w:r w:rsidR="00E071C9" w:rsidRPr="003F53ED">
              <w:rPr>
                <w:rFonts w:cstheme="majorBidi"/>
                <w:szCs w:val="24"/>
              </w:rPr>
              <w:t>, coño</w:t>
            </w:r>
            <w:r>
              <w:rPr>
                <w:rFonts w:cstheme="majorBidi"/>
                <w:szCs w:val="24"/>
              </w:rPr>
              <w:t>.</w:t>
            </w:r>
          </w:p>
        </w:tc>
        <w:tc>
          <w:tcPr>
            <w:tcW w:w="0" w:type="auto"/>
          </w:tcPr>
          <w:p w14:paraId="79A1CE26" w14:textId="38AFDBF3" w:rsidR="0052254F" w:rsidRPr="003F53ED" w:rsidRDefault="00095949" w:rsidP="007B038A">
            <w:pPr>
              <w:spacing w:line="240" w:lineRule="auto"/>
              <w:ind w:firstLine="0"/>
              <w:jc w:val="center"/>
              <w:rPr>
                <w:rFonts w:cstheme="majorBidi"/>
                <w:szCs w:val="24"/>
                <w:rtl/>
                <w:lang w:bidi="ar-SY"/>
              </w:rPr>
            </w:pPr>
            <w:r w:rsidRPr="003F53ED">
              <w:rPr>
                <w:rFonts w:cstheme="majorBidi"/>
                <w:szCs w:val="24"/>
                <w:rtl/>
                <w:lang w:bidi="ar-SY"/>
              </w:rPr>
              <w:t xml:space="preserve">بحق السماء، طوال حياتي، لم آكل سوى بيتزا، شطائر </w:t>
            </w:r>
            <w:proofErr w:type="spellStart"/>
            <w:r w:rsidRPr="003F53ED">
              <w:rPr>
                <w:rFonts w:cstheme="majorBidi"/>
                <w:szCs w:val="24"/>
                <w:rtl/>
                <w:lang w:bidi="ar-SY"/>
              </w:rPr>
              <w:t>البرغر</w:t>
            </w:r>
            <w:proofErr w:type="spellEnd"/>
            <w:r w:rsidRPr="003F53ED">
              <w:rPr>
                <w:rFonts w:cstheme="majorBidi"/>
                <w:szCs w:val="24"/>
                <w:rtl/>
                <w:lang w:bidi="ar-SY"/>
              </w:rPr>
              <w:t xml:space="preserve"> والبطاطا المقلية و</w:t>
            </w:r>
            <w:r w:rsidRPr="003F53ED">
              <w:rPr>
                <w:rFonts w:cstheme="majorBidi"/>
                <w:b/>
                <w:bCs/>
                <w:szCs w:val="24"/>
                <w:rtl/>
                <w:lang w:bidi="ar-SY"/>
              </w:rPr>
              <w:t>النقانق</w:t>
            </w:r>
            <w:r w:rsidRPr="003F53ED">
              <w:rPr>
                <w:rFonts w:cstheme="majorBidi"/>
                <w:szCs w:val="24"/>
                <w:rtl/>
                <w:lang w:bidi="ar-SY"/>
              </w:rPr>
              <w:t>...</w:t>
            </w:r>
          </w:p>
        </w:tc>
      </w:tr>
      <w:tr w:rsidR="00775132" w:rsidRPr="003F53ED" w14:paraId="691252A4" w14:textId="77777777" w:rsidTr="007B038A">
        <w:trPr>
          <w:jc w:val="center"/>
        </w:trPr>
        <w:tc>
          <w:tcPr>
            <w:tcW w:w="0" w:type="auto"/>
          </w:tcPr>
          <w:p w14:paraId="2D48583F" w14:textId="0603D35A" w:rsidR="0052254F" w:rsidRPr="003F53ED" w:rsidRDefault="00930AB6"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CB03D9">
              <w:rPr>
                <w:rFonts w:cstheme="majorBidi"/>
                <w:b/>
                <w:bCs/>
                <w:szCs w:val="24"/>
              </w:rPr>
              <w:t>14</w:t>
            </w:r>
          </w:p>
        </w:tc>
        <w:tc>
          <w:tcPr>
            <w:tcW w:w="0" w:type="auto"/>
            <w:gridSpan w:val="3"/>
          </w:tcPr>
          <w:p w14:paraId="3837D910" w14:textId="40E55772" w:rsidR="0072635E" w:rsidRDefault="00D31500" w:rsidP="00851A36">
            <w:pPr>
              <w:spacing w:line="240" w:lineRule="auto"/>
              <w:ind w:firstLine="0"/>
              <w:rPr>
                <w:rFonts w:cstheme="majorBidi"/>
                <w:szCs w:val="24"/>
                <w:lang w:val="es-ES" w:bidi="ar-SY"/>
              </w:rPr>
            </w:pPr>
            <w:r>
              <w:rPr>
                <w:rFonts w:cstheme="majorBidi"/>
                <w:szCs w:val="24"/>
              </w:rPr>
              <w:t xml:space="preserve">En este caso, el </w:t>
            </w:r>
            <w:r w:rsidR="00023F20">
              <w:rPr>
                <w:rFonts w:cstheme="majorBidi"/>
                <w:szCs w:val="24"/>
              </w:rPr>
              <w:t>término</w:t>
            </w:r>
            <w:r w:rsidR="000A6A12">
              <w:rPr>
                <w:rFonts w:cstheme="majorBidi"/>
                <w:szCs w:val="24"/>
              </w:rPr>
              <w:t xml:space="preserve"> gastronómico</w:t>
            </w:r>
            <w:r>
              <w:rPr>
                <w:rFonts w:cstheme="majorBidi"/>
                <w:szCs w:val="24"/>
              </w:rPr>
              <w:t xml:space="preserve"> </w:t>
            </w:r>
            <w:r w:rsidR="00582F98">
              <w:rPr>
                <w:rFonts w:cstheme="majorBidi"/>
                <w:szCs w:val="24"/>
              </w:rPr>
              <w:t>«salchichas»</w:t>
            </w:r>
            <w:r w:rsidR="00FA7DF7">
              <w:rPr>
                <w:rFonts w:cstheme="majorBidi"/>
                <w:szCs w:val="24"/>
              </w:rPr>
              <w:t xml:space="preserve"> </w:t>
            </w:r>
            <w:r w:rsidR="00295E5E">
              <w:rPr>
                <w:rFonts w:cstheme="majorBidi"/>
                <w:szCs w:val="24"/>
              </w:rPr>
              <w:t>tiene</w:t>
            </w:r>
            <w:r w:rsidR="004D003C">
              <w:rPr>
                <w:rFonts w:cstheme="majorBidi"/>
                <w:szCs w:val="24"/>
              </w:rPr>
              <w:t xml:space="preserve"> un marcado</w:t>
            </w:r>
            <w:r w:rsidR="0064243C">
              <w:rPr>
                <w:rFonts w:cstheme="majorBidi"/>
                <w:szCs w:val="24"/>
              </w:rPr>
              <w:t xml:space="preserve"> carácter occidental.</w:t>
            </w:r>
            <w:r w:rsidR="005A1C2D">
              <w:rPr>
                <w:rFonts w:cstheme="majorBidi"/>
                <w:szCs w:val="24"/>
              </w:rPr>
              <w:t xml:space="preserve"> </w:t>
            </w:r>
            <w:r w:rsidR="00A759B8">
              <w:rPr>
                <w:rFonts w:cstheme="majorBidi"/>
                <w:szCs w:val="24"/>
              </w:rPr>
              <w:t xml:space="preserve">Para </w:t>
            </w:r>
            <w:r w:rsidR="00C420F7">
              <w:rPr>
                <w:rFonts w:cstheme="majorBidi"/>
                <w:szCs w:val="24"/>
              </w:rPr>
              <w:t>verterlo</w:t>
            </w:r>
            <w:r w:rsidR="00A759B8">
              <w:rPr>
                <w:rFonts w:cstheme="majorBidi"/>
                <w:szCs w:val="24"/>
              </w:rPr>
              <w:t xml:space="preserve"> al </w:t>
            </w:r>
            <w:r w:rsidR="00624F06">
              <w:rPr>
                <w:rFonts w:cstheme="majorBidi"/>
                <w:szCs w:val="24"/>
              </w:rPr>
              <w:t xml:space="preserve">árabe, se ha recurrido a la técnica del </w:t>
            </w:r>
            <w:r w:rsidR="00624F06" w:rsidRPr="00624F06">
              <w:rPr>
                <w:rFonts w:cstheme="majorBidi"/>
                <w:b/>
                <w:bCs/>
                <w:szCs w:val="24"/>
              </w:rPr>
              <w:t>equivalente acuñado</w:t>
            </w:r>
            <w:r w:rsidR="003D3010">
              <w:rPr>
                <w:rFonts w:cstheme="majorBidi"/>
                <w:b/>
                <w:bCs/>
                <w:szCs w:val="24"/>
              </w:rPr>
              <w:t>,</w:t>
            </w:r>
            <w:r w:rsidR="00420B0A">
              <w:rPr>
                <w:rFonts w:cstheme="majorBidi"/>
                <w:b/>
                <w:bCs/>
                <w:szCs w:val="24"/>
              </w:rPr>
              <w:t xml:space="preserve"> </w:t>
            </w:r>
            <w:r w:rsidR="00420B0A">
              <w:rPr>
                <w:rFonts w:cstheme="majorBidi"/>
                <w:szCs w:val="24"/>
              </w:rPr>
              <w:t xml:space="preserve">y se ha optado por el término culto </w:t>
            </w:r>
            <w:r w:rsidR="00420B0A">
              <w:rPr>
                <w:rFonts w:cstheme="majorBidi" w:hint="cs"/>
                <w:szCs w:val="24"/>
                <w:rtl/>
                <w:lang w:bidi="ar-SY"/>
              </w:rPr>
              <w:t>"النقانق"</w:t>
            </w:r>
            <w:r w:rsidR="000843E3">
              <w:rPr>
                <w:rFonts w:cstheme="majorBidi"/>
                <w:szCs w:val="24"/>
                <w:lang w:bidi="ar-SY"/>
              </w:rPr>
              <w:t xml:space="preserve">, </w:t>
            </w:r>
            <w:r w:rsidR="000A288A">
              <w:rPr>
                <w:rFonts w:cstheme="majorBidi"/>
                <w:szCs w:val="24"/>
                <w:lang w:bidi="ar-SY"/>
              </w:rPr>
              <w:t xml:space="preserve">para referirse a </w:t>
            </w:r>
            <w:r w:rsidR="00A759B8">
              <w:rPr>
                <w:rFonts w:cstheme="majorBidi"/>
                <w:szCs w:val="24"/>
                <w:lang w:val="es-ES" w:bidi="ar-SY"/>
              </w:rPr>
              <w:t>salchichas</w:t>
            </w:r>
            <w:r w:rsidR="000A288A">
              <w:rPr>
                <w:rFonts w:cstheme="majorBidi"/>
                <w:szCs w:val="24"/>
                <w:lang w:val="es-ES" w:bidi="ar-SY"/>
              </w:rPr>
              <w:t xml:space="preserve"> </w:t>
            </w:r>
            <w:r w:rsidR="00A759B8">
              <w:rPr>
                <w:rFonts w:cstheme="majorBidi"/>
                <w:szCs w:val="24"/>
                <w:lang w:val="es-ES" w:bidi="ar-SY"/>
              </w:rPr>
              <w:t>elaboradas con diferentes tipos de carne</w:t>
            </w:r>
            <w:r w:rsidR="00BB0583">
              <w:rPr>
                <w:rFonts w:cstheme="majorBidi"/>
                <w:szCs w:val="24"/>
                <w:lang w:val="es-ES" w:bidi="ar-SY"/>
              </w:rPr>
              <w:t xml:space="preserve">, </w:t>
            </w:r>
            <w:r w:rsidR="00A759B8">
              <w:rPr>
                <w:rFonts w:cstheme="majorBidi"/>
                <w:szCs w:val="24"/>
                <w:lang w:val="es-ES" w:bidi="ar-SY"/>
              </w:rPr>
              <w:t>excepto el cerdo.</w:t>
            </w:r>
          </w:p>
          <w:p w14:paraId="13F6A38C" w14:textId="087A0F00" w:rsidR="002E12A6" w:rsidRDefault="00013E1E" w:rsidP="00851A36">
            <w:pPr>
              <w:spacing w:line="240" w:lineRule="auto"/>
              <w:ind w:firstLine="0"/>
              <w:rPr>
                <w:rFonts w:cstheme="majorBidi"/>
                <w:szCs w:val="24"/>
                <w:lang w:val="es-ES" w:bidi="ar-SY"/>
              </w:rPr>
            </w:pPr>
            <w:r>
              <w:rPr>
                <w:rFonts w:cstheme="majorBidi"/>
                <w:szCs w:val="24"/>
                <w:lang w:val="es-ES" w:bidi="ar-SY"/>
              </w:rPr>
              <w:t>Este es un claro ejemplo de</w:t>
            </w:r>
            <w:r w:rsidR="0091550A">
              <w:rPr>
                <w:rFonts w:cstheme="majorBidi"/>
                <w:szCs w:val="24"/>
                <w:lang w:val="es-ES" w:bidi="ar-SY"/>
              </w:rPr>
              <w:t>l problema que plantea</w:t>
            </w:r>
            <w:r w:rsidR="00107BA2">
              <w:rPr>
                <w:rFonts w:cstheme="majorBidi"/>
                <w:szCs w:val="24"/>
                <w:lang w:val="es-ES" w:bidi="ar-SY"/>
              </w:rPr>
              <w:t xml:space="preserve"> la </w:t>
            </w:r>
            <w:proofErr w:type="spellStart"/>
            <w:r w:rsidR="00107BA2">
              <w:rPr>
                <w:rFonts w:cstheme="majorBidi"/>
                <w:szCs w:val="24"/>
                <w:lang w:val="es-ES" w:bidi="ar-SY"/>
              </w:rPr>
              <w:t>disglosia</w:t>
            </w:r>
            <w:proofErr w:type="spellEnd"/>
            <w:r w:rsidR="00B173F2">
              <w:rPr>
                <w:rFonts w:cstheme="majorBidi"/>
                <w:szCs w:val="24"/>
                <w:lang w:val="es-ES" w:bidi="ar-SY"/>
              </w:rPr>
              <w:t xml:space="preserve"> particular </w:t>
            </w:r>
            <w:r w:rsidR="006C074C">
              <w:rPr>
                <w:rFonts w:cstheme="majorBidi"/>
                <w:szCs w:val="24"/>
                <w:lang w:val="es-ES" w:bidi="ar-SY"/>
              </w:rPr>
              <w:t>en</w:t>
            </w:r>
            <w:r w:rsidR="00107BA2">
              <w:rPr>
                <w:rFonts w:cstheme="majorBidi"/>
                <w:szCs w:val="24"/>
                <w:lang w:val="es-ES" w:bidi="ar-SY"/>
              </w:rPr>
              <w:t xml:space="preserve"> la lengua árabe que ya mencionamos</w:t>
            </w:r>
            <w:r w:rsidR="00FA6D90">
              <w:rPr>
                <w:rFonts w:cstheme="majorBidi"/>
                <w:szCs w:val="24"/>
                <w:lang w:val="es-ES" w:bidi="ar-SY"/>
              </w:rPr>
              <w:t>, dado que e</w:t>
            </w:r>
            <w:r w:rsidR="00D55C80">
              <w:rPr>
                <w:rFonts w:cstheme="majorBidi"/>
                <w:szCs w:val="24"/>
                <w:lang w:val="es-ES" w:bidi="ar-SY"/>
              </w:rPr>
              <w:t>ste término recibe diferentes denominaciones</w:t>
            </w:r>
            <w:r w:rsidR="009668E8">
              <w:rPr>
                <w:rFonts w:cstheme="majorBidi"/>
                <w:szCs w:val="24"/>
                <w:lang w:val="es-ES" w:bidi="ar-SY"/>
              </w:rPr>
              <w:t xml:space="preserve"> dialectales</w:t>
            </w:r>
            <w:r w:rsidR="00D55C80">
              <w:rPr>
                <w:rFonts w:cstheme="majorBidi"/>
                <w:szCs w:val="24"/>
                <w:lang w:val="es-ES" w:bidi="ar-SY"/>
              </w:rPr>
              <w:t xml:space="preserve"> según la zona; mientras que en el Magreb se le conoce por </w:t>
            </w:r>
            <w:r w:rsidR="00D55C80">
              <w:rPr>
                <w:rFonts w:cstheme="majorBidi" w:hint="cs"/>
                <w:szCs w:val="24"/>
                <w:rtl/>
                <w:lang w:val="es-ES" w:bidi="ar-SY"/>
              </w:rPr>
              <w:t>"</w:t>
            </w:r>
            <w:proofErr w:type="spellStart"/>
            <w:r w:rsidR="00D55C80">
              <w:rPr>
                <w:rFonts w:cstheme="majorBidi" w:hint="cs"/>
                <w:szCs w:val="24"/>
                <w:rtl/>
                <w:lang w:val="es-ES" w:bidi="ar-SY"/>
              </w:rPr>
              <w:t>مرقاز</w:t>
            </w:r>
            <w:proofErr w:type="spellEnd"/>
            <w:r w:rsidR="00D55C80">
              <w:rPr>
                <w:rFonts w:cstheme="majorBidi" w:hint="cs"/>
                <w:szCs w:val="24"/>
                <w:rtl/>
                <w:lang w:val="es-ES" w:bidi="ar-SY"/>
              </w:rPr>
              <w:t>"</w:t>
            </w:r>
            <w:r w:rsidR="00D55C80">
              <w:rPr>
                <w:rFonts w:cstheme="majorBidi"/>
                <w:szCs w:val="24"/>
                <w:lang w:val="es-ES" w:bidi="ar-SY"/>
              </w:rPr>
              <w:t xml:space="preserve">, en Oriente se </w:t>
            </w:r>
            <w:r w:rsidR="007F3AC9">
              <w:rPr>
                <w:rFonts w:cstheme="majorBidi"/>
                <w:szCs w:val="24"/>
                <w:lang w:val="es-ES" w:bidi="ar-SY"/>
              </w:rPr>
              <w:t xml:space="preserve">le </w:t>
            </w:r>
            <w:r w:rsidR="00D55C80">
              <w:rPr>
                <w:rFonts w:cstheme="majorBidi"/>
                <w:szCs w:val="24"/>
                <w:lang w:val="es-ES" w:bidi="ar-SY"/>
              </w:rPr>
              <w:t xml:space="preserve">suele llamar </w:t>
            </w:r>
            <w:r w:rsidR="00D55C80">
              <w:rPr>
                <w:rFonts w:cstheme="majorBidi" w:hint="cs"/>
                <w:szCs w:val="24"/>
                <w:rtl/>
                <w:lang w:val="es-ES" w:bidi="ar-SY"/>
              </w:rPr>
              <w:t>"سجق"</w:t>
            </w:r>
            <w:r w:rsidR="00D55C80">
              <w:rPr>
                <w:rFonts w:cstheme="majorBidi"/>
                <w:szCs w:val="24"/>
                <w:lang w:val="es-ES" w:bidi="ar-SY"/>
              </w:rPr>
              <w:t>.</w:t>
            </w:r>
            <w:r w:rsidR="004A6586">
              <w:rPr>
                <w:rFonts w:cstheme="majorBidi"/>
                <w:szCs w:val="24"/>
                <w:lang w:val="es-ES" w:bidi="ar-SY"/>
              </w:rPr>
              <w:t xml:space="preserve"> Por </w:t>
            </w:r>
            <w:r w:rsidR="000D0716">
              <w:rPr>
                <w:rFonts w:cstheme="majorBidi"/>
                <w:szCs w:val="24"/>
                <w:lang w:val="es-ES" w:bidi="ar-SY"/>
              </w:rPr>
              <w:t>tanto,</w:t>
            </w:r>
            <w:r w:rsidR="004A6586">
              <w:rPr>
                <w:rFonts w:cstheme="majorBidi"/>
                <w:szCs w:val="24"/>
                <w:lang w:val="es-ES" w:bidi="ar-SY"/>
              </w:rPr>
              <w:t xml:space="preserve"> se ha recurrido al término culto o formal, no necesariamente conocido por todo el público árabe.</w:t>
            </w:r>
          </w:p>
          <w:p w14:paraId="6324D2C3" w14:textId="43D6D6EF" w:rsidR="00952A4E" w:rsidRPr="00A759B8" w:rsidRDefault="00952A4E" w:rsidP="00851A36">
            <w:pPr>
              <w:spacing w:line="240" w:lineRule="auto"/>
              <w:ind w:firstLine="0"/>
              <w:rPr>
                <w:rFonts w:cstheme="majorBidi"/>
                <w:szCs w:val="24"/>
                <w:lang w:val="es-ES" w:bidi="ar-SY"/>
              </w:rPr>
            </w:pPr>
            <w:r>
              <w:rPr>
                <w:rFonts w:cstheme="majorBidi"/>
                <w:szCs w:val="24"/>
                <w:lang w:val="es-ES" w:bidi="ar-SY"/>
              </w:rPr>
              <w:t>A nuestro modo de ver, es una traducción correcta</w:t>
            </w:r>
            <w:r w:rsidR="00FF55D6">
              <w:rPr>
                <w:rFonts w:cstheme="majorBidi"/>
                <w:szCs w:val="24"/>
                <w:lang w:val="es-ES" w:bidi="ar-SY"/>
              </w:rPr>
              <w:t>, al ser</w:t>
            </w:r>
            <w:r w:rsidR="0007071C">
              <w:rPr>
                <w:rFonts w:cstheme="majorBidi"/>
                <w:szCs w:val="24"/>
                <w:lang w:val="es-ES" w:bidi="ar-SY"/>
              </w:rPr>
              <w:t xml:space="preserve"> una solución</w:t>
            </w:r>
            <w:r w:rsidR="00FF55D6">
              <w:rPr>
                <w:rFonts w:cstheme="majorBidi"/>
                <w:szCs w:val="24"/>
                <w:lang w:val="es-ES" w:bidi="ar-SY"/>
              </w:rPr>
              <w:t xml:space="preserve"> neutra.</w:t>
            </w:r>
          </w:p>
          <w:p w14:paraId="0A2AFD4C" w14:textId="77777777" w:rsidR="0052254F" w:rsidRDefault="00493453" w:rsidP="00851A36">
            <w:pPr>
              <w:spacing w:line="240" w:lineRule="auto"/>
              <w:ind w:firstLine="0"/>
              <w:rPr>
                <w:rFonts w:cstheme="majorBidi"/>
                <w:szCs w:val="24"/>
              </w:rPr>
            </w:pPr>
            <w:r>
              <w:rPr>
                <w:rFonts w:cstheme="majorBidi"/>
                <w:szCs w:val="24"/>
              </w:rPr>
              <w:t xml:space="preserve">Asimismo, cabe mencionar la </w:t>
            </w:r>
            <w:r w:rsidRPr="00EA5C2D">
              <w:rPr>
                <w:rFonts w:cstheme="majorBidi"/>
                <w:szCs w:val="24"/>
              </w:rPr>
              <w:t>e</w:t>
            </w:r>
            <w:r w:rsidR="00851A36" w:rsidRPr="00EA5C2D">
              <w:rPr>
                <w:rFonts w:cstheme="majorBidi"/>
                <w:szCs w:val="24"/>
              </w:rPr>
              <w:t>lisión</w:t>
            </w:r>
            <w:r>
              <w:rPr>
                <w:rFonts w:cstheme="majorBidi"/>
                <w:szCs w:val="24"/>
              </w:rPr>
              <w:t xml:space="preserve"> de la palabra</w:t>
            </w:r>
            <w:r w:rsidR="009B7DD4">
              <w:rPr>
                <w:rFonts w:cstheme="majorBidi"/>
                <w:szCs w:val="24"/>
              </w:rPr>
              <w:t xml:space="preserve"> malsonante</w:t>
            </w:r>
            <w:r w:rsidR="00851A36">
              <w:rPr>
                <w:rFonts w:cstheme="majorBidi"/>
                <w:szCs w:val="24"/>
              </w:rPr>
              <w:t xml:space="preserve"> </w:t>
            </w:r>
            <w:r>
              <w:rPr>
                <w:rFonts w:cstheme="majorBidi"/>
                <w:szCs w:val="24"/>
              </w:rPr>
              <w:t>«</w:t>
            </w:r>
            <w:r w:rsidR="00851A36">
              <w:rPr>
                <w:rFonts w:cstheme="majorBidi"/>
                <w:szCs w:val="24"/>
              </w:rPr>
              <w:t>coño</w:t>
            </w:r>
            <w:r>
              <w:rPr>
                <w:rFonts w:cstheme="majorBidi"/>
                <w:szCs w:val="24"/>
              </w:rPr>
              <w:t>»</w:t>
            </w:r>
            <w:r w:rsidR="00CE50DF">
              <w:rPr>
                <w:rFonts w:cstheme="majorBidi"/>
                <w:szCs w:val="24"/>
              </w:rPr>
              <w:t xml:space="preserve"> en el subtítulo meta</w:t>
            </w:r>
            <w:r w:rsidR="00A40136">
              <w:rPr>
                <w:rFonts w:cstheme="majorBidi"/>
                <w:szCs w:val="24"/>
              </w:rPr>
              <w:t xml:space="preserve">, </w:t>
            </w:r>
            <w:r w:rsidR="00CE50DF">
              <w:rPr>
                <w:rFonts w:cstheme="majorBidi"/>
                <w:szCs w:val="24"/>
              </w:rPr>
              <w:t>como era de esperar.</w:t>
            </w:r>
          </w:p>
          <w:p w14:paraId="13CE36A0" w14:textId="48955FEE" w:rsidR="002934C9" w:rsidRPr="003F53ED" w:rsidRDefault="002934C9" w:rsidP="00851A36">
            <w:pPr>
              <w:spacing w:line="240" w:lineRule="auto"/>
              <w:ind w:firstLine="0"/>
              <w:rPr>
                <w:rFonts w:cstheme="majorBidi"/>
                <w:szCs w:val="24"/>
              </w:rPr>
            </w:pPr>
          </w:p>
        </w:tc>
      </w:tr>
      <w:tr w:rsidR="00775132" w:rsidRPr="003F53ED" w14:paraId="20E119D8" w14:textId="25D98E7E" w:rsidTr="007B038A">
        <w:trPr>
          <w:jc w:val="center"/>
        </w:trPr>
        <w:tc>
          <w:tcPr>
            <w:tcW w:w="0" w:type="auto"/>
          </w:tcPr>
          <w:p w14:paraId="071C9EEA" w14:textId="15054579" w:rsidR="0052254F" w:rsidRPr="003F53ED" w:rsidRDefault="00D65CBA" w:rsidP="007B038A">
            <w:pPr>
              <w:spacing w:line="240" w:lineRule="auto"/>
              <w:ind w:firstLine="0"/>
              <w:jc w:val="center"/>
              <w:rPr>
                <w:rFonts w:cstheme="majorBidi"/>
                <w:b/>
                <w:bCs/>
                <w:szCs w:val="24"/>
              </w:rPr>
            </w:pPr>
            <w:r>
              <w:rPr>
                <w:rFonts w:cstheme="majorBidi"/>
                <w:b/>
                <w:bCs/>
                <w:szCs w:val="24"/>
              </w:rPr>
              <w:t>15</w:t>
            </w:r>
          </w:p>
        </w:tc>
        <w:tc>
          <w:tcPr>
            <w:tcW w:w="0" w:type="auto"/>
          </w:tcPr>
          <w:p w14:paraId="03CCD161" w14:textId="7123D7D9" w:rsidR="0052254F" w:rsidRPr="003F53ED" w:rsidRDefault="0052254F" w:rsidP="007B038A">
            <w:pPr>
              <w:spacing w:line="240" w:lineRule="auto"/>
              <w:ind w:firstLine="0"/>
              <w:jc w:val="center"/>
              <w:rPr>
                <w:rFonts w:cstheme="majorBidi"/>
                <w:szCs w:val="24"/>
              </w:rPr>
            </w:pPr>
            <w:r w:rsidRPr="003F53ED">
              <w:rPr>
                <w:rFonts w:cstheme="majorBidi"/>
                <w:szCs w:val="24"/>
              </w:rPr>
              <w:t>13:59</w:t>
            </w:r>
          </w:p>
        </w:tc>
        <w:tc>
          <w:tcPr>
            <w:tcW w:w="0" w:type="auto"/>
          </w:tcPr>
          <w:p w14:paraId="63892F1B" w14:textId="6770BE52" w:rsidR="0052254F" w:rsidRPr="003F53ED" w:rsidRDefault="0052254F" w:rsidP="007B038A">
            <w:pPr>
              <w:spacing w:line="240" w:lineRule="auto"/>
              <w:ind w:firstLine="0"/>
              <w:jc w:val="center"/>
              <w:rPr>
                <w:rFonts w:cstheme="majorBidi"/>
                <w:szCs w:val="24"/>
              </w:rPr>
            </w:pPr>
            <w:r w:rsidRPr="003F53ED">
              <w:rPr>
                <w:rFonts w:cstheme="majorBidi"/>
                <w:szCs w:val="24"/>
              </w:rPr>
              <w:t xml:space="preserve">La policía está en </w:t>
            </w:r>
            <w:r w:rsidRPr="003F53ED">
              <w:rPr>
                <w:rFonts w:cstheme="majorBidi"/>
                <w:b/>
                <w:bCs/>
                <w:szCs w:val="24"/>
              </w:rPr>
              <w:t>Chorrillo</w:t>
            </w:r>
            <w:r w:rsidR="00340E5E">
              <w:rPr>
                <w:rFonts w:cstheme="majorBidi"/>
                <w:b/>
                <w:bCs/>
                <w:szCs w:val="24"/>
              </w:rPr>
              <w:t>.</w:t>
            </w:r>
          </w:p>
        </w:tc>
        <w:tc>
          <w:tcPr>
            <w:tcW w:w="0" w:type="auto"/>
          </w:tcPr>
          <w:p w14:paraId="14F4F912" w14:textId="3DEC2412" w:rsidR="0052254F" w:rsidRPr="003F53ED" w:rsidRDefault="00952549" w:rsidP="007B038A">
            <w:pPr>
              <w:spacing w:line="240" w:lineRule="auto"/>
              <w:ind w:firstLine="0"/>
              <w:jc w:val="center"/>
              <w:rPr>
                <w:rFonts w:cstheme="majorBidi"/>
                <w:szCs w:val="24"/>
              </w:rPr>
            </w:pPr>
            <w:r w:rsidRPr="003F53ED">
              <w:rPr>
                <w:rFonts w:cstheme="majorBidi"/>
                <w:szCs w:val="24"/>
                <w:rtl/>
              </w:rPr>
              <w:t>الشرطة تدخل</w:t>
            </w:r>
            <w:r w:rsidRPr="003F53ED">
              <w:rPr>
                <w:rFonts w:cstheme="majorBidi"/>
                <w:b/>
                <w:bCs/>
                <w:szCs w:val="24"/>
                <w:rtl/>
              </w:rPr>
              <w:t xml:space="preserve"> حي "</w:t>
            </w:r>
            <w:proofErr w:type="spellStart"/>
            <w:r w:rsidRPr="003F53ED">
              <w:rPr>
                <w:rFonts w:cstheme="majorBidi"/>
                <w:b/>
                <w:bCs/>
                <w:szCs w:val="24"/>
                <w:rtl/>
              </w:rPr>
              <w:t>تشورييو</w:t>
            </w:r>
            <w:proofErr w:type="spellEnd"/>
            <w:r w:rsidRPr="003F53ED">
              <w:rPr>
                <w:rFonts w:cstheme="majorBidi"/>
                <w:b/>
                <w:bCs/>
                <w:szCs w:val="24"/>
                <w:rtl/>
              </w:rPr>
              <w:t>"</w:t>
            </w:r>
            <w:r w:rsidR="007047AF">
              <w:rPr>
                <w:rFonts w:cstheme="majorBidi" w:hint="cs"/>
                <w:b/>
                <w:bCs/>
                <w:szCs w:val="24"/>
                <w:rtl/>
              </w:rPr>
              <w:t>.</w:t>
            </w:r>
          </w:p>
        </w:tc>
      </w:tr>
      <w:tr w:rsidR="00775132" w:rsidRPr="003F53ED" w14:paraId="07B410F7" w14:textId="77777777" w:rsidTr="007B038A">
        <w:trPr>
          <w:jc w:val="center"/>
        </w:trPr>
        <w:tc>
          <w:tcPr>
            <w:tcW w:w="0" w:type="auto"/>
          </w:tcPr>
          <w:p w14:paraId="6D4FB640" w14:textId="5BCFDC91" w:rsidR="0052254F" w:rsidRPr="003F53ED" w:rsidRDefault="00A24682"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D65CBA">
              <w:rPr>
                <w:rFonts w:cstheme="majorBidi"/>
                <w:b/>
                <w:bCs/>
                <w:szCs w:val="24"/>
              </w:rPr>
              <w:t>15</w:t>
            </w:r>
          </w:p>
        </w:tc>
        <w:tc>
          <w:tcPr>
            <w:tcW w:w="0" w:type="auto"/>
            <w:gridSpan w:val="3"/>
          </w:tcPr>
          <w:p w14:paraId="1B46829A" w14:textId="3C6B5D2E" w:rsidR="0052254F" w:rsidRDefault="00551C1E" w:rsidP="005D3108">
            <w:pPr>
              <w:spacing w:line="240" w:lineRule="auto"/>
              <w:ind w:firstLine="0"/>
              <w:rPr>
                <w:rFonts w:cstheme="majorBidi"/>
                <w:szCs w:val="24"/>
              </w:rPr>
            </w:pPr>
            <w:r>
              <w:rPr>
                <w:rFonts w:cstheme="majorBidi"/>
                <w:szCs w:val="24"/>
              </w:rPr>
              <w:t xml:space="preserve">En este ejemplo, </w:t>
            </w:r>
            <w:r w:rsidR="001615AB">
              <w:rPr>
                <w:rFonts w:cstheme="majorBidi"/>
                <w:szCs w:val="24"/>
              </w:rPr>
              <w:t xml:space="preserve">el topónimo «Chorrillo» se ha </w:t>
            </w:r>
            <w:r w:rsidR="00CE0C35">
              <w:rPr>
                <w:rFonts w:cstheme="majorBidi"/>
                <w:szCs w:val="24"/>
              </w:rPr>
              <w:t>vertido</w:t>
            </w:r>
            <w:r w:rsidR="00E251C4">
              <w:rPr>
                <w:rFonts w:cstheme="majorBidi"/>
                <w:szCs w:val="24"/>
              </w:rPr>
              <w:t xml:space="preserve"> al árabe</w:t>
            </w:r>
            <w:r w:rsidR="001615AB">
              <w:rPr>
                <w:rFonts w:cstheme="majorBidi"/>
                <w:szCs w:val="24"/>
              </w:rPr>
              <w:t xml:space="preserve"> como «el barrio Chorrillo»</w:t>
            </w:r>
            <w:r w:rsidR="00BC5297">
              <w:rPr>
                <w:rFonts w:cstheme="majorBidi"/>
                <w:szCs w:val="24"/>
              </w:rPr>
              <w:t>. E</w:t>
            </w:r>
            <w:r w:rsidR="00491C52">
              <w:rPr>
                <w:rFonts w:cstheme="majorBidi"/>
                <w:szCs w:val="24"/>
              </w:rPr>
              <w:t xml:space="preserve">s decir, </w:t>
            </w:r>
            <w:r>
              <w:rPr>
                <w:rFonts w:cstheme="majorBidi"/>
                <w:szCs w:val="24"/>
              </w:rPr>
              <w:t>se ha</w:t>
            </w:r>
            <w:r w:rsidR="0047018D">
              <w:rPr>
                <w:rFonts w:cstheme="majorBidi"/>
                <w:szCs w:val="24"/>
              </w:rPr>
              <w:t>n</w:t>
            </w:r>
            <w:r>
              <w:rPr>
                <w:rFonts w:cstheme="majorBidi"/>
                <w:szCs w:val="24"/>
              </w:rPr>
              <w:t xml:space="preserve"> utilizado la</w:t>
            </w:r>
            <w:r w:rsidR="0047018D">
              <w:rPr>
                <w:rFonts w:cstheme="majorBidi"/>
                <w:szCs w:val="24"/>
              </w:rPr>
              <w:t>s</w:t>
            </w:r>
            <w:r>
              <w:rPr>
                <w:rFonts w:cstheme="majorBidi"/>
                <w:szCs w:val="24"/>
              </w:rPr>
              <w:t xml:space="preserve"> técnica</w:t>
            </w:r>
            <w:r w:rsidR="0047018D">
              <w:rPr>
                <w:rFonts w:cstheme="majorBidi"/>
                <w:szCs w:val="24"/>
              </w:rPr>
              <w:t xml:space="preserve">s del </w:t>
            </w:r>
            <w:r w:rsidR="0047018D" w:rsidRPr="0047018D">
              <w:rPr>
                <w:rFonts w:cstheme="majorBidi"/>
                <w:b/>
                <w:bCs/>
                <w:szCs w:val="24"/>
              </w:rPr>
              <w:t>calco (ortográfico)</w:t>
            </w:r>
            <w:r w:rsidR="008337F4" w:rsidRPr="008337F4">
              <w:rPr>
                <w:rFonts w:cstheme="majorBidi"/>
                <w:szCs w:val="24"/>
              </w:rPr>
              <w:t>,</w:t>
            </w:r>
            <w:r w:rsidR="0047018D">
              <w:rPr>
                <w:rFonts w:cstheme="majorBidi"/>
                <w:szCs w:val="24"/>
              </w:rPr>
              <w:t xml:space="preserve"> y</w:t>
            </w:r>
            <w:r>
              <w:rPr>
                <w:rFonts w:cstheme="majorBidi"/>
                <w:szCs w:val="24"/>
              </w:rPr>
              <w:t xml:space="preserve"> de</w:t>
            </w:r>
            <w:r w:rsidR="004F4AC5">
              <w:rPr>
                <w:rFonts w:cstheme="majorBidi"/>
                <w:szCs w:val="24"/>
              </w:rPr>
              <w:t xml:space="preserve"> la</w:t>
            </w:r>
            <w:r>
              <w:rPr>
                <w:rFonts w:cstheme="majorBidi"/>
                <w:szCs w:val="24"/>
              </w:rPr>
              <w:t xml:space="preserve"> </w:t>
            </w:r>
            <w:r w:rsidRPr="00551C1E">
              <w:rPr>
                <w:rFonts w:cstheme="majorBidi"/>
                <w:b/>
                <w:bCs/>
                <w:szCs w:val="24"/>
              </w:rPr>
              <w:t>amplificación</w:t>
            </w:r>
            <w:r w:rsidR="001615AB">
              <w:rPr>
                <w:rFonts w:cstheme="majorBidi"/>
                <w:b/>
                <w:bCs/>
                <w:szCs w:val="24"/>
              </w:rPr>
              <w:t xml:space="preserve"> </w:t>
            </w:r>
            <w:r>
              <w:rPr>
                <w:rFonts w:cstheme="majorBidi"/>
                <w:szCs w:val="24"/>
              </w:rPr>
              <w:t xml:space="preserve">para indicar que </w:t>
            </w:r>
            <w:r w:rsidR="00416D69">
              <w:rPr>
                <w:rFonts w:cstheme="majorBidi"/>
                <w:szCs w:val="24"/>
              </w:rPr>
              <w:t>se trata de</w:t>
            </w:r>
            <w:r>
              <w:rPr>
                <w:rFonts w:cstheme="majorBidi"/>
                <w:szCs w:val="24"/>
              </w:rPr>
              <w:t xml:space="preserve"> un barrio panameño</w:t>
            </w:r>
            <w:r w:rsidR="00491C52">
              <w:rPr>
                <w:rFonts w:cstheme="majorBidi"/>
                <w:szCs w:val="24"/>
              </w:rPr>
              <w:t>.</w:t>
            </w:r>
          </w:p>
          <w:p w14:paraId="6F8291D6" w14:textId="77777777" w:rsidR="00CE1701" w:rsidRDefault="00CE1701" w:rsidP="005D3108">
            <w:pPr>
              <w:spacing w:line="240" w:lineRule="auto"/>
              <w:ind w:firstLine="0"/>
              <w:rPr>
                <w:rFonts w:cstheme="majorBidi"/>
                <w:szCs w:val="24"/>
              </w:rPr>
            </w:pPr>
            <w:r>
              <w:rPr>
                <w:rFonts w:cstheme="majorBidi"/>
                <w:szCs w:val="24"/>
              </w:rPr>
              <w:lastRenderedPageBreak/>
              <w:t>Nos parece una solución acertada, ya que de lo contrario el receptor árabe no hubiera sabido que se trata de un topónimo pese a estar entrecomillado.</w:t>
            </w:r>
          </w:p>
          <w:p w14:paraId="7FFC28BE" w14:textId="30D827FB" w:rsidR="00CE1701" w:rsidRPr="003F53ED" w:rsidRDefault="00CE1701" w:rsidP="005D3108">
            <w:pPr>
              <w:spacing w:line="240" w:lineRule="auto"/>
              <w:ind w:firstLine="0"/>
              <w:rPr>
                <w:rFonts w:cstheme="majorBidi"/>
                <w:szCs w:val="24"/>
              </w:rPr>
            </w:pPr>
          </w:p>
        </w:tc>
      </w:tr>
      <w:tr w:rsidR="00775132" w:rsidRPr="003F53ED" w14:paraId="2AB490AB" w14:textId="7258EE1C" w:rsidTr="007B038A">
        <w:trPr>
          <w:jc w:val="center"/>
        </w:trPr>
        <w:tc>
          <w:tcPr>
            <w:tcW w:w="0" w:type="auto"/>
          </w:tcPr>
          <w:p w14:paraId="606E1B39" w14:textId="2DE7A33E" w:rsidR="0052254F" w:rsidRPr="003F53ED" w:rsidRDefault="00D65CBA" w:rsidP="007B038A">
            <w:pPr>
              <w:spacing w:line="240" w:lineRule="auto"/>
              <w:ind w:firstLine="0"/>
              <w:jc w:val="center"/>
              <w:rPr>
                <w:rFonts w:cstheme="majorBidi"/>
                <w:b/>
                <w:bCs/>
                <w:szCs w:val="24"/>
              </w:rPr>
            </w:pPr>
            <w:r>
              <w:rPr>
                <w:rFonts w:cstheme="majorBidi"/>
                <w:b/>
                <w:bCs/>
                <w:szCs w:val="24"/>
              </w:rPr>
              <w:lastRenderedPageBreak/>
              <w:t>16</w:t>
            </w:r>
          </w:p>
        </w:tc>
        <w:tc>
          <w:tcPr>
            <w:tcW w:w="0" w:type="auto"/>
          </w:tcPr>
          <w:p w14:paraId="76A930AF" w14:textId="3E1255B0" w:rsidR="0052254F" w:rsidRPr="003F53ED" w:rsidRDefault="0052254F" w:rsidP="007B038A">
            <w:pPr>
              <w:spacing w:line="240" w:lineRule="auto"/>
              <w:ind w:firstLine="0"/>
              <w:jc w:val="center"/>
              <w:rPr>
                <w:rFonts w:cstheme="majorBidi"/>
                <w:szCs w:val="24"/>
              </w:rPr>
            </w:pPr>
            <w:r w:rsidRPr="003F53ED">
              <w:rPr>
                <w:rFonts w:cstheme="majorBidi"/>
                <w:szCs w:val="24"/>
              </w:rPr>
              <w:t>14:10</w:t>
            </w:r>
          </w:p>
        </w:tc>
        <w:tc>
          <w:tcPr>
            <w:tcW w:w="0" w:type="auto"/>
          </w:tcPr>
          <w:p w14:paraId="621E9088" w14:textId="4AB861BE" w:rsidR="008256F5" w:rsidRDefault="00C33405" w:rsidP="007B038A">
            <w:pPr>
              <w:spacing w:line="240" w:lineRule="auto"/>
              <w:ind w:firstLine="0"/>
              <w:jc w:val="center"/>
              <w:rPr>
                <w:rFonts w:cstheme="majorBidi"/>
                <w:b/>
                <w:bCs/>
                <w:szCs w:val="24"/>
              </w:rPr>
            </w:pPr>
            <w:r>
              <w:rPr>
                <w:rFonts w:cstheme="majorBidi"/>
                <w:szCs w:val="24"/>
              </w:rPr>
              <w:t>y</w:t>
            </w:r>
            <w:r w:rsidR="0052254F" w:rsidRPr="003F53ED">
              <w:rPr>
                <w:rFonts w:cstheme="majorBidi"/>
                <w:szCs w:val="24"/>
              </w:rPr>
              <w:t xml:space="preserve"> </w:t>
            </w:r>
            <w:r w:rsidR="0052254F" w:rsidRPr="003F53ED">
              <w:rPr>
                <w:rFonts w:cstheme="majorBidi"/>
                <w:b/>
                <w:bCs/>
                <w:szCs w:val="24"/>
              </w:rPr>
              <w:t>chunda, chunda</w:t>
            </w:r>
            <w:r>
              <w:rPr>
                <w:rFonts w:cstheme="majorBidi"/>
                <w:b/>
                <w:bCs/>
                <w:szCs w:val="24"/>
              </w:rPr>
              <w:t>,</w:t>
            </w:r>
            <w:r w:rsidR="0052254F" w:rsidRPr="003F53ED">
              <w:rPr>
                <w:rFonts w:cstheme="majorBidi"/>
                <w:szCs w:val="24"/>
              </w:rPr>
              <w:t xml:space="preserve"> y </w:t>
            </w:r>
            <w:r w:rsidR="0052254F" w:rsidRPr="003F53ED">
              <w:rPr>
                <w:rFonts w:cstheme="majorBidi"/>
                <w:b/>
                <w:bCs/>
                <w:szCs w:val="24"/>
              </w:rPr>
              <w:t>ponernos moraos</w:t>
            </w:r>
          </w:p>
          <w:p w14:paraId="334DD1A1" w14:textId="77777777" w:rsidR="00C33405" w:rsidRPr="003F53ED" w:rsidRDefault="00C33405" w:rsidP="007B038A">
            <w:pPr>
              <w:spacing w:line="240" w:lineRule="auto"/>
              <w:ind w:firstLine="0"/>
              <w:jc w:val="center"/>
              <w:rPr>
                <w:rFonts w:cstheme="majorBidi"/>
                <w:b/>
                <w:bCs/>
                <w:szCs w:val="24"/>
              </w:rPr>
            </w:pPr>
          </w:p>
          <w:p w14:paraId="53BD92C6" w14:textId="462CA538" w:rsidR="00C6120F" w:rsidRPr="00445805" w:rsidRDefault="008256F5" w:rsidP="00445805">
            <w:pPr>
              <w:spacing w:line="240" w:lineRule="auto"/>
              <w:ind w:firstLine="0"/>
              <w:jc w:val="center"/>
              <w:rPr>
                <w:rFonts w:cstheme="majorBidi"/>
                <w:b/>
                <w:bCs/>
                <w:szCs w:val="24"/>
              </w:rPr>
            </w:pPr>
            <w:r w:rsidRPr="003F53ED">
              <w:rPr>
                <w:rFonts w:cstheme="majorBidi"/>
                <w:szCs w:val="24"/>
              </w:rPr>
              <w:t>y</w:t>
            </w:r>
            <w:r w:rsidRPr="003F53ED">
              <w:rPr>
                <w:rFonts w:cstheme="majorBidi"/>
                <w:b/>
                <w:bCs/>
                <w:szCs w:val="24"/>
              </w:rPr>
              <w:t xml:space="preserve"> </w:t>
            </w:r>
            <w:r w:rsidRPr="003F53ED">
              <w:rPr>
                <w:rFonts w:cstheme="majorBidi"/>
                <w:szCs w:val="24"/>
              </w:rPr>
              <w:t xml:space="preserve">que </w:t>
            </w:r>
            <w:r w:rsidRPr="00366D1E">
              <w:rPr>
                <w:rFonts w:cstheme="majorBidi"/>
                <w:szCs w:val="24"/>
              </w:rPr>
              <w:t>se nos pongan las pupilas</w:t>
            </w:r>
            <w:r w:rsidRPr="003F53ED">
              <w:rPr>
                <w:rFonts w:cstheme="majorBidi"/>
                <w:szCs w:val="24"/>
              </w:rPr>
              <w:t xml:space="preserve"> como</w:t>
            </w:r>
            <w:r w:rsidR="00C33405">
              <w:rPr>
                <w:rFonts w:cstheme="majorBidi"/>
                <w:szCs w:val="24"/>
              </w:rPr>
              <w:t xml:space="preserve"> a</w:t>
            </w:r>
            <w:r w:rsidRPr="003F53ED">
              <w:rPr>
                <w:rFonts w:cstheme="majorBidi"/>
                <w:szCs w:val="24"/>
              </w:rPr>
              <w:t xml:space="preserve"> unos </w:t>
            </w:r>
            <w:r w:rsidRPr="00AA6239">
              <w:rPr>
                <w:rFonts w:cstheme="majorBidi"/>
                <w:szCs w:val="24"/>
              </w:rPr>
              <w:t xml:space="preserve">putos </w:t>
            </w:r>
            <w:r w:rsidRPr="003F53ED">
              <w:rPr>
                <w:rFonts w:cstheme="majorBidi"/>
                <w:b/>
                <w:bCs/>
                <w:szCs w:val="24"/>
              </w:rPr>
              <w:t>mapaches</w:t>
            </w:r>
            <w:r w:rsidR="00C33405">
              <w:rPr>
                <w:rFonts w:cstheme="majorBidi"/>
                <w:b/>
                <w:bCs/>
                <w:szCs w:val="24"/>
              </w:rPr>
              <w:t>.</w:t>
            </w:r>
          </w:p>
        </w:tc>
        <w:tc>
          <w:tcPr>
            <w:tcW w:w="0" w:type="auto"/>
          </w:tcPr>
          <w:p w14:paraId="53C46E48" w14:textId="5079EC24" w:rsidR="0052254F" w:rsidRPr="003F53ED" w:rsidRDefault="0010799C" w:rsidP="007B038A">
            <w:pPr>
              <w:spacing w:line="240" w:lineRule="auto"/>
              <w:ind w:firstLine="0"/>
              <w:jc w:val="center"/>
              <w:rPr>
                <w:rFonts w:cstheme="majorBidi"/>
                <w:szCs w:val="24"/>
                <w:rtl/>
                <w:lang w:bidi="ar-SY"/>
              </w:rPr>
            </w:pPr>
            <w:r w:rsidRPr="003F53ED">
              <w:rPr>
                <w:rFonts w:cstheme="majorBidi"/>
                <w:szCs w:val="24"/>
                <w:rtl/>
                <w:lang w:bidi="ar-SY"/>
              </w:rPr>
              <w:t xml:space="preserve">وأن </w:t>
            </w:r>
            <w:r w:rsidRPr="003F53ED">
              <w:rPr>
                <w:rFonts w:cstheme="majorBidi"/>
                <w:b/>
                <w:bCs/>
                <w:szCs w:val="24"/>
                <w:rtl/>
                <w:lang w:bidi="ar-SY"/>
              </w:rPr>
              <w:t>أ</w:t>
            </w:r>
            <w:r w:rsidR="007C2085" w:rsidRPr="003F53ED">
              <w:rPr>
                <w:rFonts w:cstheme="majorBidi"/>
                <w:b/>
                <w:bCs/>
                <w:szCs w:val="24"/>
                <w:rtl/>
                <w:lang w:bidi="ar-SY"/>
              </w:rPr>
              <w:t xml:space="preserve">رقص وأثمل </w:t>
            </w:r>
            <w:r w:rsidR="007C2085" w:rsidRPr="003F53ED">
              <w:rPr>
                <w:rFonts w:cstheme="majorBidi"/>
                <w:szCs w:val="24"/>
                <w:rtl/>
                <w:lang w:bidi="ar-SY"/>
              </w:rPr>
              <w:t>حتى تبدو حدقات أعيننا مثل</w:t>
            </w:r>
            <w:r w:rsidR="007C2085" w:rsidRPr="001D16B2">
              <w:rPr>
                <w:rFonts w:cstheme="majorBidi"/>
                <w:szCs w:val="24"/>
                <w:rtl/>
                <w:lang w:bidi="ar-SY"/>
              </w:rPr>
              <w:t xml:space="preserve"> حدقات أعين</w:t>
            </w:r>
            <w:r w:rsidR="007C2085" w:rsidRPr="003F53ED">
              <w:rPr>
                <w:rFonts w:cstheme="majorBidi"/>
                <w:b/>
                <w:bCs/>
                <w:szCs w:val="24"/>
                <w:rtl/>
                <w:lang w:bidi="ar-SY"/>
              </w:rPr>
              <w:t xml:space="preserve"> حيوان الراكون</w:t>
            </w:r>
            <w:r w:rsidR="007176DA">
              <w:rPr>
                <w:rFonts w:cstheme="majorBidi" w:hint="cs"/>
                <w:b/>
                <w:bCs/>
                <w:szCs w:val="24"/>
                <w:rtl/>
                <w:lang w:bidi="ar-SY"/>
              </w:rPr>
              <w:t>.</w:t>
            </w:r>
          </w:p>
        </w:tc>
      </w:tr>
      <w:tr w:rsidR="00775132" w:rsidRPr="003F53ED" w14:paraId="59957AD2" w14:textId="77777777" w:rsidTr="007B038A">
        <w:trPr>
          <w:jc w:val="center"/>
        </w:trPr>
        <w:tc>
          <w:tcPr>
            <w:tcW w:w="0" w:type="auto"/>
          </w:tcPr>
          <w:p w14:paraId="33262840" w14:textId="504D7B58" w:rsidR="0052254F" w:rsidRPr="003F53ED" w:rsidRDefault="008256F5"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D65CBA">
              <w:rPr>
                <w:rFonts w:cstheme="majorBidi"/>
                <w:b/>
                <w:bCs/>
                <w:szCs w:val="24"/>
              </w:rPr>
              <w:t>16</w:t>
            </w:r>
          </w:p>
        </w:tc>
        <w:tc>
          <w:tcPr>
            <w:tcW w:w="0" w:type="auto"/>
            <w:gridSpan w:val="3"/>
          </w:tcPr>
          <w:p w14:paraId="11282193" w14:textId="77777777" w:rsidR="00FF15B7" w:rsidRDefault="00366D1E" w:rsidP="00CD5588">
            <w:pPr>
              <w:spacing w:line="240" w:lineRule="auto"/>
              <w:ind w:firstLine="0"/>
              <w:rPr>
                <w:rFonts w:cstheme="majorBidi"/>
                <w:szCs w:val="24"/>
              </w:rPr>
            </w:pPr>
            <w:r>
              <w:rPr>
                <w:rFonts w:cstheme="majorBidi"/>
                <w:szCs w:val="24"/>
              </w:rPr>
              <w:t>En est</w:t>
            </w:r>
            <w:r w:rsidR="00AB477C">
              <w:rPr>
                <w:rFonts w:cstheme="majorBidi"/>
                <w:szCs w:val="24"/>
              </w:rPr>
              <w:t>a escena</w:t>
            </w:r>
            <w:r>
              <w:rPr>
                <w:rFonts w:cstheme="majorBidi"/>
                <w:szCs w:val="24"/>
              </w:rPr>
              <w:t>, Río utiliza estas expresiones coloquiales propias del español</w:t>
            </w:r>
            <w:r w:rsidR="008D2259">
              <w:rPr>
                <w:rFonts w:cstheme="majorBidi"/>
                <w:szCs w:val="24"/>
              </w:rPr>
              <w:t xml:space="preserve"> para decirle a Tokio que desea irse de fiesta con ella, bailar juntos y emborracharse hasta las trancas. </w:t>
            </w:r>
            <w:r>
              <w:rPr>
                <w:rFonts w:cstheme="majorBidi"/>
                <w:szCs w:val="24"/>
              </w:rPr>
              <w:t>En árabe, la expresión «chunda, chunda»</w:t>
            </w:r>
            <w:r w:rsidR="001D16B2">
              <w:rPr>
                <w:rFonts w:cstheme="majorBidi"/>
                <w:szCs w:val="24"/>
              </w:rPr>
              <w:t xml:space="preserve"> se ha traducido como «y bailar», mientras que «ponernos moraos» como «y emborracharme». Es decir, </w:t>
            </w:r>
            <w:r w:rsidR="009A0E46">
              <w:rPr>
                <w:rFonts w:cstheme="majorBidi"/>
                <w:szCs w:val="24"/>
              </w:rPr>
              <w:t xml:space="preserve">en ambos casos </w:t>
            </w:r>
            <w:r w:rsidR="001D16B2">
              <w:rPr>
                <w:rFonts w:cstheme="majorBidi"/>
                <w:szCs w:val="24"/>
              </w:rPr>
              <w:t xml:space="preserve">se ha empleado la técnica de </w:t>
            </w:r>
            <w:r w:rsidR="009A0E46">
              <w:rPr>
                <w:rFonts w:cstheme="majorBidi"/>
                <w:szCs w:val="24"/>
              </w:rPr>
              <w:t xml:space="preserve">la </w:t>
            </w:r>
            <w:r w:rsidR="009A0E46" w:rsidRPr="006E48A5">
              <w:rPr>
                <w:rFonts w:cstheme="majorBidi"/>
                <w:b/>
                <w:bCs/>
                <w:szCs w:val="24"/>
              </w:rPr>
              <w:t>amplificación</w:t>
            </w:r>
            <w:r w:rsidR="006E48A5">
              <w:rPr>
                <w:rFonts w:cstheme="majorBidi"/>
                <w:szCs w:val="24"/>
              </w:rPr>
              <w:t xml:space="preserve">, </w:t>
            </w:r>
            <w:r w:rsidR="006E48A5" w:rsidRPr="006E48A5">
              <w:rPr>
                <w:rFonts w:cstheme="majorBidi"/>
                <w:szCs w:val="24"/>
              </w:rPr>
              <w:t>haciendo uso de paráfrasis explicativa</w:t>
            </w:r>
            <w:r w:rsidR="006E48A5">
              <w:rPr>
                <w:rFonts w:cstheme="majorBidi"/>
                <w:szCs w:val="24"/>
              </w:rPr>
              <w:t>s.</w:t>
            </w:r>
            <w:r w:rsidR="00211DB7">
              <w:rPr>
                <w:rFonts w:cstheme="majorBidi"/>
                <w:szCs w:val="24"/>
              </w:rPr>
              <w:t xml:space="preserve"> </w:t>
            </w:r>
          </w:p>
          <w:p w14:paraId="3253D31F" w14:textId="77777777" w:rsidR="00A355D3" w:rsidRDefault="00211DB7" w:rsidP="00121F48">
            <w:pPr>
              <w:spacing w:line="240" w:lineRule="auto"/>
              <w:ind w:firstLine="0"/>
              <w:rPr>
                <w:rFonts w:cstheme="majorBidi"/>
                <w:szCs w:val="24"/>
              </w:rPr>
            </w:pPr>
            <w:r>
              <w:rPr>
                <w:rFonts w:cstheme="majorBidi"/>
                <w:szCs w:val="24"/>
              </w:rPr>
              <w:t>En cuanto</w:t>
            </w:r>
            <w:r w:rsidR="000A26D3">
              <w:rPr>
                <w:rFonts w:cstheme="majorBidi"/>
                <w:szCs w:val="24"/>
              </w:rPr>
              <w:t xml:space="preserve"> </w:t>
            </w:r>
            <w:r>
              <w:rPr>
                <w:rFonts w:cstheme="majorBidi"/>
                <w:szCs w:val="24"/>
              </w:rPr>
              <w:t>al referente</w:t>
            </w:r>
            <w:r w:rsidR="00543D3B">
              <w:rPr>
                <w:rFonts w:cstheme="majorBidi"/>
                <w:szCs w:val="24"/>
              </w:rPr>
              <w:t xml:space="preserve"> </w:t>
            </w:r>
            <w:r w:rsidR="00A91A13">
              <w:rPr>
                <w:rFonts w:cstheme="majorBidi"/>
                <w:szCs w:val="24"/>
              </w:rPr>
              <w:t>«mapaches»</w:t>
            </w:r>
            <w:r w:rsidR="000A26D3">
              <w:rPr>
                <w:rFonts w:cstheme="majorBidi"/>
                <w:szCs w:val="24"/>
              </w:rPr>
              <w:t>,</w:t>
            </w:r>
            <w:r w:rsidR="00A91A13">
              <w:rPr>
                <w:rFonts w:cstheme="majorBidi"/>
                <w:szCs w:val="24"/>
              </w:rPr>
              <w:t xml:space="preserve"> se ha</w:t>
            </w:r>
            <w:r w:rsidR="00AE1A2A">
              <w:rPr>
                <w:rFonts w:cstheme="majorBidi"/>
                <w:szCs w:val="24"/>
              </w:rPr>
              <w:t>n</w:t>
            </w:r>
            <w:r w:rsidR="00A91A13">
              <w:rPr>
                <w:rFonts w:cstheme="majorBidi"/>
                <w:szCs w:val="24"/>
              </w:rPr>
              <w:t xml:space="preserve"> </w:t>
            </w:r>
            <w:r w:rsidR="00AE1A2A">
              <w:rPr>
                <w:rFonts w:cstheme="majorBidi"/>
                <w:szCs w:val="24"/>
              </w:rPr>
              <w:t xml:space="preserve">empleado las técnicas del </w:t>
            </w:r>
            <w:r w:rsidR="00AE1A2A" w:rsidRPr="00570E11">
              <w:rPr>
                <w:rFonts w:cstheme="majorBidi"/>
                <w:b/>
                <w:bCs/>
                <w:szCs w:val="24"/>
              </w:rPr>
              <w:t>equivalente acuñado</w:t>
            </w:r>
            <w:r w:rsidR="002A2ECE">
              <w:rPr>
                <w:rFonts w:cstheme="majorBidi"/>
                <w:b/>
                <w:bCs/>
                <w:szCs w:val="24"/>
              </w:rPr>
              <w:t xml:space="preserve"> </w:t>
            </w:r>
            <w:r w:rsidR="000F67E0">
              <w:rPr>
                <w:rFonts w:cstheme="majorBidi"/>
                <w:szCs w:val="24"/>
              </w:rPr>
              <w:t xml:space="preserve">y </w:t>
            </w:r>
            <w:r w:rsidR="00570E11">
              <w:rPr>
                <w:rFonts w:cstheme="majorBidi"/>
                <w:szCs w:val="24"/>
              </w:rPr>
              <w:t xml:space="preserve">de la </w:t>
            </w:r>
            <w:r w:rsidR="00570E11" w:rsidRPr="00570E11">
              <w:rPr>
                <w:rFonts w:cstheme="majorBidi"/>
                <w:b/>
                <w:bCs/>
                <w:szCs w:val="24"/>
              </w:rPr>
              <w:t>amplificación</w:t>
            </w:r>
            <w:r w:rsidR="00570E11">
              <w:rPr>
                <w:rFonts w:cstheme="majorBidi"/>
                <w:szCs w:val="24"/>
              </w:rPr>
              <w:t xml:space="preserve"> para decir </w:t>
            </w:r>
            <w:r w:rsidR="00A91A13">
              <w:rPr>
                <w:rFonts w:cstheme="majorBidi"/>
                <w:szCs w:val="24"/>
              </w:rPr>
              <w:t>«el animal mapache»</w:t>
            </w:r>
            <w:r w:rsidR="003E2E1D">
              <w:rPr>
                <w:rFonts w:cstheme="majorBidi"/>
                <w:szCs w:val="24"/>
              </w:rPr>
              <w:t>, ya que se trata de un animal poco conocido en el mundo árabe</w:t>
            </w:r>
            <w:r w:rsidR="00CD5588">
              <w:rPr>
                <w:rFonts w:cstheme="majorBidi"/>
                <w:szCs w:val="24"/>
              </w:rPr>
              <w:t xml:space="preserve">. </w:t>
            </w:r>
          </w:p>
          <w:p w14:paraId="6167EAA4" w14:textId="69959AE0" w:rsidR="00321658" w:rsidRDefault="00CD5588" w:rsidP="00121F48">
            <w:pPr>
              <w:spacing w:line="240" w:lineRule="auto"/>
              <w:ind w:firstLine="0"/>
              <w:rPr>
                <w:rFonts w:cstheme="majorBidi"/>
                <w:szCs w:val="24"/>
              </w:rPr>
            </w:pPr>
            <w:r>
              <w:rPr>
                <w:rFonts w:cstheme="majorBidi"/>
                <w:szCs w:val="24"/>
              </w:rPr>
              <w:t>Y</w:t>
            </w:r>
            <w:r w:rsidR="007E4AA4">
              <w:rPr>
                <w:rFonts w:cstheme="majorBidi"/>
                <w:szCs w:val="24"/>
              </w:rPr>
              <w:t xml:space="preserve">, </w:t>
            </w:r>
            <w:r w:rsidR="00B664C2">
              <w:rPr>
                <w:rFonts w:cstheme="majorBidi"/>
                <w:szCs w:val="24"/>
              </w:rPr>
              <w:t xml:space="preserve">como vimos en el </w:t>
            </w:r>
            <w:r>
              <w:rPr>
                <w:rFonts w:cstheme="majorBidi"/>
                <w:szCs w:val="24"/>
              </w:rPr>
              <w:t xml:space="preserve">subtítulo </w:t>
            </w:r>
            <w:r w:rsidR="00395ED1">
              <w:rPr>
                <w:rFonts w:cstheme="majorBidi"/>
                <w:szCs w:val="24"/>
              </w:rPr>
              <w:t>14</w:t>
            </w:r>
            <w:r>
              <w:rPr>
                <w:rFonts w:cstheme="majorBidi"/>
                <w:szCs w:val="24"/>
              </w:rPr>
              <w:t xml:space="preserve">, </w:t>
            </w:r>
            <w:r w:rsidR="00B664C2">
              <w:rPr>
                <w:rFonts w:cstheme="majorBidi"/>
                <w:szCs w:val="24"/>
              </w:rPr>
              <w:t>se ha eliminado</w:t>
            </w:r>
            <w:r>
              <w:rPr>
                <w:rFonts w:cstheme="majorBidi"/>
                <w:szCs w:val="24"/>
              </w:rPr>
              <w:t xml:space="preserve"> la palabra malsonante «</w:t>
            </w:r>
            <w:r w:rsidRPr="00CD5588">
              <w:rPr>
                <w:rFonts w:cstheme="majorBidi"/>
                <w:szCs w:val="24"/>
              </w:rPr>
              <w:t>putos</w:t>
            </w:r>
            <w:r>
              <w:rPr>
                <w:rFonts w:cstheme="majorBidi"/>
                <w:szCs w:val="24"/>
              </w:rPr>
              <w:t>»</w:t>
            </w:r>
            <w:r w:rsidR="00121F48">
              <w:rPr>
                <w:rFonts w:cstheme="majorBidi"/>
                <w:szCs w:val="24"/>
              </w:rPr>
              <w:t xml:space="preserve">, </w:t>
            </w:r>
            <w:r w:rsidR="00562E63">
              <w:rPr>
                <w:rFonts w:cstheme="majorBidi"/>
                <w:szCs w:val="24"/>
              </w:rPr>
              <w:t>esto hace q</w:t>
            </w:r>
            <w:r w:rsidR="00121F48" w:rsidRPr="00121F48">
              <w:rPr>
                <w:rFonts w:cstheme="majorBidi"/>
                <w:szCs w:val="24"/>
              </w:rPr>
              <w:t>ue se pierd</w:t>
            </w:r>
            <w:r w:rsidR="00562E63">
              <w:rPr>
                <w:rFonts w:cstheme="majorBidi"/>
                <w:szCs w:val="24"/>
              </w:rPr>
              <w:t>a</w:t>
            </w:r>
            <w:r w:rsidR="00121F48" w:rsidRPr="00121F48">
              <w:rPr>
                <w:rFonts w:cstheme="majorBidi"/>
                <w:szCs w:val="24"/>
              </w:rPr>
              <w:t xml:space="preserve"> la vulgaridad intrínseca al lenguaje de estos atracadores y se ofre</w:t>
            </w:r>
            <w:r w:rsidR="00A355D3">
              <w:rPr>
                <w:rFonts w:cstheme="majorBidi"/>
                <w:szCs w:val="24"/>
              </w:rPr>
              <w:t>ce</w:t>
            </w:r>
            <w:r w:rsidR="00121F48" w:rsidRPr="00121F48">
              <w:rPr>
                <w:rFonts w:cstheme="majorBidi"/>
                <w:szCs w:val="24"/>
              </w:rPr>
              <w:t xml:space="preserve"> una versión más culta y puritana que el original.</w:t>
            </w:r>
          </w:p>
          <w:p w14:paraId="196C3C66" w14:textId="5F8D79FB" w:rsidR="00F13B8B" w:rsidRPr="00F13B8B" w:rsidRDefault="00F13B8B" w:rsidP="00F13B8B">
            <w:pPr>
              <w:spacing w:line="240" w:lineRule="auto"/>
              <w:ind w:firstLine="0"/>
              <w:rPr>
                <w:rFonts w:cstheme="majorBidi"/>
                <w:szCs w:val="24"/>
                <w:lang w:val="es-ES"/>
              </w:rPr>
            </w:pPr>
            <w:r w:rsidRPr="00F13B8B">
              <w:rPr>
                <w:rFonts w:cstheme="majorBidi"/>
                <w:szCs w:val="24"/>
                <w:lang w:val="es-ES"/>
              </w:rPr>
              <w:t xml:space="preserve">Consideramos que </w:t>
            </w:r>
            <w:r w:rsidR="000E53C8">
              <w:rPr>
                <w:rFonts w:cstheme="majorBidi"/>
                <w:szCs w:val="24"/>
                <w:lang w:val="es-ES"/>
              </w:rPr>
              <w:t>son</w:t>
            </w:r>
            <w:r w:rsidRPr="00F13B8B">
              <w:rPr>
                <w:rFonts w:cstheme="majorBidi"/>
                <w:szCs w:val="24"/>
                <w:lang w:val="es-ES"/>
              </w:rPr>
              <w:t xml:space="preserve"> traducci</w:t>
            </w:r>
            <w:r>
              <w:rPr>
                <w:rFonts w:cstheme="majorBidi"/>
                <w:szCs w:val="24"/>
                <w:lang w:val="es-ES"/>
              </w:rPr>
              <w:t>ones</w:t>
            </w:r>
            <w:r w:rsidRPr="00F13B8B">
              <w:rPr>
                <w:rFonts w:cstheme="majorBidi"/>
                <w:szCs w:val="24"/>
                <w:lang w:val="es-ES"/>
              </w:rPr>
              <w:t xml:space="preserve"> </w:t>
            </w:r>
            <w:r w:rsidR="00DC26F8">
              <w:rPr>
                <w:rFonts w:cstheme="majorBidi"/>
                <w:szCs w:val="24"/>
                <w:lang w:val="es-ES"/>
              </w:rPr>
              <w:t>acertadas</w:t>
            </w:r>
            <w:r w:rsidRPr="00F13B8B">
              <w:rPr>
                <w:rFonts w:cstheme="majorBidi"/>
                <w:szCs w:val="24"/>
                <w:lang w:val="es-ES"/>
              </w:rPr>
              <w:t>.</w:t>
            </w:r>
          </w:p>
          <w:p w14:paraId="47F9EA11" w14:textId="7FFF12BC" w:rsidR="0052254F" w:rsidRPr="003F53ED" w:rsidRDefault="0052254F" w:rsidP="00851A36">
            <w:pPr>
              <w:spacing w:line="240" w:lineRule="auto"/>
              <w:ind w:firstLine="0"/>
              <w:rPr>
                <w:rFonts w:cstheme="majorBidi"/>
                <w:szCs w:val="24"/>
              </w:rPr>
            </w:pPr>
          </w:p>
        </w:tc>
      </w:tr>
      <w:tr w:rsidR="00775132" w:rsidRPr="003F53ED" w14:paraId="4AC1CD74" w14:textId="56DA288F" w:rsidTr="007B038A">
        <w:trPr>
          <w:jc w:val="center"/>
        </w:trPr>
        <w:tc>
          <w:tcPr>
            <w:tcW w:w="0" w:type="auto"/>
          </w:tcPr>
          <w:p w14:paraId="4C39FC25" w14:textId="355BBF6C" w:rsidR="0052254F" w:rsidRPr="003F53ED" w:rsidRDefault="00C553E8" w:rsidP="007B038A">
            <w:pPr>
              <w:spacing w:line="240" w:lineRule="auto"/>
              <w:ind w:firstLine="0"/>
              <w:jc w:val="center"/>
              <w:rPr>
                <w:rFonts w:cstheme="majorBidi"/>
                <w:b/>
                <w:bCs/>
                <w:szCs w:val="24"/>
              </w:rPr>
            </w:pPr>
            <w:r>
              <w:rPr>
                <w:rFonts w:cstheme="majorBidi"/>
                <w:b/>
                <w:bCs/>
                <w:szCs w:val="24"/>
              </w:rPr>
              <w:t>17</w:t>
            </w:r>
          </w:p>
        </w:tc>
        <w:tc>
          <w:tcPr>
            <w:tcW w:w="0" w:type="auto"/>
          </w:tcPr>
          <w:p w14:paraId="294B3BDE" w14:textId="18B754B9" w:rsidR="0052254F" w:rsidRPr="003F53ED" w:rsidRDefault="0052254F" w:rsidP="007B038A">
            <w:pPr>
              <w:spacing w:line="240" w:lineRule="auto"/>
              <w:ind w:firstLine="0"/>
              <w:jc w:val="center"/>
              <w:rPr>
                <w:rFonts w:cstheme="majorBidi"/>
                <w:szCs w:val="24"/>
              </w:rPr>
            </w:pPr>
            <w:r w:rsidRPr="003F53ED">
              <w:rPr>
                <w:rFonts w:cstheme="majorBidi"/>
                <w:szCs w:val="24"/>
              </w:rPr>
              <w:t>15:38</w:t>
            </w:r>
          </w:p>
        </w:tc>
        <w:tc>
          <w:tcPr>
            <w:tcW w:w="0" w:type="auto"/>
          </w:tcPr>
          <w:p w14:paraId="46447177" w14:textId="0F9A4B92" w:rsidR="0052254F" w:rsidRPr="003F53ED" w:rsidRDefault="00EC68A0" w:rsidP="007B038A">
            <w:pPr>
              <w:spacing w:line="240" w:lineRule="auto"/>
              <w:ind w:firstLine="0"/>
              <w:jc w:val="center"/>
              <w:rPr>
                <w:rFonts w:cstheme="majorBidi"/>
                <w:szCs w:val="24"/>
              </w:rPr>
            </w:pPr>
            <w:r>
              <w:rPr>
                <w:rFonts w:cstheme="majorBidi"/>
                <w:szCs w:val="24"/>
              </w:rPr>
              <w:t>C</w:t>
            </w:r>
            <w:r w:rsidR="001A04A1" w:rsidRPr="003F53ED">
              <w:rPr>
                <w:rFonts w:cstheme="majorBidi"/>
                <w:szCs w:val="24"/>
              </w:rPr>
              <w:t>ontinúe</w:t>
            </w:r>
            <w:r w:rsidR="0052254F" w:rsidRPr="003F53ED">
              <w:rPr>
                <w:rFonts w:cstheme="majorBidi"/>
                <w:szCs w:val="24"/>
              </w:rPr>
              <w:t xml:space="preserve"> por el </w:t>
            </w:r>
            <w:r w:rsidR="0052254F" w:rsidRPr="00001B20">
              <w:rPr>
                <w:rFonts w:cstheme="majorBidi"/>
                <w:b/>
                <w:bCs/>
                <w:szCs w:val="24"/>
              </w:rPr>
              <w:t>corredor</w:t>
            </w:r>
            <w:r w:rsidR="0052254F" w:rsidRPr="00EF38EE">
              <w:rPr>
                <w:rFonts w:cstheme="majorBidi"/>
                <w:szCs w:val="24"/>
              </w:rPr>
              <w:t xml:space="preserve"> </w:t>
            </w:r>
            <w:r w:rsidR="0052254F" w:rsidRPr="003F53ED">
              <w:rPr>
                <w:rFonts w:cstheme="majorBidi"/>
                <w:b/>
                <w:bCs/>
                <w:szCs w:val="24"/>
              </w:rPr>
              <w:t>de Pedro Barrios</w:t>
            </w:r>
            <w:r>
              <w:rPr>
                <w:rFonts w:cstheme="majorBidi"/>
                <w:b/>
                <w:bCs/>
                <w:szCs w:val="24"/>
              </w:rPr>
              <w:t>.</w:t>
            </w:r>
          </w:p>
        </w:tc>
        <w:tc>
          <w:tcPr>
            <w:tcW w:w="0" w:type="auto"/>
          </w:tcPr>
          <w:p w14:paraId="6EC9F57B" w14:textId="0B150D0F" w:rsidR="0052254F" w:rsidRPr="003F53ED" w:rsidRDefault="00B53037" w:rsidP="007B038A">
            <w:pPr>
              <w:spacing w:line="240" w:lineRule="auto"/>
              <w:ind w:firstLine="0"/>
              <w:jc w:val="center"/>
              <w:rPr>
                <w:rFonts w:cstheme="majorBidi"/>
                <w:szCs w:val="24"/>
                <w:rtl/>
                <w:lang w:bidi="ar-SY"/>
              </w:rPr>
            </w:pPr>
            <w:r w:rsidRPr="003F53ED">
              <w:rPr>
                <w:rFonts w:cstheme="majorBidi"/>
                <w:szCs w:val="24"/>
                <w:rtl/>
                <w:lang w:bidi="ar-SY"/>
              </w:rPr>
              <w:t xml:space="preserve">فريق "ألفا"، </w:t>
            </w:r>
            <w:r w:rsidRPr="003F53ED">
              <w:rPr>
                <w:rFonts w:cstheme="majorBidi"/>
                <w:b/>
                <w:bCs/>
                <w:szCs w:val="24"/>
                <w:rtl/>
                <w:lang w:bidi="ar-SY"/>
              </w:rPr>
              <w:t>عبر الممر!</w:t>
            </w:r>
          </w:p>
        </w:tc>
      </w:tr>
      <w:tr w:rsidR="00775132" w:rsidRPr="003F53ED" w14:paraId="28213A44" w14:textId="77777777" w:rsidTr="007B038A">
        <w:trPr>
          <w:jc w:val="center"/>
        </w:trPr>
        <w:tc>
          <w:tcPr>
            <w:tcW w:w="0" w:type="auto"/>
          </w:tcPr>
          <w:p w14:paraId="76F8EE06" w14:textId="4781C28C" w:rsidR="0052254F" w:rsidRPr="003F53ED" w:rsidRDefault="00AC0E57"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C553E8">
              <w:rPr>
                <w:rFonts w:cstheme="majorBidi"/>
                <w:b/>
                <w:bCs/>
                <w:szCs w:val="24"/>
              </w:rPr>
              <w:t>17</w:t>
            </w:r>
          </w:p>
        </w:tc>
        <w:tc>
          <w:tcPr>
            <w:tcW w:w="0" w:type="auto"/>
            <w:gridSpan w:val="3"/>
          </w:tcPr>
          <w:p w14:paraId="40CEB54D" w14:textId="1BD26F1E" w:rsidR="0052254F" w:rsidRDefault="00FC7B88" w:rsidP="00E36F6E">
            <w:pPr>
              <w:spacing w:line="240" w:lineRule="auto"/>
              <w:ind w:firstLine="0"/>
              <w:rPr>
                <w:rFonts w:cstheme="majorBidi"/>
                <w:szCs w:val="24"/>
              </w:rPr>
            </w:pPr>
            <w:r>
              <w:rPr>
                <w:rFonts w:cstheme="majorBidi"/>
                <w:szCs w:val="24"/>
              </w:rPr>
              <w:t>En este ejemplo, se ha recurrido a la técnica de</w:t>
            </w:r>
            <w:r w:rsidR="00C80B9A">
              <w:rPr>
                <w:rFonts w:cstheme="majorBidi"/>
                <w:szCs w:val="24"/>
              </w:rPr>
              <w:t xml:space="preserve"> </w:t>
            </w:r>
            <w:r w:rsidR="00656477">
              <w:rPr>
                <w:rFonts w:cstheme="majorBidi"/>
                <w:szCs w:val="24"/>
              </w:rPr>
              <w:t xml:space="preserve">la </w:t>
            </w:r>
            <w:r w:rsidR="00656477" w:rsidRPr="00656477">
              <w:rPr>
                <w:rFonts w:cstheme="majorBidi"/>
                <w:b/>
                <w:bCs/>
                <w:szCs w:val="24"/>
              </w:rPr>
              <w:t>elisión</w:t>
            </w:r>
            <w:r w:rsidR="00656477">
              <w:rPr>
                <w:rFonts w:cstheme="majorBidi"/>
                <w:szCs w:val="24"/>
              </w:rPr>
              <w:t>, pues se ha traducido</w:t>
            </w:r>
            <w:r w:rsidR="00973ABD">
              <w:rPr>
                <w:rFonts w:cstheme="majorBidi"/>
                <w:szCs w:val="24"/>
              </w:rPr>
              <w:t xml:space="preserve"> </w:t>
            </w:r>
            <w:r w:rsidR="00656477">
              <w:rPr>
                <w:rFonts w:cstheme="majorBidi"/>
                <w:szCs w:val="24"/>
              </w:rPr>
              <w:t>«por el corredor»</w:t>
            </w:r>
            <w:r w:rsidR="006D4CBD">
              <w:rPr>
                <w:rFonts w:cstheme="majorBidi"/>
                <w:szCs w:val="24"/>
              </w:rPr>
              <w:t>, sin mencionar</w:t>
            </w:r>
            <w:r w:rsidR="00973ABD">
              <w:rPr>
                <w:rFonts w:cstheme="majorBidi"/>
                <w:szCs w:val="24"/>
              </w:rPr>
              <w:t xml:space="preserve"> «</w:t>
            </w:r>
            <w:r w:rsidR="006D4CBD">
              <w:rPr>
                <w:rFonts w:cstheme="majorBidi"/>
                <w:szCs w:val="24"/>
              </w:rPr>
              <w:t>Pedro Barrios</w:t>
            </w:r>
            <w:r w:rsidR="00973ABD">
              <w:rPr>
                <w:rFonts w:cstheme="majorBidi"/>
                <w:szCs w:val="24"/>
              </w:rPr>
              <w:t>»</w:t>
            </w:r>
            <w:r w:rsidR="006D4CBD">
              <w:rPr>
                <w:rFonts w:cstheme="majorBidi"/>
                <w:szCs w:val="24"/>
              </w:rPr>
              <w:t xml:space="preserve">. </w:t>
            </w:r>
            <w:r w:rsidR="00EF38EE">
              <w:rPr>
                <w:rFonts w:cstheme="majorBidi"/>
                <w:szCs w:val="24"/>
              </w:rPr>
              <w:t>Creemos que</w:t>
            </w:r>
            <w:r w:rsidR="00973ABD">
              <w:rPr>
                <w:rFonts w:cstheme="majorBidi"/>
                <w:szCs w:val="24"/>
              </w:rPr>
              <w:t xml:space="preserve"> aquí</w:t>
            </w:r>
            <w:r w:rsidR="00EF38EE">
              <w:rPr>
                <w:rFonts w:cstheme="majorBidi"/>
                <w:szCs w:val="24"/>
              </w:rPr>
              <w:t xml:space="preserve"> el traductor presupuso que este referente no s</w:t>
            </w:r>
            <w:r w:rsidR="00387BF7">
              <w:rPr>
                <w:rFonts w:cstheme="majorBidi"/>
                <w:szCs w:val="24"/>
              </w:rPr>
              <w:t>ignificaría</w:t>
            </w:r>
            <w:r w:rsidR="00EF38EE">
              <w:rPr>
                <w:rFonts w:cstheme="majorBidi"/>
                <w:szCs w:val="24"/>
              </w:rPr>
              <w:t xml:space="preserve"> </w:t>
            </w:r>
            <w:r w:rsidR="00387BF7">
              <w:rPr>
                <w:rFonts w:cstheme="majorBidi"/>
                <w:szCs w:val="24"/>
              </w:rPr>
              <w:t>nada para</w:t>
            </w:r>
            <w:r w:rsidR="00EF38EE">
              <w:rPr>
                <w:rFonts w:cstheme="majorBidi"/>
                <w:szCs w:val="24"/>
              </w:rPr>
              <w:t xml:space="preserve"> el receptor</w:t>
            </w:r>
            <w:r w:rsidR="00FB4A6A">
              <w:rPr>
                <w:rFonts w:cstheme="majorBidi"/>
                <w:szCs w:val="24"/>
              </w:rPr>
              <w:t xml:space="preserve"> árabe</w:t>
            </w:r>
            <w:r w:rsidR="00EF38EE">
              <w:rPr>
                <w:rFonts w:cstheme="majorBidi"/>
                <w:szCs w:val="24"/>
              </w:rPr>
              <w:t xml:space="preserve"> y que </w:t>
            </w:r>
            <w:r w:rsidR="00973ABD">
              <w:rPr>
                <w:rFonts w:cstheme="majorBidi"/>
                <w:szCs w:val="24"/>
              </w:rPr>
              <w:t>transliterarlo daría lugar a</w:t>
            </w:r>
            <w:r w:rsidR="00EF38EE">
              <w:rPr>
                <w:rFonts w:cstheme="majorBidi"/>
                <w:szCs w:val="24"/>
              </w:rPr>
              <w:t xml:space="preserve"> posibles confusiones</w:t>
            </w:r>
            <w:r w:rsidR="00DE75EF">
              <w:rPr>
                <w:rFonts w:cstheme="majorBidi"/>
                <w:szCs w:val="24"/>
              </w:rPr>
              <w:t>. P</w:t>
            </w:r>
            <w:r w:rsidR="00EF38EE">
              <w:rPr>
                <w:rFonts w:cstheme="majorBidi"/>
                <w:szCs w:val="24"/>
              </w:rPr>
              <w:t>or ello</w:t>
            </w:r>
            <w:r w:rsidR="00DE75EF">
              <w:rPr>
                <w:rFonts w:cstheme="majorBidi"/>
                <w:szCs w:val="24"/>
              </w:rPr>
              <w:t>,</w:t>
            </w:r>
            <w:r w:rsidR="00EF38EE">
              <w:rPr>
                <w:rFonts w:cstheme="majorBidi"/>
                <w:szCs w:val="24"/>
              </w:rPr>
              <w:t xml:space="preserve"> se optó por su elisión</w:t>
            </w:r>
            <w:r w:rsidR="009460C3">
              <w:rPr>
                <w:rFonts w:cstheme="majorBidi"/>
                <w:szCs w:val="24"/>
              </w:rPr>
              <w:t xml:space="preserve">, una solución que nos parece </w:t>
            </w:r>
            <w:r w:rsidR="007225E1">
              <w:rPr>
                <w:rFonts w:cstheme="majorBidi"/>
                <w:szCs w:val="24"/>
              </w:rPr>
              <w:t>oportun</w:t>
            </w:r>
            <w:r w:rsidR="009460C3">
              <w:rPr>
                <w:rFonts w:cstheme="majorBidi"/>
                <w:szCs w:val="24"/>
              </w:rPr>
              <w:t>a.</w:t>
            </w:r>
          </w:p>
          <w:p w14:paraId="669CCAE9" w14:textId="1F1341C4" w:rsidR="00E30269" w:rsidRPr="00D33DDB" w:rsidRDefault="00E30269" w:rsidP="00E36F6E">
            <w:pPr>
              <w:spacing w:line="240" w:lineRule="auto"/>
              <w:ind w:firstLine="0"/>
              <w:rPr>
                <w:rFonts w:cstheme="majorBidi"/>
                <w:szCs w:val="24"/>
                <w:lang w:val="es-ES" w:bidi="ar-SY"/>
              </w:rPr>
            </w:pPr>
          </w:p>
        </w:tc>
      </w:tr>
      <w:tr w:rsidR="00775132" w:rsidRPr="003F53ED" w14:paraId="7EE2A6FD" w14:textId="2772D91D" w:rsidTr="007B038A">
        <w:trPr>
          <w:jc w:val="center"/>
        </w:trPr>
        <w:tc>
          <w:tcPr>
            <w:tcW w:w="0" w:type="auto"/>
          </w:tcPr>
          <w:p w14:paraId="1D318B72" w14:textId="28E9BF91" w:rsidR="0052254F" w:rsidRPr="003F53ED" w:rsidRDefault="001B235E" w:rsidP="007B038A">
            <w:pPr>
              <w:spacing w:line="240" w:lineRule="auto"/>
              <w:ind w:firstLine="0"/>
              <w:jc w:val="center"/>
              <w:rPr>
                <w:rFonts w:cstheme="majorBidi"/>
                <w:b/>
                <w:bCs/>
                <w:szCs w:val="24"/>
                <w:lang w:val="es-ES"/>
              </w:rPr>
            </w:pPr>
            <w:r>
              <w:rPr>
                <w:rFonts w:cstheme="majorBidi"/>
                <w:b/>
                <w:bCs/>
                <w:szCs w:val="24"/>
                <w:lang w:val="es-ES"/>
              </w:rPr>
              <w:t>18</w:t>
            </w:r>
          </w:p>
        </w:tc>
        <w:tc>
          <w:tcPr>
            <w:tcW w:w="0" w:type="auto"/>
          </w:tcPr>
          <w:p w14:paraId="07F3B236" w14:textId="36D825DE" w:rsidR="0052254F" w:rsidRPr="003F53ED" w:rsidRDefault="0052254F" w:rsidP="007B038A">
            <w:pPr>
              <w:spacing w:line="240" w:lineRule="auto"/>
              <w:ind w:firstLine="0"/>
              <w:jc w:val="center"/>
              <w:rPr>
                <w:rFonts w:cstheme="majorBidi"/>
                <w:szCs w:val="24"/>
              </w:rPr>
            </w:pPr>
            <w:r w:rsidRPr="003F53ED">
              <w:rPr>
                <w:rFonts w:cstheme="majorBidi"/>
                <w:szCs w:val="24"/>
              </w:rPr>
              <w:t>16:05</w:t>
            </w:r>
          </w:p>
        </w:tc>
        <w:tc>
          <w:tcPr>
            <w:tcW w:w="0" w:type="auto"/>
          </w:tcPr>
          <w:p w14:paraId="2BC9D78A" w14:textId="77777777" w:rsidR="0052254F" w:rsidRDefault="0052254F" w:rsidP="007B038A">
            <w:pPr>
              <w:spacing w:line="240" w:lineRule="auto"/>
              <w:ind w:firstLine="0"/>
              <w:jc w:val="center"/>
              <w:rPr>
                <w:rFonts w:cstheme="majorBidi"/>
                <w:b/>
                <w:bCs/>
                <w:szCs w:val="24"/>
              </w:rPr>
            </w:pPr>
            <w:r w:rsidRPr="003F53ED">
              <w:rPr>
                <w:rFonts w:cstheme="majorBidi"/>
                <w:szCs w:val="24"/>
              </w:rPr>
              <w:t xml:space="preserve">Ve por el </w:t>
            </w:r>
            <w:r w:rsidRPr="003F53ED">
              <w:rPr>
                <w:rFonts w:cstheme="majorBidi"/>
                <w:b/>
                <w:bCs/>
                <w:szCs w:val="24"/>
              </w:rPr>
              <w:t>callejón del Bodegón</w:t>
            </w:r>
            <w:r w:rsidR="00D16DC9">
              <w:rPr>
                <w:rFonts w:cstheme="majorBidi"/>
                <w:b/>
                <w:bCs/>
                <w:szCs w:val="24"/>
              </w:rPr>
              <w:t>.</w:t>
            </w:r>
          </w:p>
          <w:p w14:paraId="2B0877A4" w14:textId="65CED59A" w:rsidR="00D16DC9" w:rsidRPr="00D16DC9" w:rsidRDefault="00D16DC9" w:rsidP="007B038A">
            <w:pPr>
              <w:spacing w:line="240" w:lineRule="auto"/>
              <w:ind w:firstLine="0"/>
              <w:jc w:val="center"/>
              <w:rPr>
                <w:rFonts w:cstheme="majorBidi"/>
                <w:szCs w:val="24"/>
              </w:rPr>
            </w:pPr>
            <w:r w:rsidRPr="00D16DC9">
              <w:rPr>
                <w:rFonts w:cstheme="majorBidi"/>
                <w:szCs w:val="24"/>
              </w:rPr>
              <w:t>Es un atajo.</w:t>
            </w:r>
          </w:p>
        </w:tc>
        <w:tc>
          <w:tcPr>
            <w:tcW w:w="0" w:type="auto"/>
          </w:tcPr>
          <w:p w14:paraId="1C555EA0" w14:textId="77777777" w:rsidR="0052254F" w:rsidRDefault="002B4A60" w:rsidP="007B038A">
            <w:pPr>
              <w:spacing w:line="240" w:lineRule="auto"/>
              <w:ind w:firstLine="0"/>
              <w:jc w:val="center"/>
              <w:rPr>
                <w:rFonts w:cstheme="majorBidi"/>
                <w:b/>
                <w:bCs/>
                <w:szCs w:val="24"/>
                <w:rtl/>
                <w:lang w:bidi="ar-SY"/>
              </w:rPr>
            </w:pPr>
            <w:r>
              <w:rPr>
                <w:rFonts w:cstheme="majorBidi" w:hint="cs"/>
                <w:szCs w:val="24"/>
                <w:rtl/>
                <w:lang w:bidi="ar-SY"/>
              </w:rPr>
              <w:t>"كوبيتا"، ا</w:t>
            </w:r>
            <w:r w:rsidR="001D4B2B" w:rsidRPr="003F53ED">
              <w:rPr>
                <w:rFonts w:cstheme="majorBidi"/>
                <w:szCs w:val="24"/>
                <w:rtl/>
                <w:lang w:bidi="ar-SY"/>
              </w:rPr>
              <w:t xml:space="preserve">عبر </w:t>
            </w:r>
            <w:r w:rsidR="001D4B2B" w:rsidRPr="003F53ED">
              <w:rPr>
                <w:rFonts w:cstheme="majorBidi"/>
                <w:b/>
                <w:bCs/>
                <w:szCs w:val="24"/>
                <w:rtl/>
                <w:lang w:bidi="ar-SY"/>
              </w:rPr>
              <w:t>ممر "الحانة"</w:t>
            </w:r>
            <w:r>
              <w:rPr>
                <w:rFonts w:cstheme="majorBidi" w:hint="cs"/>
                <w:b/>
                <w:bCs/>
                <w:szCs w:val="24"/>
                <w:rtl/>
                <w:lang w:bidi="ar-SY"/>
              </w:rPr>
              <w:t>،</w:t>
            </w:r>
          </w:p>
          <w:p w14:paraId="7F0A441C" w14:textId="2C1C7B55" w:rsidR="002B4A60" w:rsidRPr="002B4A60" w:rsidRDefault="002B4A60" w:rsidP="007B038A">
            <w:pPr>
              <w:spacing w:line="240" w:lineRule="auto"/>
              <w:ind w:firstLine="0"/>
              <w:jc w:val="center"/>
              <w:rPr>
                <w:rFonts w:cstheme="majorBidi"/>
                <w:szCs w:val="24"/>
                <w:rtl/>
                <w:lang w:bidi="ar-SY"/>
              </w:rPr>
            </w:pPr>
            <w:r w:rsidRPr="002B4A60">
              <w:rPr>
                <w:rFonts w:cstheme="majorBidi" w:hint="cs"/>
                <w:szCs w:val="24"/>
                <w:rtl/>
                <w:lang w:bidi="ar-SY"/>
              </w:rPr>
              <w:t>إنه طريق مُختصر.</w:t>
            </w:r>
          </w:p>
        </w:tc>
      </w:tr>
      <w:tr w:rsidR="00775132" w:rsidRPr="003F53ED" w14:paraId="4FF9572B" w14:textId="77777777" w:rsidTr="007B038A">
        <w:trPr>
          <w:jc w:val="center"/>
        </w:trPr>
        <w:tc>
          <w:tcPr>
            <w:tcW w:w="0" w:type="auto"/>
          </w:tcPr>
          <w:p w14:paraId="66B850D2" w14:textId="58115E0F" w:rsidR="0052254F" w:rsidRPr="003F53ED" w:rsidRDefault="00FF5BBD"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1B235E">
              <w:rPr>
                <w:rFonts w:cstheme="majorBidi"/>
                <w:b/>
                <w:bCs/>
                <w:szCs w:val="24"/>
              </w:rPr>
              <w:t>18</w:t>
            </w:r>
          </w:p>
        </w:tc>
        <w:tc>
          <w:tcPr>
            <w:tcW w:w="0" w:type="auto"/>
            <w:gridSpan w:val="3"/>
          </w:tcPr>
          <w:p w14:paraId="119E553B" w14:textId="1CB16DE0" w:rsidR="0052254F" w:rsidRDefault="00AA321D" w:rsidP="00C972CD">
            <w:pPr>
              <w:spacing w:line="240" w:lineRule="auto"/>
              <w:ind w:firstLine="0"/>
              <w:rPr>
                <w:rFonts w:cstheme="majorBidi"/>
                <w:szCs w:val="24"/>
                <w:lang w:val="es-ES"/>
              </w:rPr>
            </w:pPr>
            <w:r>
              <w:rPr>
                <w:rFonts w:cstheme="majorBidi"/>
                <w:szCs w:val="24"/>
              </w:rPr>
              <w:t xml:space="preserve">En este subtítulo, se ha optado por el </w:t>
            </w:r>
            <w:r w:rsidRPr="0062372E">
              <w:rPr>
                <w:rFonts w:cstheme="majorBidi"/>
                <w:b/>
                <w:bCs/>
                <w:szCs w:val="24"/>
              </w:rPr>
              <w:t>equivalente acuñado</w:t>
            </w:r>
            <w:r w:rsidR="008B42AB">
              <w:rPr>
                <w:rFonts w:cstheme="majorBidi"/>
                <w:b/>
                <w:bCs/>
                <w:szCs w:val="24"/>
              </w:rPr>
              <w:t xml:space="preserve">, </w:t>
            </w:r>
            <w:r w:rsidR="008B42AB">
              <w:rPr>
                <w:rFonts w:cstheme="majorBidi"/>
                <w:szCs w:val="24"/>
              </w:rPr>
              <w:t>reconocido por el diccionario,</w:t>
            </w:r>
            <w:r>
              <w:rPr>
                <w:rFonts w:cstheme="majorBidi"/>
                <w:szCs w:val="24"/>
              </w:rPr>
              <w:t xml:space="preserve"> del referente «Bodegón», en </w:t>
            </w:r>
            <w:r w:rsidR="004757E8">
              <w:rPr>
                <w:rFonts w:cstheme="majorBidi"/>
                <w:szCs w:val="24"/>
              </w:rPr>
              <w:t>lugar</w:t>
            </w:r>
            <w:r>
              <w:rPr>
                <w:rFonts w:cstheme="majorBidi"/>
                <w:szCs w:val="24"/>
              </w:rPr>
              <w:t xml:space="preserve"> de </w:t>
            </w:r>
            <w:r w:rsidR="00652939">
              <w:rPr>
                <w:rFonts w:cstheme="majorBidi"/>
                <w:szCs w:val="24"/>
              </w:rPr>
              <w:t>su transliteración</w:t>
            </w:r>
            <w:r>
              <w:rPr>
                <w:rFonts w:cstheme="majorBidi"/>
                <w:szCs w:val="24"/>
              </w:rPr>
              <w:t xml:space="preserve"> al árabe. </w:t>
            </w:r>
          </w:p>
          <w:p w14:paraId="34C2A5F5" w14:textId="7977E988" w:rsidR="00AA321D" w:rsidRPr="00996E72" w:rsidRDefault="003D0E02" w:rsidP="00996E72">
            <w:pPr>
              <w:spacing w:line="240" w:lineRule="auto"/>
              <w:ind w:firstLine="0"/>
              <w:rPr>
                <w:rFonts w:cstheme="majorBidi"/>
                <w:szCs w:val="24"/>
                <w:lang w:val="es-ES"/>
              </w:rPr>
            </w:pPr>
            <w:r>
              <w:rPr>
                <w:rFonts w:cstheme="majorBidi"/>
                <w:szCs w:val="24"/>
              </w:rPr>
              <w:t xml:space="preserve">Nos </w:t>
            </w:r>
            <w:r w:rsidR="00996E72">
              <w:rPr>
                <w:rFonts w:cstheme="majorBidi"/>
                <w:szCs w:val="24"/>
              </w:rPr>
              <w:t xml:space="preserve">ha </w:t>
            </w:r>
            <w:r w:rsidR="00AA321D">
              <w:rPr>
                <w:rFonts w:cstheme="majorBidi"/>
                <w:szCs w:val="24"/>
              </w:rPr>
              <w:t>parec</w:t>
            </w:r>
            <w:r w:rsidR="00996E72">
              <w:rPr>
                <w:rFonts w:cstheme="majorBidi"/>
                <w:szCs w:val="24"/>
              </w:rPr>
              <w:t>ido</w:t>
            </w:r>
            <w:r w:rsidR="00AA321D">
              <w:rPr>
                <w:rFonts w:cstheme="majorBidi"/>
                <w:szCs w:val="24"/>
              </w:rPr>
              <w:t xml:space="preserve"> una solución acertada, ya que </w:t>
            </w:r>
            <w:r w:rsidR="00652939">
              <w:rPr>
                <w:rFonts w:cstheme="majorBidi"/>
                <w:szCs w:val="24"/>
              </w:rPr>
              <w:t>de esta forma se</w:t>
            </w:r>
            <w:r w:rsidR="00082761">
              <w:rPr>
                <w:rFonts w:cstheme="majorBidi"/>
                <w:szCs w:val="24"/>
              </w:rPr>
              <w:t xml:space="preserve"> ha</w:t>
            </w:r>
            <w:r w:rsidR="00652939">
              <w:rPr>
                <w:rFonts w:cstheme="majorBidi"/>
                <w:szCs w:val="24"/>
              </w:rPr>
              <w:t xml:space="preserve"> transmit</w:t>
            </w:r>
            <w:r w:rsidR="00082761">
              <w:rPr>
                <w:rFonts w:cstheme="majorBidi"/>
                <w:szCs w:val="24"/>
              </w:rPr>
              <w:t>ido</w:t>
            </w:r>
            <w:r w:rsidR="00652939">
              <w:rPr>
                <w:rFonts w:cstheme="majorBidi"/>
                <w:szCs w:val="24"/>
              </w:rPr>
              <w:t xml:space="preserve"> el mensaje de este referente, </w:t>
            </w:r>
            <w:r w:rsidR="00AC5422">
              <w:rPr>
                <w:rFonts w:cstheme="majorBidi"/>
                <w:szCs w:val="24"/>
              </w:rPr>
              <w:t>lo cual</w:t>
            </w:r>
            <w:r w:rsidR="00652939">
              <w:rPr>
                <w:rFonts w:cstheme="majorBidi"/>
                <w:szCs w:val="24"/>
              </w:rPr>
              <w:t xml:space="preserve"> no hubiera sido posible con su transliteración.</w:t>
            </w:r>
          </w:p>
          <w:p w14:paraId="219422A7" w14:textId="77777777" w:rsidR="00652939" w:rsidRDefault="00652939" w:rsidP="00C972CD">
            <w:pPr>
              <w:spacing w:line="240" w:lineRule="auto"/>
              <w:ind w:firstLine="0"/>
              <w:rPr>
                <w:rFonts w:cstheme="majorBidi"/>
                <w:szCs w:val="24"/>
              </w:rPr>
            </w:pPr>
          </w:p>
          <w:p w14:paraId="42299301" w14:textId="4B02296C" w:rsidR="002934C9" w:rsidRPr="003F53ED" w:rsidRDefault="002934C9" w:rsidP="00C972CD">
            <w:pPr>
              <w:spacing w:line="240" w:lineRule="auto"/>
              <w:ind w:firstLine="0"/>
              <w:rPr>
                <w:rFonts w:cstheme="majorBidi"/>
                <w:szCs w:val="24"/>
              </w:rPr>
            </w:pPr>
          </w:p>
        </w:tc>
      </w:tr>
      <w:tr w:rsidR="00775132" w:rsidRPr="003F53ED" w14:paraId="607CDF00" w14:textId="4E41C7A0" w:rsidTr="007B038A">
        <w:trPr>
          <w:jc w:val="center"/>
        </w:trPr>
        <w:tc>
          <w:tcPr>
            <w:tcW w:w="0" w:type="auto"/>
          </w:tcPr>
          <w:p w14:paraId="1C645F2D" w14:textId="37D1D649" w:rsidR="0052254F" w:rsidRPr="003F53ED" w:rsidRDefault="001A16AA" w:rsidP="007B038A">
            <w:pPr>
              <w:spacing w:line="240" w:lineRule="auto"/>
              <w:ind w:firstLine="0"/>
              <w:jc w:val="center"/>
              <w:rPr>
                <w:rFonts w:cstheme="majorBidi"/>
                <w:b/>
                <w:bCs/>
                <w:szCs w:val="24"/>
              </w:rPr>
            </w:pPr>
            <w:r>
              <w:rPr>
                <w:rFonts w:cstheme="majorBidi"/>
                <w:b/>
                <w:bCs/>
                <w:szCs w:val="24"/>
              </w:rPr>
              <w:t>19</w:t>
            </w:r>
          </w:p>
        </w:tc>
        <w:tc>
          <w:tcPr>
            <w:tcW w:w="0" w:type="auto"/>
          </w:tcPr>
          <w:p w14:paraId="245948EF" w14:textId="762A6585" w:rsidR="0052254F" w:rsidRPr="003F53ED" w:rsidRDefault="0052254F" w:rsidP="007B038A">
            <w:pPr>
              <w:spacing w:line="240" w:lineRule="auto"/>
              <w:ind w:firstLine="0"/>
              <w:jc w:val="center"/>
              <w:rPr>
                <w:rFonts w:cstheme="majorBidi"/>
                <w:szCs w:val="24"/>
              </w:rPr>
            </w:pPr>
            <w:r w:rsidRPr="003F53ED">
              <w:rPr>
                <w:rFonts w:cstheme="majorBidi"/>
                <w:szCs w:val="24"/>
              </w:rPr>
              <w:t>19:0</w:t>
            </w:r>
            <w:r w:rsidR="003C1C3B">
              <w:rPr>
                <w:rFonts w:cstheme="majorBidi"/>
                <w:szCs w:val="24"/>
              </w:rPr>
              <w:t>6</w:t>
            </w:r>
          </w:p>
        </w:tc>
        <w:tc>
          <w:tcPr>
            <w:tcW w:w="0" w:type="auto"/>
          </w:tcPr>
          <w:p w14:paraId="104FCD1F" w14:textId="02DA2F27" w:rsidR="00F20BFE" w:rsidRPr="003F53ED" w:rsidRDefault="007762C4" w:rsidP="007B038A">
            <w:pPr>
              <w:spacing w:line="240" w:lineRule="auto"/>
              <w:ind w:firstLine="0"/>
              <w:jc w:val="center"/>
              <w:rPr>
                <w:rFonts w:cstheme="majorBidi"/>
                <w:b/>
                <w:bCs/>
                <w:szCs w:val="24"/>
              </w:rPr>
            </w:pPr>
            <w:r w:rsidRPr="003F53ED">
              <w:rPr>
                <w:rFonts w:cstheme="majorBidi"/>
                <w:szCs w:val="24"/>
              </w:rPr>
              <w:t>Acabad el</w:t>
            </w:r>
            <w:r w:rsidRPr="003F53ED">
              <w:rPr>
                <w:rFonts w:cstheme="majorBidi"/>
                <w:b/>
                <w:bCs/>
                <w:szCs w:val="24"/>
              </w:rPr>
              <w:t xml:space="preserve"> c</w:t>
            </w:r>
            <w:r w:rsidR="0052254F" w:rsidRPr="003F53ED">
              <w:rPr>
                <w:rFonts w:cstheme="majorBidi"/>
                <w:b/>
                <w:bCs/>
                <w:szCs w:val="24"/>
              </w:rPr>
              <w:t>hampán</w:t>
            </w:r>
            <w:r w:rsidR="00F20BFE">
              <w:rPr>
                <w:rFonts w:cstheme="majorBidi"/>
                <w:b/>
                <w:bCs/>
                <w:szCs w:val="24"/>
              </w:rPr>
              <w:t xml:space="preserve"> </w:t>
            </w:r>
            <w:r w:rsidR="00F20BFE" w:rsidRPr="00F20BFE">
              <w:rPr>
                <w:rFonts w:cstheme="majorBidi"/>
                <w:szCs w:val="24"/>
              </w:rPr>
              <w:t>que hay conceptos que fijar.</w:t>
            </w:r>
          </w:p>
        </w:tc>
        <w:tc>
          <w:tcPr>
            <w:tcW w:w="0" w:type="auto"/>
          </w:tcPr>
          <w:p w14:paraId="219E669E" w14:textId="77777777" w:rsidR="0052254F" w:rsidRDefault="00C070FB" w:rsidP="007B038A">
            <w:pPr>
              <w:spacing w:line="240" w:lineRule="auto"/>
              <w:ind w:firstLine="0"/>
              <w:jc w:val="center"/>
              <w:rPr>
                <w:rFonts w:cstheme="majorBidi"/>
                <w:b/>
                <w:bCs/>
                <w:szCs w:val="24"/>
                <w:rtl/>
                <w:lang w:bidi="ar-SY"/>
              </w:rPr>
            </w:pPr>
            <w:r w:rsidRPr="003F53ED">
              <w:rPr>
                <w:rFonts w:cstheme="majorBidi"/>
                <w:szCs w:val="24"/>
                <w:rtl/>
                <w:lang w:bidi="ar-SY"/>
              </w:rPr>
              <w:t>ا</w:t>
            </w:r>
            <w:r w:rsidR="007762C4" w:rsidRPr="003F53ED">
              <w:rPr>
                <w:rFonts w:cstheme="majorBidi"/>
                <w:szCs w:val="24"/>
                <w:rtl/>
                <w:lang w:bidi="ar-SY"/>
              </w:rPr>
              <w:t xml:space="preserve">نتهوا من تناول </w:t>
            </w:r>
            <w:r w:rsidR="007762C4" w:rsidRPr="003F53ED">
              <w:rPr>
                <w:rFonts w:cstheme="majorBidi"/>
                <w:b/>
                <w:bCs/>
                <w:szCs w:val="24"/>
                <w:rtl/>
                <w:lang w:bidi="ar-SY"/>
              </w:rPr>
              <w:t>الشامبانيا</w:t>
            </w:r>
            <w:r w:rsidR="00124BD9">
              <w:rPr>
                <w:rFonts w:cstheme="majorBidi" w:hint="cs"/>
                <w:b/>
                <w:bCs/>
                <w:szCs w:val="24"/>
                <w:rtl/>
                <w:lang w:bidi="ar-SY"/>
              </w:rPr>
              <w:t>.</w:t>
            </w:r>
          </w:p>
          <w:p w14:paraId="7581B8FC" w14:textId="7BE8C1AC" w:rsidR="00124BD9" w:rsidRPr="00124BD9" w:rsidRDefault="00124BD9" w:rsidP="007B038A">
            <w:pPr>
              <w:spacing w:line="240" w:lineRule="auto"/>
              <w:ind w:firstLine="0"/>
              <w:jc w:val="center"/>
              <w:rPr>
                <w:rFonts w:cstheme="majorBidi"/>
                <w:szCs w:val="24"/>
                <w:rtl/>
                <w:lang w:bidi="ar-SY"/>
              </w:rPr>
            </w:pPr>
            <w:r w:rsidRPr="00124BD9">
              <w:rPr>
                <w:rFonts w:cstheme="majorBidi" w:hint="cs"/>
                <w:szCs w:val="24"/>
                <w:rtl/>
                <w:lang w:bidi="ar-SY"/>
              </w:rPr>
              <w:t>علينا سنّ قواعد جديدة.</w:t>
            </w:r>
          </w:p>
        </w:tc>
      </w:tr>
      <w:tr w:rsidR="00775132" w:rsidRPr="003F53ED" w14:paraId="30AA98CA" w14:textId="77777777" w:rsidTr="007B038A">
        <w:trPr>
          <w:jc w:val="center"/>
        </w:trPr>
        <w:tc>
          <w:tcPr>
            <w:tcW w:w="0" w:type="auto"/>
          </w:tcPr>
          <w:p w14:paraId="01BFB75B" w14:textId="2D524030" w:rsidR="0052254F" w:rsidRPr="003F53ED" w:rsidRDefault="00500339"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1A16AA">
              <w:rPr>
                <w:rFonts w:cstheme="majorBidi"/>
                <w:b/>
                <w:bCs/>
                <w:szCs w:val="24"/>
              </w:rPr>
              <w:t>19</w:t>
            </w:r>
          </w:p>
        </w:tc>
        <w:tc>
          <w:tcPr>
            <w:tcW w:w="0" w:type="auto"/>
            <w:gridSpan w:val="3"/>
          </w:tcPr>
          <w:p w14:paraId="29A1B51D" w14:textId="77777777" w:rsidR="00D5796F" w:rsidRDefault="00597C31" w:rsidP="003657AA">
            <w:pPr>
              <w:spacing w:line="240" w:lineRule="auto"/>
              <w:ind w:firstLine="0"/>
              <w:rPr>
                <w:rFonts w:cstheme="majorBidi"/>
                <w:szCs w:val="24"/>
              </w:rPr>
            </w:pPr>
            <w:r>
              <w:rPr>
                <w:rFonts w:cstheme="majorBidi"/>
                <w:szCs w:val="24"/>
              </w:rPr>
              <w:t xml:space="preserve">Al igual que en el subtítulo </w:t>
            </w:r>
            <w:r w:rsidR="00237B1B">
              <w:rPr>
                <w:rFonts w:cstheme="majorBidi"/>
                <w:szCs w:val="24"/>
              </w:rPr>
              <w:t>anterior</w:t>
            </w:r>
            <w:r>
              <w:rPr>
                <w:rFonts w:cstheme="majorBidi"/>
                <w:szCs w:val="24"/>
              </w:rPr>
              <w:t xml:space="preserve">, aquí se ha optado por el </w:t>
            </w:r>
            <w:r w:rsidRPr="001B6162">
              <w:rPr>
                <w:rFonts w:cstheme="majorBidi"/>
                <w:b/>
                <w:bCs/>
                <w:szCs w:val="24"/>
              </w:rPr>
              <w:t>equivalente acuñado</w:t>
            </w:r>
            <w:r w:rsidR="003657AA">
              <w:rPr>
                <w:rFonts w:cstheme="majorBidi"/>
                <w:b/>
                <w:bCs/>
                <w:szCs w:val="24"/>
              </w:rPr>
              <w:t xml:space="preserve"> </w:t>
            </w:r>
            <w:r w:rsidR="003657AA" w:rsidRPr="003657AA">
              <w:rPr>
                <w:rFonts w:cstheme="majorBidi"/>
                <w:szCs w:val="24"/>
              </w:rPr>
              <w:t>de «champán»</w:t>
            </w:r>
            <w:r w:rsidR="00277BA0">
              <w:rPr>
                <w:rFonts w:cstheme="majorBidi"/>
                <w:szCs w:val="24"/>
              </w:rPr>
              <w:t xml:space="preserve">, reconocido por el diccionario, </w:t>
            </w:r>
            <w:r w:rsidR="00C3034B">
              <w:rPr>
                <w:rFonts w:cstheme="majorBidi"/>
                <w:szCs w:val="24"/>
              </w:rPr>
              <w:t xml:space="preserve">que a la vez sería un </w:t>
            </w:r>
            <w:r w:rsidR="00C3034B" w:rsidRPr="00C3034B">
              <w:rPr>
                <w:rFonts w:cstheme="majorBidi"/>
                <w:b/>
                <w:bCs/>
                <w:szCs w:val="24"/>
              </w:rPr>
              <w:t>préstamo</w:t>
            </w:r>
            <w:r w:rsidR="00C3034B">
              <w:rPr>
                <w:rFonts w:cstheme="majorBidi"/>
                <w:szCs w:val="24"/>
              </w:rPr>
              <w:t xml:space="preserve"> del francés</w:t>
            </w:r>
            <w:r w:rsidR="006C6E53">
              <w:rPr>
                <w:rFonts w:cstheme="majorBidi"/>
                <w:szCs w:val="24"/>
              </w:rPr>
              <w:t xml:space="preserve">. </w:t>
            </w:r>
          </w:p>
          <w:p w14:paraId="114CBD51" w14:textId="090BED77" w:rsidR="0052254F" w:rsidRPr="008A403D" w:rsidRDefault="00C80783" w:rsidP="003657AA">
            <w:pPr>
              <w:spacing w:line="240" w:lineRule="auto"/>
              <w:ind w:firstLine="0"/>
              <w:rPr>
                <w:rFonts w:cstheme="majorBidi"/>
                <w:szCs w:val="24"/>
                <w:lang w:val="es-ES" w:bidi="ar-SY"/>
              </w:rPr>
            </w:pPr>
            <w:r>
              <w:rPr>
                <w:rFonts w:cstheme="majorBidi"/>
                <w:szCs w:val="24"/>
              </w:rPr>
              <w:t>Nos ha parecido una solución acertada ya que</w:t>
            </w:r>
            <w:r w:rsidR="00345F08">
              <w:rPr>
                <w:rFonts w:cstheme="majorBidi"/>
                <w:szCs w:val="24"/>
              </w:rPr>
              <w:t>,</w:t>
            </w:r>
            <w:r>
              <w:rPr>
                <w:rFonts w:cstheme="majorBidi"/>
                <w:szCs w:val="24"/>
              </w:rPr>
              <w:t xml:space="preserve"> a pesar</w:t>
            </w:r>
            <w:r w:rsidR="00345F08">
              <w:rPr>
                <w:rFonts w:cstheme="majorBidi"/>
                <w:szCs w:val="24"/>
              </w:rPr>
              <w:t xml:space="preserve"> de</w:t>
            </w:r>
            <w:r>
              <w:rPr>
                <w:rFonts w:cstheme="majorBidi"/>
                <w:szCs w:val="24"/>
              </w:rPr>
              <w:t xml:space="preserve"> no ser de uso común en la lengua árabe, está en concordancia con la imagen.</w:t>
            </w:r>
          </w:p>
          <w:p w14:paraId="4935D148" w14:textId="77F8727A" w:rsidR="00C80783" w:rsidRPr="00597C31" w:rsidRDefault="00C80783" w:rsidP="00FC39ED">
            <w:pPr>
              <w:spacing w:line="240" w:lineRule="auto"/>
              <w:ind w:firstLine="0"/>
              <w:rPr>
                <w:rFonts w:cstheme="majorBidi"/>
                <w:szCs w:val="24"/>
              </w:rPr>
            </w:pPr>
          </w:p>
        </w:tc>
      </w:tr>
      <w:tr w:rsidR="00775132" w:rsidRPr="003F53ED" w14:paraId="3F03702E" w14:textId="6C2C5C1A" w:rsidTr="007B038A">
        <w:trPr>
          <w:jc w:val="center"/>
        </w:trPr>
        <w:tc>
          <w:tcPr>
            <w:tcW w:w="0" w:type="auto"/>
          </w:tcPr>
          <w:p w14:paraId="3E061C88" w14:textId="0011E4A0" w:rsidR="0052254F" w:rsidRPr="003F53ED" w:rsidRDefault="00103AD9" w:rsidP="007B038A">
            <w:pPr>
              <w:spacing w:line="240" w:lineRule="auto"/>
              <w:ind w:firstLine="0"/>
              <w:jc w:val="center"/>
              <w:rPr>
                <w:rFonts w:cstheme="majorBidi"/>
                <w:b/>
                <w:bCs/>
                <w:szCs w:val="24"/>
                <w:lang w:val="es-ES"/>
              </w:rPr>
            </w:pPr>
            <w:r w:rsidRPr="00F47EBD">
              <w:rPr>
                <w:rFonts w:cstheme="majorBidi"/>
                <w:b/>
                <w:bCs/>
                <w:szCs w:val="24"/>
                <w:lang w:val="es-ES"/>
              </w:rPr>
              <w:lastRenderedPageBreak/>
              <w:t>2</w:t>
            </w:r>
            <w:r w:rsidR="001A16AA" w:rsidRPr="00F47EBD">
              <w:rPr>
                <w:rFonts w:cstheme="majorBidi"/>
                <w:b/>
                <w:bCs/>
                <w:szCs w:val="24"/>
                <w:lang w:val="es-ES"/>
              </w:rPr>
              <w:t>0</w:t>
            </w:r>
          </w:p>
        </w:tc>
        <w:tc>
          <w:tcPr>
            <w:tcW w:w="0" w:type="auto"/>
          </w:tcPr>
          <w:p w14:paraId="3183DA71" w14:textId="74E2DB5B" w:rsidR="0052254F" w:rsidRPr="003F53ED" w:rsidRDefault="0052254F" w:rsidP="007B038A">
            <w:pPr>
              <w:spacing w:line="240" w:lineRule="auto"/>
              <w:ind w:firstLine="0"/>
              <w:jc w:val="center"/>
              <w:rPr>
                <w:rFonts w:cstheme="majorBidi"/>
                <w:szCs w:val="24"/>
              </w:rPr>
            </w:pPr>
            <w:r w:rsidRPr="003F53ED">
              <w:rPr>
                <w:rFonts w:cstheme="majorBidi"/>
                <w:szCs w:val="24"/>
              </w:rPr>
              <w:t>19:14</w:t>
            </w:r>
          </w:p>
        </w:tc>
        <w:tc>
          <w:tcPr>
            <w:tcW w:w="0" w:type="auto"/>
          </w:tcPr>
          <w:p w14:paraId="2A5FF9EB" w14:textId="0825D18D" w:rsidR="00C6120F" w:rsidRPr="003F53ED" w:rsidRDefault="0052254F" w:rsidP="00445805">
            <w:pPr>
              <w:spacing w:line="240" w:lineRule="auto"/>
              <w:ind w:firstLine="0"/>
              <w:jc w:val="center"/>
              <w:rPr>
                <w:rFonts w:cstheme="majorBidi"/>
                <w:szCs w:val="24"/>
              </w:rPr>
            </w:pPr>
            <w:r w:rsidRPr="003F53ED">
              <w:rPr>
                <w:rFonts w:cstheme="majorBidi"/>
                <w:szCs w:val="24"/>
              </w:rPr>
              <w:t xml:space="preserve">Ahora que tenemos </w:t>
            </w:r>
            <w:r w:rsidRPr="003F53ED">
              <w:rPr>
                <w:rFonts w:cstheme="majorBidi"/>
                <w:b/>
                <w:bCs/>
                <w:szCs w:val="24"/>
              </w:rPr>
              <w:t xml:space="preserve">mil </w:t>
            </w:r>
            <w:proofErr w:type="spellStart"/>
            <w:r w:rsidRPr="003F53ED">
              <w:rPr>
                <w:rFonts w:cstheme="majorBidi"/>
                <w:b/>
                <w:bCs/>
                <w:szCs w:val="24"/>
              </w:rPr>
              <w:t>millonacos</w:t>
            </w:r>
            <w:proofErr w:type="spellEnd"/>
            <w:r w:rsidRPr="003F53ED">
              <w:rPr>
                <w:rFonts w:cstheme="majorBidi"/>
                <w:b/>
                <w:bCs/>
                <w:szCs w:val="24"/>
              </w:rPr>
              <w:t xml:space="preserve">, </w:t>
            </w:r>
            <w:r w:rsidRPr="003F53ED">
              <w:rPr>
                <w:rFonts w:cstheme="majorBidi"/>
                <w:szCs w:val="24"/>
              </w:rPr>
              <w:t xml:space="preserve">¿nos vamos a </w:t>
            </w:r>
            <w:r w:rsidRPr="0054666E">
              <w:rPr>
                <w:rFonts w:cstheme="majorBidi"/>
                <w:szCs w:val="24"/>
              </w:rPr>
              <w:t>poner a dar clase?</w:t>
            </w:r>
          </w:p>
        </w:tc>
        <w:tc>
          <w:tcPr>
            <w:tcW w:w="0" w:type="auto"/>
          </w:tcPr>
          <w:p w14:paraId="524FA82D" w14:textId="1B433ED9" w:rsidR="0052254F" w:rsidRPr="003F53ED" w:rsidRDefault="00BA150D" w:rsidP="007B038A">
            <w:pPr>
              <w:spacing w:line="240" w:lineRule="auto"/>
              <w:ind w:firstLine="0"/>
              <w:jc w:val="center"/>
              <w:rPr>
                <w:rFonts w:cstheme="majorBidi"/>
                <w:szCs w:val="24"/>
              </w:rPr>
            </w:pPr>
            <w:r w:rsidRPr="003F53ED">
              <w:rPr>
                <w:rFonts w:cstheme="majorBidi"/>
                <w:szCs w:val="24"/>
                <w:rtl/>
              </w:rPr>
              <w:t>أصبح لدينا</w:t>
            </w:r>
            <w:r w:rsidRPr="003F53ED">
              <w:rPr>
                <w:rFonts w:cstheme="majorBidi"/>
                <w:b/>
                <w:bCs/>
                <w:szCs w:val="24"/>
                <w:rtl/>
              </w:rPr>
              <w:t xml:space="preserve"> 10 ملايين</w:t>
            </w:r>
            <w:r w:rsidRPr="003F53ED">
              <w:rPr>
                <w:rFonts w:cstheme="majorBidi"/>
                <w:szCs w:val="24"/>
                <w:rtl/>
              </w:rPr>
              <w:t xml:space="preserve"> الآن. </w:t>
            </w:r>
            <w:r w:rsidRPr="0054666E">
              <w:rPr>
                <w:rFonts w:cstheme="majorBidi"/>
                <w:szCs w:val="24"/>
                <w:rtl/>
              </w:rPr>
              <w:t>أتحسبنا سنعود إلى المدرسة؟</w:t>
            </w:r>
          </w:p>
        </w:tc>
      </w:tr>
      <w:tr w:rsidR="00775132" w:rsidRPr="003F53ED" w14:paraId="4F8B0353" w14:textId="77777777" w:rsidTr="007B038A">
        <w:trPr>
          <w:jc w:val="center"/>
        </w:trPr>
        <w:tc>
          <w:tcPr>
            <w:tcW w:w="0" w:type="auto"/>
          </w:tcPr>
          <w:p w14:paraId="7494A3AA" w14:textId="47754A01" w:rsidR="0052254F" w:rsidRPr="003F53ED" w:rsidRDefault="00103AD9" w:rsidP="007B038A">
            <w:pPr>
              <w:spacing w:line="240" w:lineRule="auto"/>
              <w:ind w:firstLine="0"/>
              <w:jc w:val="center"/>
              <w:rPr>
                <w:rFonts w:cstheme="majorBidi"/>
                <w:b/>
                <w:bCs/>
                <w:szCs w:val="24"/>
              </w:rPr>
            </w:pPr>
            <w:r w:rsidRPr="003F53ED">
              <w:rPr>
                <w:rFonts w:cstheme="majorBidi"/>
                <w:b/>
                <w:bCs/>
                <w:szCs w:val="24"/>
              </w:rPr>
              <w:t>Análisis y comentario 2</w:t>
            </w:r>
            <w:r w:rsidR="00CF1ED9">
              <w:rPr>
                <w:rFonts w:cstheme="majorBidi"/>
                <w:b/>
                <w:bCs/>
                <w:szCs w:val="24"/>
              </w:rPr>
              <w:t>0</w:t>
            </w:r>
          </w:p>
        </w:tc>
        <w:tc>
          <w:tcPr>
            <w:tcW w:w="0" w:type="auto"/>
            <w:gridSpan w:val="3"/>
          </w:tcPr>
          <w:p w14:paraId="5731EAF7" w14:textId="473A3B3B" w:rsidR="00F950D7" w:rsidRDefault="00B6385B" w:rsidP="009256AD">
            <w:pPr>
              <w:spacing w:line="240" w:lineRule="auto"/>
              <w:ind w:firstLine="0"/>
              <w:rPr>
                <w:rFonts w:cstheme="majorBidi"/>
                <w:szCs w:val="24"/>
              </w:rPr>
            </w:pPr>
            <w:r>
              <w:rPr>
                <w:rFonts w:cstheme="majorBidi"/>
                <w:szCs w:val="24"/>
              </w:rPr>
              <w:t>Aquí</w:t>
            </w:r>
            <w:r w:rsidR="001E437B">
              <w:rPr>
                <w:rFonts w:cstheme="majorBidi"/>
                <w:szCs w:val="24"/>
              </w:rPr>
              <w:t xml:space="preserve">, </w:t>
            </w:r>
            <w:r w:rsidR="00467072">
              <w:rPr>
                <w:rFonts w:cstheme="majorBidi"/>
                <w:szCs w:val="24"/>
              </w:rPr>
              <w:t xml:space="preserve">Denver hace uso de </w:t>
            </w:r>
            <w:r w:rsidR="0097096B">
              <w:rPr>
                <w:rFonts w:cstheme="majorBidi"/>
                <w:szCs w:val="24"/>
              </w:rPr>
              <w:t xml:space="preserve">la expresión coloquial </w:t>
            </w:r>
            <w:r w:rsidR="00467072">
              <w:rPr>
                <w:rFonts w:cstheme="majorBidi"/>
                <w:szCs w:val="24"/>
              </w:rPr>
              <w:t xml:space="preserve">«mil </w:t>
            </w:r>
            <w:proofErr w:type="spellStart"/>
            <w:r w:rsidR="00467072">
              <w:rPr>
                <w:rFonts w:cstheme="majorBidi"/>
                <w:szCs w:val="24"/>
              </w:rPr>
              <w:t>millonacos</w:t>
            </w:r>
            <w:proofErr w:type="spellEnd"/>
            <w:r w:rsidR="00467072">
              <w:rPr>
                <w:rFonts w:cstheme="majorBidi"/>
                <w:szCs w:val="24"/>
              </w:rPr>
              <w:t>»</w:t>
            </w:r>
            <w:r w:rsidR="0097096B">
              <w:rPr>
                <w:rFonts w:cstheme="majorBidi"/>
                <w:szCs w:val="24"/>
              </w:rPr>
              <w:t>. En este caso,</w:t>
            </w:r>
            <w:r w:rsidR="000E50C3">
              <w:rPr>
                <w:rFonts w:cstheme="majorBidi"/>
                <w:szCs w:val="24"/>
              </w:rPr>
              <w:t xml:space="preserve"> el sufijo despectivo (-aco)</w:t>
            </w:r>
            <w:r w:rsidR="00C072AD">
              <w:rPr>
                <w:rFonts w:cstheme="majorBidi"/>
                <w:szCs w:val="24"/>
              </w:rPr>
              <w:t xml:space="preserve"> </w:t>
            </w:r>
            <w:r w:rsidR="00381468">
              <w:rPr>
                <w:rFonts w:cstheme="majorBidi"/>
                <w:szCs w:val="24"/>
              </w:rPr>
              <w:t xml:space="preserve">emana </w:t>
            </w:r>
            <w:r w:rsidR="00CA2BAC">
              <w:rPr>
                <w:rFonts w:cstheme="majorBidi"/>
                <w:szCs w:val="24"/>
              </w:rPr>
              <w:t>el sentido</w:t>
            </w:r>
            <w:r w:rsidR="00381468">
              <w:rPr>
                <w:rFonts w:cstheme="majorBidi"/>
                <w:szCs w:val="24"/>
              </w:rPr>
              <w:t xml:space="preserve"> de </w:t>
            </w:r>
            <w:r w:rsidR="00C30CFA">
              <w:rPr>
                <w:rFonts w:cstheme="majorBidi"/>
                <w:szCs w:val="24"/>
              </w:rPr>
              <w:t xml:space="preserve">una </w:t>
            </w:r>
            <w:r w:rsidR="00381468">
              <w:rPr>
                <w:rFonts w:cstheme="majorBidi"/>
                <w:szCs w:val="24"/>
              </w:rPr>
              <w:t>gran cantidad</w:t>
            </w:r>
            <w:r w:rsidR="009B34D6">
              <w:rPr>
                <w:rFonts w:cstheme="majorBidi"/>
                <w:szCs w:val="24"/>
              </w:rPr>
              <w:t xml:space="preserve"> de dinero.</w:t>
            </w:r>
          </w:p>
          <w:p w14:paraId="06884A78" w14:textId="10ABA8DB" w:rsidR="00343257" w:rsidRDefault="00F950D7" w:rsidP="00E648CE">
            <w:pPr>
              <w:spacing w:line="240" w:lineRule="auto"/>
              <w:ind w:firstLine="0"/>
              <w:rPr>
                <w:rFonts w:cstheme="majorBidi"/>
                <w:szCs w:val="24"/>
              </w:rPr>
            </w:pPr>
            <w:r>
              <w:rPr>
                <w:rFonts w:cstheme="majorBidi"/>
                <w:szCs w:val="24"/>
              </w:rPr>
              <w:t>A la hora de verterlo al árabe</w:t>
            </w:r>
            <w:r w:rsidR="005C134F">
              <w:rPr>
                <w:rFonts w:cstheme="majorBidi"/>
                <w:szCs w:val="24"/>
              </w:rPr>
              <w:t>,</w:t>
            </w:r>
            <w:r w:rsidR="00B74334">
              <w:rPr>
                <w:rFonts w:cstheme="majorBidi"/>
                <w:szCs w:val="24"/>
              </w:rPr>
              <w:t xml:space="preserve"> </w:t>
            </w:r>
            <w:r>
              <w:rPr>
                <w:rFonts w:cstheme="majorBidi"/>
                <w:szCs w:val="24"/>
              </w:rPr>
              <w:t>se ha cometido</w:t>
            </w:r>
            <w:r w:rsidR="00B74334">
              <w:rPr>
                <w:rFonts w:cstheme="majorBidi"/>
                <w:szCs w:val="24"/>
              </w:rPr>
              <w:t xml:space="preserve"> un error, ya que se ha traducido como «10 millones»</w:t>
            </w:r>
            <w:r w:rsidR="005C134F">
              <w:rPr>
                <w:rFonts w:cstheme="majorBidi"/>
                <w:szCs w:val="24"/>
              </w:rPr>
              <w:t xml:space="preserve">. Esto </w:t>
            </w:r>
            <w:r w:rsidR="00676EE8">
              <w:rPr>
                <w:rFonts w:cstheme="majorBidi"/>
                <w:szCs w:val="24"/>
              </w:rPr>
              <w:t xml:space="preserve">supone </w:t>
            </w:r>
            <w:r w:rsidR="003B5971">
              <w:rPr>
                <w:rFonts w:cstheme="majorBidi"/>
                <w:szCs w:val="24"/>
              </w:rPr>
              <w:t>una gran diferencia</w:t>
            </w:r>
            <w:r w:rsidR="00676EE8">
              <w:rPr>
                <w:rFonts w:cstheme="majorBidi"/>
                <w:szCs w:val="24"/>
              </w:rPr>
              <w:t>, sobre todo</w:t>
            </w:r>
            <w:r w:rsidR="003B5971">
              <w:rPr>
                <w:rFonts w:cstheme="majorBidi"/>
                <w:szCs w:val="24"/>
              </w:rPr>
              <w:t xml:space="preserve"> si tenemos en cuenta que se trata del atraco</w:t>
            </w:r>
            <w:r w:rsidR="00676EE8">
              <w:rPr>
                <w:rFonts w:cstheme="majorBidi"/>
                <w:szCs w:val="24"/>
              </w:rPr>
              <w:t xml:space="preserve"> más grande</w:t>
            </w:r>
            <w:r w:rsidR="003B5971">
              <w:rPr>
                <w:rFonts w:cstheme="majorBidi"/>
                <w:szCs w:val="24"/>
              </w:rPr>
              <w:t xml:space="preserve"> de la historia</w:t>
            </w:r>
            <w:r w:rsidR="00E648CE">
              <w:rPr>
                <w:rFonts w:cstheme="majorBidi"/>
                <w:szCs w:val="24"/>
              </w:rPr>
              <w:t xml:space="preserve"> (</w:t>
            </w:r>
            <w:r w:rsidR="00E648CE" w:rsidRPr="00E648CE">
              <w:rPr>
                <w:rFonts w:cstheme="majorBidi"/>
                <w:szCs w:val="24"/>
              </w:rPr>
              <w:t xml:space="preserve">el plan </w:t>
            </w:r>
            <w:r w:rsidR="008C0DF2">
              <w:rPr>
                <w:rFonts w:cstheme="majorBidi"/>
                <w:szCs w:val="24"/>
              </w:rPr>
              <w:t xml:space="preserve">inicial </w:t>
            </w:r>
            <w:r w:rsidR="00E648CE" w:rsidRPr="00E648CE">
              <w:rPr>
                <w:rFonts w:cstheme="majorBidi"/>
                <w:szCs w:val="24"/>
              </w:rPr>
              <w:t>era llevarse</w:t>
            </w:r>
            <w:r w:rsidR="00E648CE">
              <w:rPr>
                <w:rFonts w:cstheme="majorBidi"/>
                <w:szCs w:val="24"/>
              </w:rPr>
              <w:t xml:space="preserve"> </w:t>
            </w:r>
            <w:r w:rsidR="00E648CE" w:rsidRPr="00E648CE">
              <w:rPr>
                <w:rFonts w:cstheme="majorBidi"/>
                <w:szCs w:val="24"/>
              </w:rPr>
              <w:t>un total de 2</w:t>
            </w:r>
            <w:r w:rsidR="000B0E26">
              <w:rPr>
                <w:rFonts w:cstheme="majorBidi"/>
                <w:szCs w:val="24"/>
              </w:rPr>
              <w:t>.</w:t>
            </w:r>
            <w:r w:rsidR="00E648CE" w:rsidRPr="00E648CE">
              <w:rPr>
                <w:rFonts w:cstheme="majorBidi"/>
                <w:szCs w:val="24"/>
              </w:rPr>
              <w:t>4</w:t>
            </w:r>
            <w:r w:rsidR="000B0E26">
              <w:rPr>
                <w:rFonts w:cstheme="majorBidi"/>
                <w:szCs w:val="24"/>
              </w:rPr>
              <w:t>00</w:t>
            </w:r>
            <w:r w:rsidR="00E648CE" w:rsidRPr="00E648CE">
              <w:rPr>
                <w:rFonts w:cstheme="majorBidi"/>
                <w:szCs w:val="24"/>
              </w:rPr>
              <w:t xml:space="preserve"> millones de euros</w:t>
            </w:r>
            <w:r w:rsidR="00E648CE">
              <w:rPr>
                <w:rFonts w:cstheme="majorBidi"/>
                <w:szCs w:val="24"/>
              </w:rPr>
              <w:t>)</w:t>
            </w:r>
            <w:r w:rsidR="00A8373F">
              <w:rPr>
                <w:rFonts w:cstheme="majorBidi"/>
                <w:szCs w:val="24"/>
              </w:rPr>
              <w:t>.</w:t>
            </w:r>
            <w:r w:rsidR="00255629">
              <w:rPr>
                <w:rFonts w:cstheme="majorBidi"/>
                <w:szCs w:val="24"/>
              </w:rPr>
              <w:t xml:space="preserve"> </w:t>
            </w:r>
            <w:r w:rsidR="007C0C94">
              <w:rPr>
                <w:rFonts w:cstheme="majorBidi"/>
                <w:szCs w:val="24"/>
              </w:rPr>
              <w:t>Por tanto</w:t>
            </w:r>
            <w:r w:rsidR="00255629">
              <w:rPr>
                <w:rFonts w:cstheme="majorBidi"/>
                <w:szCs w:val="24"/>
              </w:rPr>
              <w:t xml:space="preserve">, </w:t>
            </w:r>
            <w:r w:rsidR="00DC47C4">
              <w:rPr>
                <w:rFonts w:cstheme="majorBidi"/>
                <w:szCs w:val="24"/>
              </w:rPr>
              <w:t xml:space="preserve">creemos que </w:t>
            </w:r>
            <w:r w:rsidR="00255629">
              <w:rPr>
                <w:rFonts w:cstheme="majorBidi"/>
                <w:szCs w:val="24"/>
              </w:rPr>
              <w:t xml:space="preserve">se ha empleado la técnica de </w:t>
            </w:r>
            <w:r w:rsidR="000A6D89">
              <w:rPr>
                <w:rFonts w:cstheme="majorBidi"/>
                <w:szCs w:val="24"/>
              </w:rPr>
              <w:t xml:space="preserve">la </w:t>
            </w:r>
            <w:r w:rsidR="00255629" w:rsidRPr="005F3BEF">
              <w:rPr>
                <w:rFonts w:cstheme="majorBidi"/>
                <w:b/>
                <w:bCs/>
                <w:szCs w:val="24"/>
              </w:rPr>
              <w:t>traducción literal</w:t>
            </w:r>
            <w:r w:rsidR="00255629">
              <w:rPr>
                <w:rFonts w:cstheme="majorBidi"/>
                <w:szCs w:val="24"/>
              </w:rPr>
              <w:t xml:space="preserve"> erróneamente.</w:t>
            </w:r>
            <w:r w:rsidR="000A6D89">
              <w:rPr>
                <w:rFonts w:cstheme="majorBidi"/>
                <w:szCs w:val="24"/>
              </w:rPr>
              <w:t xml:space="preserve"> </w:t>
            </w:r>
          </w:p>
          <w:p w14:paraId="00505037" w14:textId="236977EA" w:rsidR="0052254F" w:rsidRPr="002844A1" w:rsidRDefault="000A6D89" w:rsidP="009256AD">
            <w:pPr>
              <w:spacing w:line="240" w:lineRule="auto"/>
              <w:ind w:firstLine="0"/>
              <w:rPr>
                <w:rFonts w:cstheme="majorBidi"/>
                <w:szCs w:val="24"/>
                <w:lang w:val="es-ES" w:bidi="ar-SY"/>
              </w:rPr>
            </w:pPr>
            <w:r>
              <w:rPr>
                <w:rFonts w:cstheme="majorBidi"/>
                <w:szCs w:val="24"/>
              </w:rPr>
              <w:t xml:space="preserve">Lo correcto hubiera sido </w:t>
            </w:r>
            <w:r w:rsidR="0094232D">
              <w:rPr>
                <w:rFonts w:cstheme="majorBidi"/>
                <w:szCs w:val="24"/>
              </w:rPr>
              <w:t>decir</w:t>
            </w:r>
            <w:r w:rsidR="009256AD">
              <w:rPr>
                <w:rFonts w:cstheme="majorBidi" w:hint="cs"/>
                <w:szCs w:val="24"/>
                <w:rtl/>
              </w:rPr>
              <w:t xml:space="preserve"> "مليار" </w:t>
            </w:r>
            <w:r w:rsidR="009256AD">
              <w:rPr>
                <w:rFonts w:cstheme="majorBidi"/>
                <w:szCs w:val="24"/>
                <w:lang w:val="es-ES"/>
              </w:rPr>
              <w:t xml:space="preserve">y </w:t>
            </w:r>
            <w:r w:rsidR="002844A1">
              <w:rPr>
                <w:rFonts w:cstheme="majorBidi"/>
                <w:szCs w:val="24"/>
                <w:lang w:val="es-ES" w:bidi="ar-SY"/>
              </w:rPr>
              <w:t xml:space="preserve">para reflejar la gran cantidad </w:t>
            </w:r>
            <w:r w:rsidR="00F950D7">
              <w:rPr>
                <w:rFonts w:cstheme="majorBidi"/>
                <w:szCs w:val="24"/>
                <w:lang w:val="es-ES" w:bidi="ar-SY"/>
              </w:rPr>
              <w:t>se podría</w:t>
            </w:r>
            <w:r w:rsidR="002844A1">
              <w:rPr>
                <w:rFonts w:cstheme="majorBidi"/>
                <w:szCs w:val="24"/>
                <w:lang w:val="es-ES" w:bidi="ar-SY"/>
              </w:rPr>
              <w:t xml:space="preserve"> </w:t>
            </w:r>
            <w:r w:rsidR="00097240">
              <w:rPr>
                <w:rFonts w:cstheme="majorBidi"/>
                <w:szCs w:val="24"/>
                <w:lang w:val="es-ES" w:bidi="ar-SY"/>
              </w:rPr>
              <w:t xml:space="preserve">decir </w:t>
            </w:r>
            <w:r w:rsidR="00E05069">
              <w:rPr>
                <w:rFonts w:cstheme="majorBidi" w:hint="cs"/>
                <w:szCs w:val="24"/>
                <w:rtl/>
                <w:lang w:val="es-ES" w:bidi="ar-SY"/>
              </w:rPr>
              <w:t>"</w:t>
            </w:r>
            <w:r w:rsidR="009256AD" w:rsidRPr="009256AD">
              <w:rPr>
                <w:rFonts w:cstheme="majorBidi" w:hint="cs"/>
                <w:szCs w:val="24"/>
                <w:rtl/>
                <w:lang w:val="es-ES" w:bidi="ar-SY"/>
              </w:rPr>
              <w:t>مليار كامل</w:t>
            </w:r>
            <w:r w:rsidR="00E05069">
              <w:rPr>
                <w:rFonts w:cstheme="majorBidi" w:hint="cs"/>
                <w:szCs w:val="24"/>
                <w:rtl/>
                <w:lang w:val="es-ES" w:bidi="ar-SY"/>
              </w:rPr>
              <w:t>"</w:t>
            </w:r>
            <w:r w:rsidR="00E05069">
              <w:rPr>
                <w:rFonts w:cstheme="majorBidi"/>
                <w:szCs w:val="24"/>
                <w:lang w:val="es-ES" w:bidi="ar-SY"/>
              </w:rPr>
              <w:t>.</w:t>
            </w:r>
          </w:p>
          <w:p w14:paraId="0B337137" w14:textId="5FC76A92" w:rsidR="00D913F9" w:rsidRPr="003F53ED" w:rsidRDefault="00D913F9" w:rsidP="00B1390D">
            <w:pPr>
              <w:spacing w:line="240" w:lineRule="auto"/>
              <w:ind w:firstLine="0"/>
              <w:rPr>
                <w:rFonts w:cstheme="majorBidi"/>
                <w:szCs w:val="24"/>
              </w:rPr>
            </w:pPr>
          </w:p>
        </w:tc>
      </w:tr>
      <w:tr w:rsidR="00775132" w:rsidRPr="003F53ED" w14:paraId="69F49874" w14:textId="2B108CCB" w:rsidTr="007B038A">
        <w:trPr>
          <w:jc w:val="center"/>
        </w:trPr>
        <w:tc>
          <w:tcPr>
            <w:tcW w:w="0" w:type="auto"/>
          </w:tcPr>
          <w:p w14:paraId="55A4EF43" w14:textId="4FDDE4C7" w:rsidR="0052254F" w:rsidRPr="003F53ED" w:rsidRDefault="00497C48" w:rsidP="007B038A">
            <w:pPr>
              <w:spacing w:line="240" w:lineRule="auto"/>
              <w:ind w:firstLine="0"/>
              <w:jc w:val="center"/>
              <w:rPr>
                <w:rFonts w:cstheme="majorBidi"/>
                <w:b/>
                <w:bCs/>
                <w:szCs w:val="24"/>
              </w:rPr>
            </w:pPr>
            <w:r w:rsidRPr="003F53ED">
              <w:rPr>
                <w:rFonts w:cstheme="majorBidi"/>
                <w:b/>
                <w:bCs/>
                <w:szCs w:val="24"/>
              </w:rPr>
              <w:t>2</w:t>
            </w:r>
            <w:r w:rsidR="00CF1ED9">
              <w:rPr>
                <w:rFonts w:cstheme="majorBidi"/>
                <w:b/>
                <w:bCs/>
                <w:szCs w:val="24"/>
              </w:rPr>
              <w:t>1</w:t>
            </w:r>
          </w:p>
        </w:tc>
        <w:tc>
          <w:tcPr>
            <w:tcW w:w="0" w:type="auto"/>
          </w:tcPr>
          <w:p w14:paraId="2074C0E6" w14:textId="502322AC" w:rsidR="0052254F" w:rsidRPr="003F53ED" w:rsidRDefault="0052254F" w:rsidP="007B038A">
            <w:pPr>
              <w:spacing w:line="240" w:lineRule="auto"/>
              <w:ind w:firstLine="0"/>
              <w:jc w:val="center"/>
              <w:rPr>
                <w:rFonts w:cstheme="majorBidi"/>
                <w:szCs w:val="24"/>
              </w:rPr>
            </w:pPr>
            <w:r w:rsidRPr="003F53ED">
              <w:rPr>
                <w:rFonts w:cstheme="majorBidi"/>
                <w:szCs w:val="24"/>
              </w:rPr>
              <w:t>22:0</w:t>
            </w:r>
            <w:r w:rsidR="00ED6749">
              <w:rPr>
                <w:rFonts w:cstheme="majorBidi"/>
                <w:szCs w:val="24"/>
              </w:rPr>
              <w:t>8</w:t>
            </w:r>
          </w:p>
        </w:tc>
        <w:tc>
          <w:tcPr>
            <w:tcW w:w="0" w:type="auto"/>
          </w:tcPr>
          <w:p w14:paraId="3A18F17A" w14:textId="00551950" w:rsidR="0052254F" w:rsidRPr="003F53ED" w:rsidRDefault="00ED6749" w:rsidP="00C6120F">
            <w:pPr>
              <w:spacing w:line="240" w:lineRule="auto"/>
              <w:ind w:firstLine="0"/>
              <w:jc w:val="center"/>
              <w:rPr>
                <w:rFonts w:cstheme="majorBidi"/>
                <w:szCs w:val="24"/>
              </w:rPr>
            </w:pPr>
            <w:r>
              <w:rPr>
                <w:rFonts w:cstheme="majorBidi"/>
                <w:szCs w:val="24"/>
              </w:rPr>
              <w:t>y</w:t>
            </w:r>
            <w:r w:rsidR="0052254F" w:rsidRPr="003F53ED">
              <w:rPr>
                <w:rFonts w:cstheme="majorBidi"/>
                <w:szCs w:val="24"/>
              </w:rPr>
              <w:t xml:space="preserve"> todo </w:t>
            </w:r>
            <w:r w:rsidR="0052254F" w:rsidRPr="003F53ED">
              <w:rPr>
                <w:rFonts w:cstheme="majorBidi"/>
                <w:b/>
                <w:bCs/>
                <w:szCs w:val="24"/>
              </w:rPr>
              <w:t>se va a la mierda</w:t>
            </w:r>
            <w:r>
              <w:rPr>
                <w:rFonts w:cstheme="majorBidi"/>
                <w:b/>
                <w:bCs/>
                <w:szCs w:val="24"/>
              </w:rPr>
              <w:t>.</w:t>
            </w:r>
          </w:p>
        </w:tc>
        <w:tc>
          <w:tcPr>
            <w:tcW w:w="0" w:type="auto"/>
          </w:tcPr>
          <w:p w14:paraId="4684EF2C" w14:textId="6DF7C43D" w:rsidR="0052254F" w:rsidRPr="00C859AC" w:rsidRDefault="00BA150D" w:rsidP="007B038A">
            <w:pPr>
              <w:spacing w:line="240" w:lineRule="auto"/>
              <w:ind w:firstLine="0"/>
              <w:jc w:val="center"/>
              <w:rPr>
                <w:rFonts w:cstheme="majorBidi"/>
                <w:b/>
                <w:bCs/>
                <w:szCs w:val="24"/>
              </w:rPr>
            </w:pPr>
            <w:r w:rsidRPr="00C859AC">
              <w:rPr>
                <w:rFonts w:cstheme="majorBidi"/>
                <w:b/>
                <w:bCs/>
                <w:szCs w:val="24"/>
                <w:rtl/>
              </w:rPr>
              <w:t>وينهار كل شيء</w:t>
            </w:r>
            <w:r w:rsidR="00D90CD1">
              <w:rPr>
                <w:rFonts w:cstheme="majorBidi" w:hint="cs"/>
                <w:b/>
                <w:bCs/>
                <w:szCs w:val="24"/>
                <w:rtl/>
              </w:rPr>
              <w:t>.</w:t>
            </w:r>
          </w:p>
        </w:tc>
      </w:tr>
      <w:tr w:rsidR="00775132" w:rsidRPr="003F53ED" w14:paraId="4B581001" w14:textId="77777777" w:rsidTr="007B038A">
        <w:trPr>
          <w:jc w:val="center"/>
        </w:trPr>
        <w:tc>
          <w:tcPr>
            <w:tcW w:w="0" w:type="auto"/>
          </w:tcPr>
          <w:p w14:paraId="29EBCEF7" w14:textId="79A4D6A9" w:rsidR="0052254F" w:rsidRPr="003F53ED" w:rsidRDefault="00497C48" w:rsidP="007B038A">
            <w:pPr>
              <w:spacing w:line="240" w:lineRule="auto"/>
              <w:ind w:firstLine="0"/>
              <w:jc w:val="center"/>
              <w:rPr>
                <w:rFonts w:cstheme="majorBidi"/>
                <w:b/>
                <w:bCs/>
                <w:szCs w:val="24"/>
              </w:rPr>
            </w:pPr>
            <w:r w:rsidRPr="003F53ED">
              <w:rPr>
                <w:rFonts w:cstheme="majorBidi"/>
                <w:b/>
                <w:bCs/>
                <w:szCs w:val="24"/>
              </w:rPr>
              <w:t>Análisis y comentario 2</w:t>
            </w:r>
            <w:r w:rsidR="00CF1ED9">
              <w:rPr>
                <w:rFonts w:cstheme="majorBidi"/>
                <w:b/>
                <w:bCs/>
                <w:szCs w:val="24"/>
              </w:rPr>
              <w:t>1</w:t>
            </w:r>
          </w:p>
        </w:tc>
        <w:tc>
          <w:tcPr>
            <w:tcW w:w="0" w:type="auto"/>
            <w:gridSpan w:val="3"/>
          </w:tcPr>
          <w:p w14:paraId="511761B3" w14:textId="77777777" w:rsidR="00D5796F" w:rsidRDefault="002F2276" w:rsidP="00472C53">
            <w:pPr>
              <w:spacing w:line="240" w:lineRule="auto"/>
              <w:ind w:firstLine="0"/>
              <w:rPr>
                <w:rFonts w:cstheme="majorBidi"/>
                <w:szCs w:val="24"/>
              </w:rPr>
            </w:pPr>
            <w:r>
              <w:rPr>
                <w:rFonts w:cstheme="majorBidi"/>
                <w:szCs w:val="24"/>
              </w:rPr>
              <w:t>Para esta expresión coloquial</w:t>
            </w:r>
            <w:r w:rsidR="006972E5">
              <w:rPr>
                <w:rFonts w:cstheme="majorBidi"/>
                <w:szCs w:val="24"/>
              </w:rPr>
              <w:t xml:space="preserve"> malsonante</w:t>
            </w:r>
            <w:r>
              <w:rPr>
                <w:rFonts w:cstheme="majorBidi"/>
                <w:szCs w:val="24"/>
              </w:rPr>
              <w:t xml:space="preserve">, se ha empleado la técnica de la </w:t>
            </w:r>
            <w:r w:rsidRPr="007F646F">
              <w:rPr>
                <w:rFonts w:cstheme="majorBidi"/>
                <w:b/>
                <w:bCs/>
                <w:szCs w:val="24"/>
              </w:rPr>
              <w:t>modulación</w:t>
            </w:r>
            <w:r>
              <w:rPr>
                <w:rFonts w:cstheme="majorBidi"/>
                <w:szCs w:val="24"/>
              </w:rPr>
              <w:t xml:space="preserve">, </w:t>
            </w:r>
            <w:r w:rsidR="00472D21">
              <w:rPr>
                <w:rFonts w:cstheme="majorBidi"/>
                <w:szCs w:val="24"/>
              </w:rPr>
              <w:t>que consiste en una reformulación léxica</w:t>
            </w:r>
            <w:r w:rsidR="007F646F">
              <w:rPr>
                <w:rFonts w:cstheme="majorBidi"/>
                <w:szCs w:val="24"/>
              </w:rPr>
              <w:t xml:space="preserve"> desde un enfoque distinto, pues se ha traducido como </w:t>
            </w:r>
            <w:r w:rsidR="0021658A">
              <w:rPr>
                <w:rFonts w:cstheme="majorBidi"/>
                <w:szCs w:val="24"/>
              </w:rPr>
              <w:t>«y todo se derrumba»</w:t>
            </w:r>
            <w:r w:rsidR="006D4423">
              <w:rPr>
                <w:rFonts w:cstheme="majorBidi"/>
                <w:szCs w:val="24"/>
              </w:rPr>
              <w:t xml:space="preserve">. </w:t>
            </w:r>
          </w:p>
          <w:p w14:paraId="07229A2B" w14:textId="7947C32C" w:rsidR="0052254F" w:rsidRDefault="006D4423" w:rsidP="00472C53">
            <w:pPr>
              <w:spacing w:line="240" w:lineRule="auto"/>
              <w:ind w:firstLine="0"/>
              <w:rPr>
                <w:rFonts w:cstheme="majorBidi"/>
                <w:szCs w:val="24"/>
              </w:rPr>
            </w:pPr>
            <w:r>
              <w:rPr>
                <w:rFonts w:cstheme="majorBidi"/>
                <w:szCs w:val="24"/>
              </w:rPr>
              <w:t>De este modo, se transmite correctamente el mensaje, sin llegar a verter su carga ofensiva.</w:t>
            </w:r>
          </w:p>
          <w:p w14:paraId="4CDC56E9" w14:textId="7A36A47D" w:rsidR="00451DEE" w:rsidRDefault="007F6C45" w:rsidP="00472C53">
            <w:pPr>
              <w:spacing w:line="240" w:lineRule="auto"/>
              <w:ind w:firstLine="0"/>
              <w:rPr>
                <w:rFonts w:cstheme="majorBidi"/>
                <w:szCs w:val="24"/>
              </w:rPr>
            </w:pPr>
            <w:r>
              <w:rPr>
                <w:rFonts w:cstheme="majorBidi"/>
                <w:szCs w:val="24"/>
              </w:rPr>
              <w:t>Teniendo en cuenta el tipo de receptor, nos parece una solución adecuada</w:t>
            </w:r>
            <w:r w:rsidR="00A1582C">
              <w:rPr>
                <w:rFonts w:cstheme="majorBidi"/>
                <w:szCs w:val="24"/>
              </w:rPr>
              <w:t xml:space="preserve">, </w:t>
            </w:r>
            <w:r w:rsidR="00A1582C" w:rsidRPr="00A00F78">
              <w:rPr>
                <w:rFonts w:cstheme="majorBidi"/>
                <w:szCs w:val="24"/>
              </w:rPr>
              <w:t>s</w:t>
            </w:r>
            <w:r w:rsidRPr="00A00F78">
              <w:rPr>
                <w:rFonts w:cstheme="majorBidi"/>
                <w:szCs w:val="24"/>
              </w:rPr>
              <w:t xml:space="preserve">i bien es cierto que </w:t>
            </w:r>
            <w:r w:rsidR="00E01EDC" w:rsidRPr="00A00F78">
              <w:rPr>
                <w:rFonts w:cstheme="majorBidi"/>
                <w:szCs w:val="24"/>
              </w:rPr>
              <w:t>se pierde la vulgaridad intrínseca al lenguaje de estos atracadores y se ofrece una versión más culta y puritana que el original.</w:t>
            </w:r>
          </w:p>
          <w:p w14:paraId="0E32BBB7" w14:textId="1185961B" w:rsidR="00E01EDC" w:rsidRPr="003F53ED" w:rsidRDefault="00E01EDC" w:rsidP="00472C53">
            <w:pPr>
              <w:spacing w:line="240" w:lineRule="auto"/>
              <w:ind w:firstLine="0"/>
              <w:rPr>
                <w:rFonts w:cstheme="majorBidi"/>
                <w:szCs w:val="24"/>
              </w:rPr>
            </w:pPr>
          </w:p>
        </w:tc>
      </w:tr>
      <w:tr w:rsidR="00775132" w:rsidRPr="003F53ED" w14:paraId="7444C1F6" w14:textId="60E38FA1" w:rsidTr="007B038A">
        <w:trPr>
          <w:jc w:val="center"/>
        </w:trPr>
        <w:tc>
          <w:tcPr>
            <w:tcW w:w="0" w:type="auto"/>
          </w:tcPr>
          <w:p w14:paraId="7F14234F" w14:textId="71E7B454" w:rsidR="0052254F" w:rsidRPr="003F53ED" w:rsidRDefault="000344F8" w:rsidP="007B038A">
            <w:pPr>
              <w:spacing w:line="240" w:lineRule="auto"/>
              <w:ind w:firstLine="0"/>
              <w:jc w:val="center"/>
              <w:rPr>
                <w:rFonts w:cstheme="majorBidi"/>
                <w:b/>
                <w:bCs/>
                <w:szCs w:val="24"/>
              </w:rPr>
            </w:pPr>
            <w:r w:rsidRPr="003F53ED">
              <w:rPr>
                <w:rFonts w:cstheme="majorBidi"/>
                <w:b/>
                <w:bCs/>
                <w:szCs w:val="24"/>
              </w:rPr>
              <w:t>2</w:t>
            </w:r>
            <w:r w:rsidR="00EC4532">
              <w:rPr>
                <w:rFonts w:cstheme="majorBidi"/>
                <w:b/>
                <w:bCs/>
                <w:szCs w:val="24"/>
              </w:rPr>
              <w:t>2</w:t>
            </w:r>
          </w:p>
        </w:tc>
        <w:tc>
          <w:tcPr>
            <w:tcW w:w="0" w:type="auto"/>
          </w:tcPr>
          <w:p w14:paraId="678990C0" w14:textId="293383B3" w:rsidR="0052254F" w:rsidRPr="003F53ED" w:rsidRDefault="0052254F" w:rsidP="007B038A">
            <w:pPr>
              <w:spacing w:line="240" w:lineRule="auto"/>
              <w:ind w:firstLine="0"/>
              <w:jc w:val="center"/>
              <w:rPr>
                <w:rFonts w:cstheme="majorBidi"/>
                <w:szCs w:val="24"/>
              </w:rPr>
            </w:pPr>
            <w:r w:rsidRPr="003F53ED">
              <w:rPr>
                <w:rFonts w:cstheme="majorBidi"/>
                <w:szCs w:val="24"/>
              </w:rPr>
              <w:t>23:1</w:t>
            </w:r>
            <w:r w:rsidR="00305130">
              <w:rPr>
                <w:rFonts w:cstheme="majorBidi"/>
                <w:szCs w:val="24"/>
              </w:rPr>
              <w:t>5</w:t>
            </w:r>
          </w:p>
        </w:tc>
        <w:tc>
          <w:tcPr>
            <w:tcW w:w="0" w:type="auto"/>
          </w:tcPr>
          <w:p w14:paraId="23830432" w14:textId="6B0C599C" w:rsidR="0052254F" w:rsidRPr="003F53ED" w:rsidRDefault="003D0D91" w:rsidP="007B038A">
            <w:pPr>
              <w:spacing w:line="240" w:lineRule="auto"/>
              <w:ind w:firstLine="0"/>
              <w:jc w:val="center"/>
              <w:rPr>
                <w:rFonts w:cstheme="majorBidi"/>
                <w:szCs w:val="24"/>
              </w:rPr>
            </w:pPr>
            <w:r>
              <w:rPr>
                <w:rFonts w:cstheme="majorBidi"/>
                <w:szCs w:val="24"/>
                <w:lang w:val="es-ES"/>
              </w:rPr>
              <w:t>…a</w:t>
            </w:r>
            <w:r w:rsidR="00B34377" w:rsidRPr="003F53ED">
              <w:rPr>
                <w:rFonts w:cstheme="majorBidi"/>
                <w:szCs w:val="24"/>
                <w:lang w:val="es-ES"/>
              </w:rPr>
              <w:t>pareció m</w:t>
            </w:r>
            <w:r w:rsidR="0052254F" w:rsidRPr="003F53ED">
              <w:rPr>
                <w:rFonts w:cstheme="majorBidi"/>
                <w:szCs w:val="24"/>
              </w:rPr>
              <w:t xml:space="preserve">i </w:t>
            </w:r>
            <w:r w:rsidR="0052254F" w:rsidRPr="003F53ED">
              <w:rPr>
                <w:rFonts w:cstheme="majorBidi"/>
                <w:b/>
                <w:bCs/>
                <w:szCs w:val="24"/>
              </w:rPr>
              <w:t>ángel de la guarda</w:t>
            </w:r>
            <w:r>
              <w:rPr>
                <w:rFonts w:cstheme="majorBidi"/>
                <w:b/>
                <w:bCs/>
                <w:szCs w:val="24"/>
              </w:rPr>
              <w:t>.</w:t>
            </w:r>
          </w:p>
        </w:tc>
        <w:tc>
          <w:tcPr>
            <w:tcW w:w="0" w:type="auto"/>
          </w:tcPr>
          <w:p w14:paraId="2A5EC719" w14:textId="0D67D151" w:rsidR="0052254F" w:rsidRPr="003F53ED" w:rsidRDefault="004C2BB9" w:rsidP="007B038A">
            <w:pPr>
              <w:tabs>
                <w:tab w:val="left" w:pos="600"/>
                <w:tab w:val="center" w:pos="1401"/>
              </w:tabs>
              <w:spacing w:line="240" w:lineRule="auto"/>
              <w:ind w:firstLine="0"/>
              <w:jc w:val="center"/>
              <w:rPr>
                <w:rFonts w:cstheme="majorBidi"/>
                <w:szCs w:val="24"/>
                <w:rtl/>
                <w:lang w:bidi="ar-SY"/>
              </w:rPr>
            </w:pPr>
            <w:r>
              <w:rPr>
                <w:rFonts w:cstheme="majorBidi"/>
                <w:szCs w:val="24"/>
                <w:rtl/>
                <w:lang w:bidi="ar-SY"/>
              </w:rPr>
              <w:tab/>
            </w:r>
            <w:r>
              <w:rPr>
                <w:rFonts w:cstheme="majorBidi" w:hint="cs"/>
                <w:szCs w:val="24"/>
                <w:rtl/>
                <w:lang w:bidi="ar-SY"/>
              </w:rPr>
              <w:t>...ظ</w:t>
            </w:r>
            <w:r w:rsidR="005663E6" w:rsidRPr="003F53ED">
              <w:rPr>
                <w:rFonts w:cstheme="majorBidi"/>
                <w:szCs w:val="24"/>
                <w:rtl/>
                <w:lang w:bidi="ar-SY"/>
              </w:rPr>
              <w:t xml:space="preserve">هر </w:t>
            </w:r>
            <w:r w:rsidR="005663E6" w:rsidRPr="003F53ED">
              <w:rPr>
                <w:rFonts w:cstheme="majorBidi"/>
                <w:b/>
                <w:bCs/>
                <w:szCs w:val="24"/>
                <w:rtl/>
                <w:lang w:bidi="ar-SY"/>
              </w:rPr>
              <w:t>ملاكي الحارس</w:t>
            </w:r>
          </w:p>
        </w:tc>
      </w:tr>
      <w:tr w:rsidR="00775132" w:rsidRPr="003F53ED" w14:paraId="0DBB17D6" w14:textId="77777777" w:rsidTr="007B038A">
        <w:trPr>
          <w:jc w:val="center"/>
        </w:trPr>
        <w:tc>
          <w:tcPr>
            <w:tcW w:w="0" w:type="auto"/>
          </w:tcPr>
          <w:p w14:paraId="60533A86" w14:textId="43CC0A7B" w:rsidR="0052254F" w:rsidRPr="003F53ED" w:rsidRDefault="000344F8" w:rsidP="007B038A">
            <w:pPr>
              <w:spacing w:line="240" w:lineRule="auto"/>
              <w:ind w:firstLine="0"/>
              <w:jc w:val="center"/>
              <w:rPr>
                <w:rFonts w:cstheme="majorBidi"/>
                <w:b/>
                <w:bCs/>
                <w:szCs w:val="24"/>
              </w:rPr>
            </w:pPr>
            <w:r w:rsidRPr="003F53ED">
              <w:rPr>
                <w:rFonts w:cstheme="majorBidi"/>
                <w:b/>
                <w:bCs/>
                <w:szCs w:val="24"/>
              </w:rPr>
              <w:t>Análisis y comentario 2</w:t>
            </w:r>
            <w:r w:rsidR="00EC4532">
              <w:rPr>
                <w:rFonts w:cstheme="majorBidi"/>
                <w:b/>
                <w:bCs/>
                <w:szCs w:val="24"/>
              </w:rPr>
              <w:t>2</w:t>
            </w:r>
          </w:p>
        </w:tc>
        <w:tc>
          <w:tcPr>
            <w:tcW w:w="0" w:type="auto"/>
            <w:gridSpan w:val="3"/>
          </w:tcPr>
          <w:p w14:paraId="7995FCE7" w14:textId="550E2A98" w:rsidR="0052254F" w:rsidRDefault="0012132A" w:rsidP="00752F16">
            <w:pPr>
              <w:spacing w:line="240" w:lineRule="auto"/>
              <w:ind w:firstLine="0"/>
              <w:rPr>
                <w:rFonts w:cstheme="majorBidi"/>
                <w:szCs w:val="24"/>
              </w:rPr>
            </w:pPr>
            <w:r>
              <w:rPr>
                <w:rFonts w:cstheme="majorBidi"/>
                <w:szCs w:val="24"/>
              </w:rPr>
              <w:t>«Ángel de la guarda»</w:t>
            </w:r>
            <w:r w:rsidR="00260FB3">
              <w:rPr>
                <w:rFonts w:cstheme="majorBidi"/>
                <w:szCs w:val="24"/>
              </w:rPr>
              <w:t xml:space="preserve"> </w:t>
            </w:r>
            <w:r w:rsidR="005C3C55">
              <w:rPr>
                <w:rFonts w:cstheme="majorBidi"/>
                <w:szCs w:val="24"/>
              </w:rPr>
              <w:t>es un referente cultural con una connotación religiosa muy arraigada en el catolicismo</w:t>
            </w:r>
            <w:r w:rsidR="00AF0B0B">
              <w:rPr>
                <w:rFonts w:cstheme="majorBidi"/>
                <w:szCs w:val="24"/>
              </w:rPr>
              <w:t xml:space="preserve">. </w:t>
            </w:r>
            <w:r w:rsidR="00970362">
              <w:rPr>
                <w:rFonts w:cstheme="majorBidi"/>
                <w:szCs w:val="24"/>
              </w:rPr>
              <w:t xml:space="preserve">Para </w:t>
            </w:r>
            <w:r w:rsidR="00715F80">
              <w:rPr>
                <w:rFonts w:cstheme="majorBidi"/>
                <w:szCs w:val="24"/>
              </w:rPr>
              <w:t>verterlo</w:t>
            </w:r>
            <w:r w:rsidR="00970362">
              <w:rPr>
                <w:rFonts w:cstheme="majorBidi"/>
                <w:szCs w:val="24"/>
              </w:rPr>
              <w:t xml:space="preserve"> al árabe</w:t>
            </w:r>
            <w:r w:rsidR="00890595">
              <w:rPr>
                <w:rFonts w:cstheme="majorBidi"/>
                <w:szCs w:val="24"/>
              </w:rPr>
              <w:t>,</w:t>
            </w:r>
            <w:r w:rsidR="00970362">
              <w:rPr>
                <w:rFonts w:cstheme="majorBidi"/>
                <w:szCs w:val="24"/>
              </w:rPr>
              <w:t xml:space="preserve"> se ha empleado la técnica de</w:t>
            </w:r>
            <w:r w:rsidR="009A3CAA">
              <w:rPr>
                <w:rFonts w:cstheme="majorBidi"/>
                <w:szCs w:val="24"/>
              </w:rPr>
              <w:t xml:space="preserve">l </w:t>
            </w:r>
            <w:r w:rsidR="009A3CAA" w:rsidRPr="009A3CAA">
              <w:rPr>
                <w:rFonts w:cstheme="majorBidi"/>
                <w:b/>
                <w:bCs/>
                <w:szCs w:val="24"/>
              </w:rPr>
              <w:t>calco</w:t>
            </w:r>
            <w:r w:rsidR="009A3CAA">
              <w:rPr>
                <w:rFonts w:cstheme="majorBidi"/>
                <w:szCs w:val="24"/>
              </w:rPr>
              <w:t xml:space="preserve">, que a la vez sería una </w:t>
            </w:r>
            <w:r w:rsidR="009A3CAA" w:rsidRPr="009A3CAA">
              <w:rPr>
                <w:rFonts w:cstheme="majorBidi"/>
                <w:b/>
                <w:bCs/>
                <w:szCs w:val="24"/>
              </w:rPr>
              <w:t>traducción literal</w:t>
            </w:r>
            <w:r w:rsidR="009A3CAA">
              <w:rPr>
                <w:rFonts w:cstheme="majorBidi"/>
                <w:szCs w:val="24"/>
              </w:rPr>
              <w:t>.</w:t>
            </w:r>
          </w:p>
          <w:p w14:paraId="08D12067" w14:textId="0A49A64A" w:rsidR="00402069" w:rsidRDefault="004A24EC" w:rsidP="00E01166">
            <w:pPr>
              <w:spacing w:line="240" w:lineRule="auto"/>
              <w:ind w:firstLine="0"/>
              <w:rPr>
                <w:rFonts w:cstheme="majorBidi"/>
                <w:szCs w:val="24"/>
              </w:rPr>
            </w:pPr>
            <w:r>
              <w:rPr>
                <w:rFonts w:cstheme="majorBidi"/>
                <w:szCs w:val="24"/>
              </w:rPr>
              <w:t xml:space="preserve">A pesar de que este referente </w:t>
            </w:r>
            <w:r w:rsidR="00E01166">
              <w:rPr>
                <w:rFonts w:cstheme="majorBidi"/>
                <w:szCs w:val="24"/>
              </w:rPr>
              <w:t>carece de</w:t>
            </w:r>
            <w:r>
              <w:rPr>
                <w:rFonts w:cstheme="majorBidi"/>
                <w:szCs w:val="24"/>
              </w:rPr>
              <w:t xml:space="preserve"> </w:t>
            </w:r>
            <w:r w:rsidR="0057290C">
              <w:rPr>
                <w:rFonts w:cstheme="majorBidi"/>
                <w:szCs w:val="24"/>
              </w:rPr>
              <w:t>esa</w:t>
            </w:r>
            <w:r>
              <w:rPr>
                <w:rFonts w:cstheme="majorBidi"/>
                <w:szCs w:val="24"/>
              </w:rPr>
              <w:t xml:space="preserve"> connotación religiosa</w:t>
            </w:r>
            <w:r w:rsidR="00E01166" w:rsidRPr="00E01166">
              <w:rPr>
                <w:rFonts w:cstheme="majorBidi"/>
                <w:szCs w:val="24"/>
              </w:rPr>
              <w:t xml:space="preserve"> en la cultura meta</w:t>
            </w:r>
            <w:r>
              <w:rPr>
                <w:rFonts w:cstheme="majorBidi"/>
                <w:szCs w:val="24"/>
              </w:rPr>
              <w:t xml:space="preserve">, se ha </w:t>
            </w:r>
            <w:r w:rsidR="001E6C5F">
              <w:rPr>
                <w:rFonts w:cstheme="majorBidi"/>
                <w:szCs w:val="24"/>
              </w:rPr>
              <w:t>logrado transmitir el mensaje correctamente</w:t>
            </w:r>
            <w:r>
              <w:rPr>
                <w:rFonts w:cstheme="majorBidi"/>
                <w:szCs w:val="24"/>
              </w:rPr>
              <w:t>, sobre todo si tenemos en cuenta la imagen del templo y el contexto en el que se encuentran Tokio y El Profesor en ese momento.</w:t>
            </w:r>
          </w:p>
          <w:p w14:paraId="197B9C1E" w14:textId="77777777" w:rsidR="004A24EC" w:rsidRDefault="004A24EC" w:rsidP="00752F16">
            <w:pPr>
              <w:spacing w:line="240" w:lineRule="auto"/>
              <w:ind w:firstLine="0"/>
              <w:rPr>
                <w:rFonts w:cstheme="majorBidi"/>
                <w:szCs w:val="24"/>
              </w:rPr>
            </w:pPr>
          </w:p>
          <w:p w14:paraId="27502B6B" w14:textId="77777777" w:rsidR="00445805" w:rsidRDefault="00445805" w:rsidP="00752F16">
            <w:pPr>
              <w:spacing w:line="240" w:lineRule="auto"/>
              <w:ind w:firstLine="0"/>
              <w:rPr>
                <w:rFonts w:cstheme="majorBidi"/>
                <w:szCs w:val="24"/>
              </w:rPr>
            </w:pPr>
          </w:p>
          <w:p w14:paraId="5D8D3B33" w14:textId="77777777" w:rsidR="00445805" w:rsidRDefault="00445805" w:rsidP="00752F16">
            <w:pPr>
              <w:spacing w:line="240" w:lineRule="auto"/>
              <w:ind w:firstLine="0"/>
              <w:rPr>
                <w:rFonts w:cstheme="majorBidi"/>
                <w:szCs w:val="24"/>
              </w:rPr>
            </w:pPr>
          </w:p>
          <w:p w14:paraId="3914E7EF" w14:textId="2DE4D508" w:rsidR="00445805" w:rsidRDefault="00445805" w:rsidP="00752F16">
            <w:pPr>
              <w:spacing w:line="240" w:lineRule="auto"/>
              <w:ind w:firstLine="0"/>
              <w:rPr>
                <w:rFonts w:cstheme="majorBidi"/>
                <w:szCs w:val="24"/>
              </w:rPr>
            </w:pPr>
          </w:p>
          <w:p w14:paraId="2C8BE41E" w14:textId="0E24E940" w:rsidR="00445805" w:rsidRPr="003F53ED" w:rsidRDefault="00445805" w:rsidP="00752F16">
            <w:pPr>
              <w:spacing w:line="240" w:lineRule="auto"/>
              <w:ind w:firstLine="0"/>
              <w:rPr>
                <w:rFonts w:cstheme="majorBidi"/>
                <w:szCs w:val="24"/>
              </w:rPr>
            </w:pPr>
          </w:p>
        </w:tc>
      </w:tr>
      <w:tr w:rsidR="00775132" w:rsidRPr="003F53ED" w14:paraId="6604198F" w14:textId="053A8071" w:rsidTr="007B038A">
        <w:trPr>
          <w:jc w:val="center"/>
        </w:trPr>
        <w:tc>
          <w:tcPr>
            <w:tcW w:w="0" w:type="auto"/>
          </w:tcPr>
          <w:p w14:paraId="036CAD41" w14:textId="24BC34A5" w:rsidR="0052254F" w:rsidRPr="003F53ED" w:rsidRDefault="004835E2" w:rsidP="007B038A">
            <w:pPr>
              <w:spacing w:line="240" w:lineRule="auto"/>
              <w:ind w:firstLine="0"/>
              <w:jc w:val="center"/>
              <w:rPr>
                <w:rFonts w:cstheme="majorBidi"/>
                <w:b/>
                <w:bCs/>
                <w:szCs w:val="24"/>
              </w:rPr>
            </w:pPr>
            <w:r w:rsidRPr="00F47EBD">
              <w:rPr>
                <w:rFonts w:cstheme="majorBidi"/>
                <w:b/>
                <w:bCs/>
                <w:szCs w:val="24"/>
              </w:rPr>
              <w:t>2</w:t>
            </w:r>
            <w:r w:rsidR="00EC4532" w:rsidRPr="00F47EBD">
              <w:rPr>
                <w:rFonts w:cstheme="majorBidi"/>
                <w:b/>
                <w:bCs/>
                <w:szCs w:val="24"/>
              </w:rPr>
              <w:t>3</w:t>
            </w:r>
          </w:p>
        </w:tc>
        <w:tc>
          <w:tcPr>
            <w:tcW w:w="0" w:type="auto"/>
          </w:tcPr>
          <w:p w14:paraId="66444475" w14:textId="6BFC4C7C" w:rsidR="0052254F" w:rsidRPr="00C76051" w:rsidRDefault="0052254F" w:rsidP="007B038A">
            <w:pPr>
              <w:spacing w:line="240" w:lineRule="auto"/>
              <w:ind w:firstLine="0"/>
              <w:jc w:val="center"/>
              <w:rPr>
                <w:rFonts w:cstheme="majorBidi"/>
                <w:szCs w:val="24"/>
                <w:lang w:val="es-ES"/>
              </w:rPr>
            </w:pPr>
            <w:r w:rsidRPr="003F53ED">
              <w:rPr>
                <w:rFonts w:cstheme="majorBidi"/>
                <w:szCs w:val="24"/>
              </w:rPr>
              <w:t>28:5</w:t>
            </w:r>
            <w:r w:rsidR="00C76051">
              <w:rPr>
                <w:rFonts w:cstheme="majorBidi"/>
                <w:szCs w:val="24"/>
                <w:lang w:val="es-ES"/>
              </w:rPr>
              <w:t>1</w:t>
            </w:r>
          </w:p>
        </w:tc>
        <w:tc>
          <w:tcPr>
            <w:tcW w:w="0" w:type="auto"/>
          </w:tcPr>
          <w:p w14:paraId="6DE0BCFA" w14:textId="77777777" w:rsidR="0052254F" w:rsidRDefault="00B8295D" w:rsidP="007B038A">
            <w:pPr>
              <w:spacing w:line="240" w:lineRule="auto"/>
              <w:ind w:firstLine="0"/>
              <w:jc w:val="center"/>
              <w:rPr>
                <w:rFonts w:cstheme="majorBidi"/>
                <w:szCs w:val="24"/>
              </w:rPr>
            </w:pPr>
            <w:r>
              <w:rPr>
                <w:rFonts w:cstheme="majorBidi"/>
                <w:szCs w:val="24"/>
              </w:rPr>
              <w:t>¿</w:t>
            </w:r>
            <w:r w:rsidR="0052254F" w:rsidRPr="003F53ED">
              <w:rPr>
                <w:rFonts w:cstheme="majorBidi"/>
                <w:szCs w:val="24"/>
              </w:rPr>
              <w:t>Por qué</w:t>
            </w:r>
            <w:r>
              <w:rPr>
                <w:rFonts w:cstheme="majorBidi"/>
                <w:szCs w:val="24"/>
              </w:rPr>
              <w:t xml:space="preserve"> mantener el secreto?</w:t>
            </w:r>
          </w:p>
          <w:p w14:paraId="640319DD" w14:textId="0CA96F59" w:rsidR="00B8295D" w:rsidRPr="003F53ED" w:rsidRDefault="00B8295D" w:rsidP="007B038A">
            <w:pPr>
              <w:spacing w:line="240" w:lineRule="auto"/>
              <w:ind w:firstLine="0"/>
              <w:jc w:val="center"/>
              <w:rPr>
                <w:rFonts w:cstheme="majorBidi"/>
                <w:szCs w:val="24"/>
              </w:rPr>
            </w:pPr>
            <w:r>
              <w:rPr>
                <w:rFonts w:cstheme="majorBidi"/>
                <w:szCs w:val="24"/>
              </w:rPr>
              <w:t xml:space="preserve">¡Es un </w:t>
            </w:r>
            <w:r w:rsidRPr="00B8295D">
              <w:rPr>
                <w:rFonts w:cstheme="majorBidi"/>
                <w:b/>
                <w:bCs/>
                <w:szCs w:val="24"/>
              </w:rPr>
              <w:t>bombazo</w:t>
            </w:r>
            <w:r>
              <w:rPr>
                <w:rFonts w:cstheme="majorBidi"/>
                <w:szCs w:val="24"/>
              </w:rPr>
              <w:t>!</w:t>
            </w:r>
          </w:p>
        </w:tc>
        <w:tc>
          <w:tcPr>
            <w:tcW w:w="0" w:type="auto"/>
          </w:tcPr>
          <w:p w14:paraId="170DE6D3" w14:textId="2B246CFE" w:rsidR="0052254F" w:rsidRPr="003F53ED" w:rsidRDefault="00F50B2A" w:rsidP="007B038A">
            <w:pPr>
              <w:spacing w:line="240" w:lineRule="auto"/>
              <w:ind w:firstLine="0"/>
              <w:jc w:val="center"/>
              <w:rPr>
                <w:rFonts w:cstheme="majorBidi"/>
                <w:szCs w:val="24"/>
                <w:rtl/>
                <w:lang w:bidi="ar-SY"/>
              </w:rPr>
            </w:pPr>
            <w:r w:rsidRPr="003F53ED">
              <w:rPr>
                <w:rFonts w:cstheme="majorBidi"/>
                <w:szCs w:val="24"/>
                <w:rtl/>
                <w:lang w:bidi="ar-SY"/>
              </w:rPr>
              <w:t xml:space="preserve">لماذا يبقونه سراً؟ إنه </w:t>
            </w:r>
            <w:r w:rsidRPr="003F53ED">
              <w:rPr>
                <w:rFonts w:cstheme="majorBidi"/>
                <w:b/>
                <w:bCs/>
                <w:szCs w:val="24"/>
                <w:rtl/>
                <w:lang w:bidi="ar-SY"/>
              </w:rPr>
              <w:t>حدث جلل</w:t>
            </w:r>
            <w:r w:rsidR="00035E54">
              <w:rPr>
                <w:rFonts w:cstheme="majorBidi" w:hint="cs"/>
                <w:b/>
                <w:bCs/>
                <w:szCs w:val="24"/>
                <w:rtl/>
                <w:lang w:bidi="ar-SY"/>
              </w:rPr>
              <w:t>.</w:t>
            </w:r>
          </w:p>
        </w:tc>
      </w:tr>
      <w:tr w:rsidR="00775132" w:rsidRPr="003F53ED" w14:paraId="445D0F41" w14:textId="77777777" w:rsidTr="007B038A">
        <w:trPr>
          <w:jc w:val="center"/>
        </w:trPr>
        <w:tc>
          <w:tcPr>
            <w:tcW w:w="0" w:type="auto"/>
          </w:tcPr>
          <w:p w14:paraId="52948DC1" w14:textId="05BAD88B" w:rsidR="0052254F" w:rsidRPr="003F53ED" w:rsidRDefault="00AC64D9"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4835E2">
              <w:rPr>
                <w:rFonts w:cstheme="majorBidi"/>
                <w:b/>
                <w:bCs/>
                <w:szCs w:val="24"/>
              </w:rPr>
              <w:t>2</w:t>
            </w:r>
            <w:r w:rsidR="00EC4532">
              <w:rPr>
                <w:rFonts w:cstheme="majorBidi"/>
                <w:b/>
                <w:bCs/>
                <w:szCs w:val="24"/>
              </w:rPr>
              <w:t>3</w:t>
            </w:r>
          </w:p>
        </w:tc>
        <w:tc>
          <w:tcPr>
            <w:tcW w:w="0" w:type="auto"/>
            <w:gridSpan w:val="3"/>
          </w:tcPr>
          <w:p w14:paraId="3D809B32" w14:textId="625B3A76" w:rsidR="0052254F" w:rsidRDefault="000D22DA" w:rsidP="00EE4ECA">
            <w:pPr>
              <w:spacing w:line="240" w:lineRule="auto"/>
              <w:ind w:firstLine="0"/>
              <w:rPr>
                <w:rFonts w:cstheme="majorBidi"/>
                <w:szCs w:val="24"/>
              </w:rPr>
            </w:pPr>
            <w:r>
              <w:rPr>
                <w:rFonts w:cstheme="majorBidi"/>
                <w:szCs w:val="24"/>
              </w:rPr>
              <w:t xml:space="preserve">Aquí, </w:t>
            </w:r>
            <w:r w:rsidR="0023477A">
              <w:rPr>
                <w:rFonts w:cstheme="majorBidi"/>
                <w:szCs w:val="24"/>
              </w:rPr>
              <w:t>Tokio utiliza la expresión coloquial «es un bombazo»</w:t>
            </w:r>
            <w:r w:rsidR="00510B59">
              <w:rPr>
                <w:rFonts w:cstheme="majorBidi"/>
                <w:szCs w:val="24"/>
              </w:rPr>
              <w:t>, que hace alusión a un</w:t>
            </w:r>
            <w:r w:rsidR="004F6007">
              <w:rPr>
                <w:rFonts w:cstheme="majorBidi"/>
                <w:szCs w:val="24"/>
              </w:rPr>
              <w:t xml:space="preserve">a </w:t>
            </w:r>
            <w:r w:rsidR="00510B59">
              <w:rPr>
                <w:rFonts w:cstheme="majorBidi"/>
                <w:szCs w:val="24"/>
              </w:rPr>
              <w:t>notici</w:t>
            </w:r>
            <w:r w:rsidR="00944A78">
              <w:rPr>
                <w:rFonts w:cstheme="majorBidi"/>
                <w:szCs w:val="24"/>
              </w:rPr>
              <w:t xml:space="preserve">a extraordinaria </w:t>
            </w:r>
            <w:r w:rsidR="00E10730">
              <w:rPr>
                <w:rFonts w:cstheme="majorBidi"/>
                <w:szCs w:val="24"/>
              </w:rPr>
              <w:t xml:space="preserve">que </w:t>
            </w:r>
            <w:r w:rsidR="007301FB">
              <w:rPr>
                <w:rFonts w:cstheme="majorBidi"/>
                <w:szCs w:val="24"/>
              </w:rPr>
              <w:t>causa</w:t>
            </w:r>
            <w:r w:rsidR="00E10730">
              <w:rPr>
                <w:rFonts w:cstheme="majorBidi"/>
                <w:szCs w:val="24"/>
              </w:rPr>
              <w:t xml:space="preserve"> gran impresión.</w:t>
            </w:r>
            <w:r w:rsidR="00944A78">
              <w:rPr>
                <w:rFonts w:cstheme="majorBidi"/>
                <w:szCs w:val="24"/>
              </w:rPr>
              <w:t xml:space="preserve"> Para su traducción, se ha recurrido </w:t>
            </w:r>
            <w:r w:rsidR="007301FB">
              <w:rPr>
                <w:rFonts w:cstheme="majorBidi"/>
                <w:szCs w:val="24"/>
              </w:rPr>
              <w:t xml:space="preserve">a la técnica de la </w:t>
            </w:r>
            <w:r w:rsidR="007301FB" w:rsidRPr="00AF2D2C">
              <w:rPr>
                <w:rFonts w:cstheme="majorBidi"/>
                <w:b/>
                <w:bCs/>
                <w:szCs w:val="24"/>
              </w:rPr>
              <w:t>amplificación</w:t>
            </w:r>
            <w:r w:rsidR="007301FB">
              <w:rPr>
                <w:rFonts w:cstheme="majorBidi"/>
                <w:szCs w:val="24"/>
              </w:rPr>
              <w:t>, haciendo uso de la paráfrasis explicativa «es un gran acontecimiento»</w:t>
            </w:r>
            <w:r w:rsidR="00143CCD">
              <w:rPr>
                <w:rFonts w:cstheme="majorBidi"/>
                <w:szCs w:val="24"/>
              </w:rPr>
              <w:t>.</w:t>
            </w:r>
          </w:p>
          <w:p w14:paraId="1F4E7187" w14:textId="6649FFE6" w:rsidR="00EE5791" w:rsidRDefault="00E05069" w:rsidP="00EE4ECA">
            <w:pPr>
              <w:spacing w:line="240" w:lineRule="auto"/>
              <w:ind w:firstLine="0"/>
              <w:rPr>
                <w:rFonts w:cstheme="majorBidi"/>
                <w:szCs w:val="24"/>
                <w:lang w:val="es-ES" w:bidi="ar-SY"/>
              </w:rPr>
            </w:pPr>
            <w:r>
              <w:rPr>
                <w:rFonts w:cstheme="majorBidi"/>
                <w:szCs w:val="24"/>
              </w:rPr>
              <w:t xml:space="preserve">A pesar de que se transmite correctamente el mensaje, </w:t>
            </w:r>
            <w:r w:rsidR="00012BB2">
              <w:rPr>
                <w:rFonts w:cstheme="majorBidi"/>
                <w:szCs w:val="24"/>
              </w:rPr>
              <w:t>se podría haber</w:t>
            </w:r>
            <w:r>
              <w:rPr>
                <w:rFonts w:cstheme="majorBidi"/>
                <w:szCs w:val="24"/>
              </w:rPr>
              <w:t xml:space="preserve"> optado por otras alternativas que pudieran reflejar algo mejor </w:t>
            </w:r>
            <w:r w:rsidR="009F0FE7">
              <w:rPr>
                <w:rFonts w:cstheme="majorBidi"/>
                <w:szCs w:val="24"/>
              </w:rPr>
              <w:t>el carácter coloquial</w:t>
            </w:r>
            <w:r>
              <w:rPr>
                <w:rFonts w:cstheme="majorBidi"/>
                <w:szCs w:val="24"/>
              </w:rPr>
              <w:t xml:space="preserve">, dentro de </w:t>
            </w:r>
            <w:r>
              <w:rPr>
                <w:rFonts w:cstheme="majorBidi"/>
                <w:szCs w:val="24"/>
              </w:rPr>
              <w:lastRenderedPageBreak/>
              <w:t>lo que</w:t>
            </w:r>
            <w:r w:rsidR="00012BB2">
              <w:rPr>
                <w:rFonts w:cstheme="majorBidi"/>
                <w:szCs w:val="24"/>
              </w:rPr>
              <w:t xml:space="preserve"> </w:t>
            </w:r>
            <w:r>
              <w:rPr>
                <w:rFonts w:cstheme="majorBidi"/>
                <w:szCs w:val="24"/>
              </w:rPr>
              <w:t xml:space="preserve">permite el árabe culto. Por ejemplo, </w:t>
            </w:r>
            <w:r>
              <w:rPr>
                <w:rFonts w:cstheme="majorBidi" w:hint="cs"/>
                <w:szCs w:val="24"/>
                <w:rtl/>
                <w:lang w:val="es-ES" w:bidi="ar-SY"/>
              </w:rPr>
              <w:t>"إنه خبر مذهل"</w:t>
            </w:r>
            <w:r>
              <w:rPr>
                <w:rFonts w:cstheme="majorBidi"/>
                <w:szCs w:val="24"/>
                <w:lang w:val="es-ES" w:bidi="ar-SY"/>
              </w:rPr>
              <w:t>.</w:t>
            </w:r>
          </w:p>
          <w:p w14:paraId="5BA78318" w14:textId="20134BC4" w:rsidR="003B5D6B" w:rsidRPr="00E05069" w:rsidRDefault="003B5D6B" w:rsidP="00EE4ECA">
            <w:pPr>
              <w:spacing w:line="240" w:lineRule="auto"/>
              <w:ind w:firstLine="0"/>
              <w:rPr>
                <w:rFonts w:cstheme="majorBidi"/>
                <w:szCs w:val="24"/>
                <w:lang w:val="es-ES" w:bidi="ar-SY"/>
              </w:rPr>
            </w:pPr>
          </w:p>
        </w:tc>
      </w:tr>
      <w:tr w:rsidR="00775132" w:rsidRPr="003F53ED" w14:paraId="0DF9C9E2" w14:textId="1AD6B7C3" w:rsidTr="007B038A">
        <w:trPr>
          <w:jc w:val="center"/>
        </w:trPr>
        <w:tc>
          <w:tcPr>
            <w:tcW w:w="0" w:type="auto"/>
          </w:tcPr>
          <w:p w14:paraId="636AA5C6" w14:textId="027B5266" w:rsidR="0052254F" w:rsidRPr="003F53ED" w:rsidRDefault="0011428F" w:rsidP="007B038A">
            <w:pPr>
              <w:spacing w:line="240" w:lineRule="auto"/>
              <w:ind w:firstLine="0"/>
              <w:jc w:val="center"/>
              <w:rPr>
                <w:rFonts w:cstheme="majorBidi"/>
                <w:b/>
                <w:bCs/>
                <w:szCs w:val="24"/>
              </w:rPr>
            </w:pPr>
            <w:r>
              <w:rPr>
                <w:rFonts w:cstheme="majorBidi"/>
                <w:b/>
                <w:bCs/>
                <w:szCs w:val="24"/>
              </w:rPr>
              <w:lastRenderedPageBreak/>
              <w:t>2</w:t>
            </w:r>
            <w:r w:rsidR="00EC4532">
              <w:rPr>
                <w:rFonts w:cstheme="majorBidi"/>
                <w:b/>
                <w:bCs/>
                <w:szCs w:val="24"/>
              </w:rPr>
              <w:t>4</w:t>
            </w:r>
          </w:p>
        </w:tc>
        <w:tc>
          <w:tcPr>
            <w:tcW w:w="0" w:type="auto"/>
          </w:tcPr>
          <w:p w14:paraId="0B368D14" w14:textId="163E817A" w:rsidR="0052254F" w:rsidRPr="003F53ED" w:rsidRDefault="0052254F" w:rsidP="007B038A">
            <w:pPr>
              <w:spacing w:line="240" w:lineRule="auto"/>
              <w:ind w:firstLine="0"/>
              <w:jc w:val="center"/>
              <w:rPr>
                <w:rFonts w:cstheme="majorBidi"/>
                <w:szCs w:val="24"/>
              </w:rPr>
            </w:pPr>
            <w:r w:rsidRPr="003F53ED">
              <w:rPr>
                <w:rFonts w:cstheme="majorBidi"/>
                <w:szCs w:val="24"/>
              </w:rPr>
              <w:t>29:4</w:t>
            </w:r>
            <w:r w:rsidR="00F02429">
              <w:rPr>
                <w:rFonts w:cstheme="majorBidi"/>
                <w:szCs w:val="24"/>
              </w:rPr>
              <w:t>7</w:t>
            </w:r>
          </w:p>
        </w:tc>
        <w:tc>
          <w:tcPr>
            <w:tcW w:w="0" w:type="auto"/>
          </w:tcPr>
          <w:p w14:paraId="46CEFE2C" w14:textId="5850A06F" w:rsidR="0052254F" w:rsidRPr="003F53ED" w:rsidRDefault="00DB65D1" w:rsidP="007B038A">
            <w:pPr>
              <w:spacing w:line="240" w:lineRule="auto"/>
              <w:ind w:firstLine="0"/>
              <w:jc w:val="center"/>
              <w:rPr>
                <w:rFonts w:cstheme="majorBidi"/>
                <w:szCs w:val="24"/>
              </w:rPr>
            </w:pPr>
            <w:r>
              <w:rPr>
                <w:rFonts w:cstheme="majorBidi"/>
                <w:szCs w:val="24"/>
              </w:rPr>
              <w:t>e</w:t>
            </w:r>
            <w:r w:rsidR="0052254F" w:rsidRPr="003F53ED">
              <w:rPr>
                <w:rFonts w:cstheme="majorBidi"/>
                <w:szCs w:val="24"/>
              </w:rPr>
              <w:t xml:space="preserve">n los vuelos de la </w:t>
            </w:r>
            <w:r w:rsidR="0052254F" w:rsidRPr="003F53ED">
              <w:rPr>
                <w:rFonts w:cstheme="majorBidi"/>
                <w:b/>
                <w:bCs/>
                <w:szCs w:val="24"/>
              </w:rPr>
              <w:t>CIA</w:t>
            </w:r>
            <w:r w:rsidR="0052254F" w:rsidRPr="003F53ED">
              <w:rPr>
                <w:rFonts w:cstheme="majorBidi"/>
                <w:szCs w:val="24"/>
              </w:rPr>
              <w:t xml:space="preserve">, en el mismo </w:t>
            </w:r>
            <w:r w:rsidR="0052254F" w:rsidRPr="003F53ED">
              <w:rPr>
                <w:rFonts w:cstheme="majorBidi"/>
                <w:b/>
                <w:bCs/>
                <w:szCs w:val="24"/>
              </w:rPr>
              <w:t>Guantánamo</w:t>
            </w:r>
            <w:r>
              <w:rPr>
                <w:rFonts w:cstheme="majorBidi"/>
                <w:b/>
                <w:bCs/>
                <w:szCs w:val="24"/>
              </w:rPr>
              <w:t>.</w:t>
            </w:r>
          </w:p>
        </w:tc>
        <w:tc>
          <w:tcPr>
            <w:tcW w:w="0" w:type="auto"/>
          </w:tcPr>
          <w:p w14:paraId="371E0168" w14:textId="7B7F2754" w:rsidR="0052254F" w:rsidRPr="003F53ED" w:rsidRDefault="00380975" w:rsidP="007B038A">
            <w:pPr>
              <w:spacing w:line="240" w:lineRule="auto"/>
              <w:ind w:firstLine="0"/>
              <w:jc w:val="center"/>
              <w:rPr>
                <w:rFonts w:cstheme="majorBidi"/>
                <w:szCs w:val="24"/>
              </w:rPr>
            </w:pPr>
            <w:r w:rsidRPr="003F53ED">
              <w:rPr>
                <w:rFonts w:cstheme="majorBidi"/>
                <w:szCs w:val="24"/>
                <w:rtl/>
              </w:rPr>
              <w:t xml:space="preserve">على متن رحلات </w:t>
            </w:r>
            <w:r w:rsidR="00897244" w:rsidRPr="003F53ED">
              <w:rPr>
                <w:rFonts w:cstheme="majorBidi"/>
                <w:szCs w:val="24"/>
                <w:rtl/>
              </w:rPr>
              <w:t xml:space="preserve">ال </w:t>
            </w:r>
            <w:r w:rsidR="00897244" w:rsidRPr="003F53ED">
              <w:rPr>
                <w:rFonts w:cstheme="majorBidi"/>
                <w:b/>
                <w:bCs/>
                <w:szCs w:val="24"/>
                <w:rtl/>
              </w:rPr>
              <w:t>"</w:t>
            </w:r>
            <w:r w:rsidRPr="003F53ED">
              <w:rPr>
                <w:rFonts w:cstheme="majorBidi"/>
                <w:b/>
                <w:bCs/>
                <w:szCs w:val="24"/>
                <w:rtl/>
              </w:rPr>
              <w:t xml:space="preserve">سي </w:t>
            </w:r>
            <w:proofErr w:type="spellStart"/>
            <w:r w:rsidRPr="003F53ED">
              <w:rPr>
                <w:rFonts w:cstheme="majorBidi"/>
                <w:b/>
                <w:bCs/>
                <w:szCs w:val="24"/>
                <w:rtl/>
              </w:rPr>
              <w:t>آي</w:t>
            </w:r>
            <w:proofErr w:type="spellEnd"/>
            <w:r w:rsidRPr="003F53ED">
              <w:rPr>
                <w:rFonts w:cstheme="majorBidi"/>
                <w:b/>
                <w:bCs/>
                <w:szCs w:val="24"/>
                <w:rtl/>
              </w:rPr>
              <w:t xml:space="preserve"> إيه" </w:t>
            </w:r>
            <w:r w:rsidRPr="003F53ED">
              <w:rPr>
                <w:rFonts w:cstheme="majorBidi"/>
                <w:szCs w:val="24"/>
                <w:rtl/>
              </w:rPr>
              <w:t xml:space="preserve">أو في </w:t>
            </w:r>
            <w:r w:rsidRPr="003F53ED">
              <w:rPr>
                <w:rFonts w:cstheme="majorBidi"/>
                <w:b/>
                <w:bCs/>
                <w:szCs w:val="24"/>
                <w:rtl/>
              </w:rPr>
              <w:t>"غوانتانامو"</w:t>
            </w:r>
            <w:r w:rsidR="00775C81">
              <w:rPr>
                <w:rFonts w:cstheme="majorBidi" w:hint="cs"/>
                <w:b/>
                <w:bCs/>
                <w:szCs w:val="24"/>
                <w:rtl/>
              </w:rPr>
              <w:t>.</w:t>
            </w:r>
          </w:p>
        </w:tc>
      </w:tr>
      <w:tr w:rsidR="00775132" w:rsidRPr="003F53ED" w14:paraId="10F2D730" w14:textId="77777777" w:rsidTr="007B038A">
        <w:trPr>
          <w:jc w:val="center"/>
        </w:trPr>
        <w:tc>
          <w:tcPr>
            <w:tcW w:w="0" w:type="auto"/>
          </w:tcPr>
          <w:p w14:paraId="1A7FB994" w14:textId="6C120763" w:rsidR="0052254F" w:rsidRPr="003F53ED" w:rsidRDefault="00AC64D9"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11428F">
              <w:rPr>
                <w:rFonts w:cstheme="majorBidi"/>
                <w:b/>
                <w:bCs/>
                <w:szCs w:val="24"/>
              </w:rPr>
              <w:t>2</w:t>
            </w:r>
            <w:r w:rsidR="00EC4532">
              <w:rPr>
                <w:rFonts w:cstheme="majorBidi"/>
                <w:b/>
                <w:bCs/>
                <w:szCs w:val="24"/>
              </w:rPr>
              <w:t>4</w:t>
            </w:r>
          </w:p>
        </w:tc>
        <w:tc>
          <w:tcPr>
            <w:tcW w:w="0" w:type="auto"/>
            <w:gridSpan w:val="3"/>
          </w:tcPr>
          <w:p w14:paraId="36D5A955" w14:textId="76451878" w:rsidR="0052254F" w:rsidRDefault="00E57306" w:rsidP="009A1F06">
            <w:pPr>
              <w:spacing w:line="240" w:lineRule="auto"/>
              <w:ind w:firstLine="0"/>
              <w:rPr>
                <w:rFonts w:cstheme="majorBidi"/>
                <w:szCs w:val="24"/>
                <w:lang w:val="es-ES"/>
              </w:rPr>
            </w:pPr>
            <w:r>
              <w:rPr>
                <w:rFonts w:cstheme="majorBidi"/>
                <w:szCs w:val="24"/>
                <w:lang w:val="es-ES"/>
              </w:rPr>
              <w:t xml:space="preserve">Aquí, en ambos casos se ha utilizado la técnica del </w:t>
            </w:r>
            <w:r w:rsidRPr="00E43EBA">
              <w:rPr>
                <w:rFonts w:cstheme="majorBidi"/>
                <w:b/>
                <w:bCs/>
                <w:szCs w:val="24"/>
                <w:lang w:val="es-ES"/>
              </w:rPr>
              <w:t>calco</w:t>
            </w:r>
            <w:r>
              <w:rPr>
                <w:rFonts w:cstheme="majorBidi"/>
                <w:szCs w:val="24"/>
                <w:lang w:val="es-ES"/>
              </w:rPr>
              <w:t xml:space="preserve"> </w:t>
            </w:r>
            <w:r w:rsidRPr="00890595">
              <w:rPr>
                <w:rFonts w:cstheme="majorBidi"/>
                <w:b/>
                <w:bCs/>
                <w:szCs w:val="24"/>
                <w:lang w:val="es-ES"/>
              </w:rPr>
              <w:t>(ortográfico)</w:t>
            </w:r>
            <w:r w:rsidR="00B06308">
              <w:rPr>
                <w:rFonts w:cstheme="majorBidi"/>
                <w:szCs w:val="24"/>
                <w:lang w:val="es-ES"/>
              </w:rPr>
              <w:t>.</w:t>
            </w:r>
            <w:r w:rsidR="0083552F">
              <w:rPr>
                <w:rFonts w:cstheme="majorBidi"/>
                <w:szCs w:val="24"/>
                <w:lang w:val="es-ES"/>
              </w:rPr>
              <w:t xml:space="preserve"> </w:t>
            </w:r>
          </w:p>
          <w:p w14:paraId="64FD76CA" w14:textId="7824D797" w:rsidR="00CE54EA" w:rsidRDefault="00CE54EA" w:rsidP="00113CB4">
            <w:pPr>
              <w:spacing w:line="240" w:lineRule="auto"/>
              <w:ind w:firstLine="0"/>
              <w:rPr>
                <w:rFonts w:cstheme="majorBidi"/>
                <w:szCs w:val="24"/>
                <w:lang w:val="es-ES"/>
              </w:rPr>
            </w:pPr>
            <w:r>
              <w:rPr>
                <w:rFonts w:cstheme="majorBidi"/>
                <w:szCs w:val="24"/>
                <w:lang w:val="es-ES"/>
              </w:rPr>
              <w:t>En el caso de</w:t>
            </w:r>
            <w:r w:rsidR="00F717F6">
              <w:rPr>
                <w:rFonts w:cstheme="majorBidi"/>
                <w:szCs w:val="24"/>
                <w:lang w:val="es-ES"/>
              </w:rPr>
              <w:t xml:space="preserve"> «la CIA»</w:t>
            </w:r>
            <w:r w:rsidR="00305784">
              <w:rPr>
                <w:rFonts w:cstheme="majorBidi"/>
                <w:szCs w:val="24"/>
                <w:lang w:val="es-ES"/>
              </w:rPr>
              <w:t xml:space="preserve">, </w:t>
            </w:r>
            <w:r w:rsidR="002E5F9B">
              <w:rPr>
                <w:rFonts w:cstheme="majorBidi"/>
                <w:szCs w:val="24"/>
                <w:lang w:val="es-ES"/>
              </w:rPr>
              <w:t xml:space="preserve">se han mantenido las siglas transliteradas al árabe, sin desarrollarlas a su equivalente </w:t>
            </w:r>
            <w:r w:rsidR="002E5F9B">
              <w:rPr>
                <w:rFonts w:cstheme="majorBidi" w:hint="cs"/>
                <w:szCs w:val="24"/>
                <w:rtl/>
                <w:lang w:val="es-ES"/>
              </w:rPr>
              <w:t>"وكالة المخابرات المركزية"</w:t>
            </w:r>
            <w:r w:rsidR="002E5F9B">
              <w:rPr>
                <w:rFonts w:cstheme="majorBidi"/>
                <w:szCs w:val="24"/>
                <w:lang w:val="es-ES"/>
              </w:rPr>
              <w:t xml:space="preserve">, lo cual nos parece acertado, </w:t>
            </w:r>
            <w:r w:rsidR="000931A0">
              <w:rPr>
                <w:rFonts w:cstheme="majorBidi"/>
                <w:szCs w:val="24"/>
                <w:lang w:val="es-ES"/>
              </w:rPr>
              <w:t>teniendo</w:t>
            </w:r>
            <w:r w:rsidR="002E5F9B">
              <w:rPr>
                <w:rFonts w:cstheme="majorBidi"/>
                <w:szCs w:val="24"/>
                <w:lang w:val="es-ES"/>
              </w:rPr>
              <w:t xml:space="preserve"> en cuenta</w:t>
            </w:r>
            <w:r w:rsidR="00E266DC">
              <w:rPr>
                <w:rFonts w:cstheme="majorBidi"/>
                <w:szCs w:val="24"/>
                <w:lang w:val="es-ES"/>
              </w:rPr>
              <w:t xml:space="preserve"> </w:t>
            </w:r>
            <w:r w:rsidR="002E5F9B">
              <w:rPr>
                <w:rFonts w:cstheme="majorBidi"/>
                <w:szCs w:val="24"/>
                <w:lang w:val="es-ES"/>
              </w:rPr>
              <w:t>que son siglas conocidas a nivel internacional</w:t>
            </w:r>
            <w:r w:rsidR="000E3DB4">
              <w:rPr>
                <w:rFonts w:cstheme="majorBidi"/>
                <w:szCs w:val="24"/>
                <w:lang w:val="es-ES"/>
              </w:rPr>
              <w:t xml:space="preserve"> y </w:t>
            </w:r>
            <w:r w:rsidR="002E5F9B">
              <w:rPr>
                <w:rFonts w:cstheme="majorBidi"/>
                <w:szCs w:val="24"/>
                <w:lang w:val="es-ES"/>
              </w:rPr>
              <w:t xml:space="preserve">el límite de caracteres </w:t>
            </w:r>
            <w:r w:rsidR="00E266DC">
              <w:rPr>
                <w:rFonts w:cstheme="majorBidi"/>
                <w:szCs w:val="24"/>
                <w:lang w:val="es-ES"/>
              </w:rPr>
              <w:t>en el subtítulo.</w:t>
            </w:r>
            <w:r w:rsidR="002E5F9B">
              <w:rPr>
                <w:rFonts w:cstheme="majorBidi"/>
                <w:szCs w:val="24"/>
                <w:lang w:val="es-ES"/>
              </w:rPr>
              <w:t xml:space="preserve"> </w:t>
            </w:r>
            <w:r w:rsidR="002B0B64">
              <w:rPr>
                <w:rFonts w:cstheme="majorBidi"/>
                <w:szCs w:val="24"/>
                <w:lang w:val="es-ES"/>
              </w:rPr>
              <w:t>Asimismo,</w:t>
            </w:r>
            <w:r w:rsidR="00113CB4">
              <w:rPr>
                <w:rFonts w:cstheme="majorBidi"/>
                <w:szCs w:val="24"/>
                <w:lang w:val="es-ES"/>
              </w:rPr>
              <w:t xml:space="preserve"> </w:t>
            </w:r>
            <w:r w:rsidR="00113CB4" w:rsidRPr="00113CB4">
              <w:rPr>
                <w:rFonts w:cstheme="majorBidi"/>
                <w:szCs w:val="24"/>
                <w:lang w:val="es-ES"/>
              </w:rPr>
              <w:t>«Guantánamo»</w:t>
            </w:r>
            <w:r w:rsidR="002B0B64">
              <w:rPr>
                <w:rFonts w:cstheme="majorBidi"/>
                <w:szCs w:val="24"/>
                <w:lang w:val="es-ES"/>
              </w:rPr>
              <w:t xml:space="preserve"> </w:t>
            </w:r>
            <w:r w:rsidR="00113CB4" w:rsidRPr="00113CB4">
              <w:rPr>
                <w:rFonts w:cstheme="majorBidi"/>
                <w:szCs w:val="24"/>
                <w:lang w:val="es-ES"/>
              </w:rPr>
              <w:t xml:space="preserve">se trata de un centro de detención muy conocido a nivel </w:t>
            </w:r>
            <w:r w:rsidR="00AE32DD">
              <w:rPr>
                <w:rFonts w:cstheme="majorBidi"/>
                <w:szCs w:val="24"/>
                <w:lang w:val="es-ES"/>
              </w:rPr>
              <w:t>mundial</w:t>
            </w:r>
            <w:r w:rsidR="00113CB4">
              <w:rPr>
                <w:rFonts w:cstheme="majorBidi"/>
                <w:szCs w:val="24"/>
                <w:lang w:val="es-ES"/>
              </w:rPr>
              <w:t xml:space="preserve"> y que</w:t>
            </w:r>
            <w:r w:rsidR="00113CB4" w:rsidRPr="00113CB4">
              <w:rPr>
                <w:rFonts w:cstheme="majorBidi"/>
                <w:szCs w:val="24"/>
                <w:lang w:val="es-ES"/>
              </w:rPr>
              <w:t>, por tanto, no necesita una amplificación en la cultura meta.</w:t>
            </w:r>
          </w:p>
          <w:p w14:paraId="662412D1" w14:textId="4D057244" w:rsidR="00AD5512" w:rsidRPr="00DB0970" w:rsidRDefault="00AD5512" w:rsidP="00113CB4">
            <w:pPr>
              <w:spacing w:line="240" w:lineRule="auto"/>
              <w:ind w:firstLine="0"/>
              <w:rPr>
                <w:rFonts w:cstheme="majorBidi"/>
                <w:szCs w:val="24"/>
                <w:lang w:val="es-ES"/>
              </w:rPr>
            </w:pPr>
          </w:p>
        </w:tc>
      </w:tr>
      <w:tr w:rsidR="00775132" w:rsidRPr="003F53ED" w14:paraId="356B2B97" w14:textId="52F56122" w:rsidTr="007B038A">
        <w:trPr>
          <w:jc w:val="center"/>
        </w:trPr>
        <w:tc>
          <w:tcPr>
            <w:tcW w:w="0" w:type="auto"/>
          </w:tcPr>
          <w:p w14:paraId="396E83FF" w14:textId="21E1A3F7" w:rsidR="0052254F" w:rsidRPr="003F53ED" w:rsidRDefault="00E212B8" w:rsidP="007B038A">
            <w:pPr>
              <w:spacing w:line="240" w:lineRule="auto"/>
              <w:ind w:firstLine="0"/>
              <w:jc w:val="center"/>
              <w:rPr>
                <w:rFonts w:cstheme="majorBidi"/>
                <w:b/>
                <w:bCs/>
                <w:szCs w:val="24"/>
              </w:rPr>
            </w:pPr>
            <w:r>
              <w:rPr>
                <w:rFonts w:cstheme="majorBidi"/>
                <w:b/>
                <w:bCs/>
                <w:szCs w:val="24"/>
              </w:rPr>
              <w:t>2</w:t>
            </w:r>
            <w:r w:rsidR="00EC4532">
              <w:rPr>
                <w:rFonts w:cstheme="majorBidi"/>
                <w:b/>
                <w:bCs/>
                <w:szCs w:val="24"/>
              </w:rPr>
              <w:t>5</w:t>
            </w:r>
          </w:p>
        </w:tc>
        <w:tc>
          <w:tcPr>
            <w:tcW w:w="0" w:type="auto"/>
          </w:tcPr>
          <w:p w14:paraId="42C2AC28" w14:textId="2C3C457E" w:rsidR="0052254F" w:rsidRPr="00775C81" w:rsidRDefault="0052254F" w:rsidP="007B038A">
            <w:pPr>
              <w:spacing w:line="240" w:lineRule="auto"/>
              <w:ind w:firstLine="0"/>
              <w:jc w:val="center"/>
              <w:rPr>
                <w:rFonts w:cstheme="majorBidi"/>
                <w:szCs w:val="24"/>
                <w:rtl/>
                <w:lang w:val="es-ES" w:bidi="ar-SY"/>
              </w:rPr>
            </w:pPr>
            <w:r w:rsidRPr="003F53ED">
              <w:rPr>
                <w:rFonts w:cstheme="majorBidi"/>
                <w:szCs w:val="24"/>
              </w:rPr>
              <w:t>29:5</w:t>
            </w:r>
            <w:r w:rsidR="00775C81">
              <w:rPr>
                <w:rFonts w:cstheme="majorBidi"/>
                <w:szCs w:val="24"/>
              </w:rPr>
              <w:t>1</w:t>
            </w:r>
          </w:p>
        </w:tc>
        <w:tc>
          <w:tcPr>
            <w:tcW w:w="0" w:type="auto"/>
          </w:tcPr>
          <w:p w14:paraId="6205E29E" w14:textId="4F355D2B" w:rsidR="00FC1C8A" w:rsidRPr="00957CD6" w:rsidRDefault="00FC1C8A" w:rsidP="007B038A">
            <w:pPr>
              <w:spacing w:line="240" w:lineRule="auto"/>
              <w:ind w:firstLine="0"/>
              <w:jc w:val="center"/>
              <w:rPr>
                <w:rFonts w:cstheme="majorBidi"/>
                <w:szCs w:val="24"/>
              </w:rPr>
            </w:pPr>
            <w:r w:rsidRPr="00957CD6">
              <w:rPr>
                <w:rFonts w:cstheme="majorBidi"/>
                <w:szCs w:val="24"/>
              </w:rPr>
              <w:t>Hasta España tuvo un comando terrorista,</w:t>
            </w:r>
          </w:p>
          <w:p w14:paraId="41535831" w14:textId="28F23CE5" w:rsidR="0052254F" w:rsidRPr="003F53ED" w:rsidRDefault="00FC1C8A" w:rsidP="007B038A">
            <w:pPr>
              <w:spacing w:line="240" w:lineRule="auto"/>
              <w:ind w:firstLine="0"/>
              <w:jc w:val="center"/>
              <w:rPr>
                <w:rFonts w:cstheme="majorBidi"/>
                <w:szCs w:val="24"/>
              </w:rPr>
            </w:pPr>
            <w:r>
              <w:rPr>
                <w:rFonts w:cstheme="majorBidi"/>
                <w:b/>
                <w:bCs/>
                <w:szCs w:val="24"/>
              </w:rPr>
              <w:t>¿d</w:t>
            </w:r>
            <w:r w:rsidR="0052254F" w:rsidRPr="003F53ED">
              <w:rPr>
                <w:rFonts w:cstheme="majorBidi"/>
                <w:b/>
                <w:bCs/>
                <w:szCs w:val="24"/>
              </w:rPr>
              <w:t>e qué guindo te has caído</w:t>
            </w:r>
            <w:r>
              <w:rPr>
                <w:rFonts w:cstheme="majorBidi"/>
                <w:b/>
                <w:bCs/>
                <w:szCs w:val="24"/>
              </w:rPr>
              <w:t>?</w:t>
            </w:r>
          </w:p>
        </w:tc>
        <w:tc>
          <w:tcPr>
            <w:tcW w:w="0" w:type="auto"/>
          </w:tcPr>
          <w:p w14:paraId="4081B601" w14:textId="12E6B768" w:rsidR="00775C81" w:rsidRPr="00344BFD" w:rsidRDefault="00775C81" w:rsidP="007B038A">
            <w:pPr>
              <w:spacing w:line="240" w:lineRule="auto"/>
              <w:ind w:firstLine="0"/>
              <w:jc w:val="center"/>
              <w:rPr>
                <w:rFonts w:cstheme="majorBidi"/>
                <w:szCs w:val="24"/>
                <w:rtl/>
              </w:rPr>
            </w:pPr>
            <w:r w:rsidRPr="00344BFD">
              <w:rPr>
                <w:rFonts w:cstheme="majorBidi" w:hint="cs"/>
                <w:szCs w:val="24"/>
                <w:rtl/>
              </w:rPr>
              <w:t>حتى "إسبانيا" كان فيها مغاوير مضادة للإرهاب.</w:t>
            </w:r>
          </w:p>
          <w:p w14:paraId="3816D1D2" w14:textId="77777777" w:rsidR="00775C81" w:rsidRDefault="00775C81" w:rsidP="007B038A">
            <w:pPr>
              <w:spacing w:line="240" w:lineRule="auto"/>
              <w:ind w:firstLine="0"/>
              <w:jc w:val="center"/>
              <w:rPr>
                <w:rFonts w:cstheme="majorBidi"/>
                <w:b/>
                <w:bCs/>
                <w:szCs w:val="24"/>
                <w:rtl/>
              </w:rPr>
            </w:pPr>
          </w:p>
          <w:p w14:paraId="58C606DD" w14:textId="02EAD3E3" w:rsidR="00775C81" w:rsidRPr="003F53ED" w:rsidRDefault="00775C81" w:rsidP="00C6120F">
            <w:pPr>
              <w:spacing w:line="240" w:lineRule="auto"/>
              <w:ind w:firstLine="0"/>
              <w:jc w:val="center"/>
              <w:rPr>
                <w:rFonts w:cstheme="majorBidi"/>
                <w:b/>
                <w:bCs/>
                <w:szCs w:val="24"/>
              </w:rPr>
            </w:pPr>
            <w:r w:rsidRPr="00344BFD">
              <w:rPr>
                <w:rFonts w:cstheme="majorBidi" w:hint="cs"/>
                <w:szCs w:val="24"/>
                <w:rtl/>
              </w:rPr>
              <w:t xml:space="preserve">دون شكّ يا "طوكيو". </w:t>
            </w:r>
            <w:r>
              <w:rPr>
                <w:rFonts w:cstheme="majorBidi" w:hint="cs"/>
                <w:b/>
                <w:bCs/>
                <w:szCs w:val="24"/>
                <w:rtl/>
              </w:rPr>
              <w:t>هل</w:t>
            </w:r>
            <w:r w:rsidR="007A7987" w:rsidRPr="003F53ED">
              <w:rPr>
                <w:rFonts w:cstheme="majorBidi"/>
                <w:b/>
                <w:bCs/>
                <w:szCs w:val="24"/>
                <w:rtl/>
              </w:rPr>
              <w:t xml:space="preserve"> أنت بهذه السذاجة؟</w:t>
            </w:r>
          </w:p>
        </w:tc>
      </w:tr>
      <w:tr w:rsidR="00775132" w:rsidRPr="003F53ED" w14:paraId="2F3FD630" w14:textId="77777777" w:rsidTr="007B038A">
        <w:trPr>
          <w:jc w:val="center"/>
        </w:trPr>
        <w:tc>
          <w:tcPr>
            <w:tcW w:w="0" w:type="auto"/>
          </w:tcPr>
          <w:p w14:paraId="6BC362E6" w14:textId="0AB25854" w:rsidR="0052254F" w:rsidRPr="003F53ED" w:rsidRDefault="000812A9"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E212B8">
              <w:rPr>
                <w:rFonts w:cstheme="majorBidi"/>
                <w:b/>
                <w:bCs/>
                <w:szCs w:val="24"/>
              </w:rPr>
              <w:t>2</w:t>
            </w:r>
            <w:r w:rsidR="00EC4532">
              <w:rPr>
                <w:rFonts w:cstheme="majorBidi"/>
                <w:b/>
                <w:bCs/>
                <w:szCs w:val="24"/>
              </w:rPr>
              <w:t>5</w:t>
            </w:r>
          </w:p>
        </w:tc>
        <w:tc>
          <w:tcPr>
            <w:tcW w:w="0" w:type="auto"/>
            <w:gridSpan w:val="3"/>
          </w:tcPr>
          <w:p w14:paraId="4EF1D297" w14:textId="334DAB52" w:rsidR="0052254F" w:rsidRDefault="00205146" w:rsidP="00562E63">
            <w:pPr>
              <w:spacing w:line="240" w:lineRule="auto"/>
              <w:ind w:firstLine="0"/>
              <w:rPr>
                <w:rFonts w:cstheme="majorBidi"/>
                <w:szCs w:val="24"/>
              </w:rPr>
            </w:pPr>
            <w:r>
              <w:rPr>
                <w:rFonts w:cstheme="majorBidi"/>
                <w:szCs w:val="24"/>
              </w:rPr>
              <w:t xml:space="preserve">En este subtítulo, El Profesor utiliza la expresión </w:t>
            </w:r>
            <w:r w:rsidR="005A2CF8">
              <w:rPr>
                <w:rFonts w:cstheme="majorBidi"/>
                <w:szCs w:val="24"/>
              </w:rPr>
              <w:t>idiomática</w:t>
            </w:r>
            <w:r>
              <w:rPr>
                <w:rFonts w:cstheme="majorBidi"/>
                <w:szCs w:val="24"/>
              </w:rPr>
              <w:t xml:space="preserve"> </w:t>
            </w:r>
            <w:r w:rsidR="00E431C2">
              <w:rPr>
                <w:rFonts w:cstheme="majorBidi"/>
                <w:szCs w:val="24"/>
              </w:rPr>
              <w:t>«de qué guindo te has caído»</w:t>
            </w:r>
            <w:r w:rsidR="00262B6F">
              <w:rPr>
                <w:rFonts w:cstheme="majorBidi"/>
                <w:szCs w:val="24"/>
              </w:rPr>
              <w:t xml:space="preserve"> para referirse a la ignorancia que, inocentemente, muestra Tokio sobre la posibilidad de que estén torturando a</w:t>
            </w:r>
            <w:r w:rsidR="00557B45">
              <w:rPr>
                <w:rFonts w:cstheme="majorBidi"/>
                <w:szCs w:val="24"/>
              </w:rPr>
              <w:t xml:space="preserve"> </w:t>
            </w:r>
            <w:r w:rsidR="00262B6F">
              <w:rPr>
                <w:rFonts w:cstheme="majorBidi"/>
                <w:szCs w:val="24"/>
              </w:rPr>
              <w:t>Río</w:t>
            </w:r>
            <w:r w:rsidR="00557B45">
              <w:rPr>
                <w:rFonts w:cstheme="majorBidi"/>
                <w:szCs w:val="24"/>
              </w:rPr>
              <w:t xml:space="preserve"> tras su detención</w:t>
            </w:r>
            <w:r w:rsidR="00262B6F">
              <w:rPr>
                <w:rFonts w:cstheme="majorBidi"/>
                <w:szCs w:val="24"/>
              </w:rPr>
              <w:t>.</w:t>
            </w:r>
            <w:r w:rsidR="00B2680A">
              <w:rPr>
                <w:rFonts w:cstheme="majorBidi"/>
                <w:szCs w:val="24"/>
              </w:rPr>
              <w:t xml:space="preserve"> </w:t>
            </w:r>
            <w:r w:rsidR="00B2608B">
              <w:rPr>
                <w:rFonts w:cstheme="majorBidi"/>
                <w:szCs w:val="24"/>
              </w:rPr>
              <w:t>Para su traducción al árabe,</w:t>
            </w:r>
            <w:r w:rsidR="00562E63" w:rsidRPr="00562E63">
              <w:rPr>
                <w:rFonts w:cstheme="majorBidi"/>
                <w:szCs w:val="24"/>
              </w:rPr>
              <w:t xml:space="preserve"> se ha recurrido a la </w:t>
            </w:r>
            <w:r w:rsidR="00562E63" w:rsidRPr="00562E63">
              <w:rPr>
                <w:rFonts w:cstheme="majorBidi"/>
                <w:b/>
                <w:bCs/>
                <w:szCs w:val="24"/>
              </w:rPr>
              <w:t>explicitación</w:t>
            </w:r>
            <w:r w:rsidR="00562E63" w:rsidRPr="00562E63">
              <w:rPr>
                <w:rFonts w:cstheme="majorBidi"/>
                <w:szCs w:val="24"/>
              </w:rPr>
              <w:t xml:space="preserve"> del sentido figurado</w:t>
            </w:r>
            <w:r w:rsidR="00562E63">
              <w:rPr>
                <w:rFonts w:cstheme="majorBidi"/>
                <w:szCs w:val="24"/>
              </w:rPr>
              <w:t xml:space="preserve"> y se ha empleado la expresión </w:t>
            </w:r>
            <w:r w:rsidR="00B2608B">
              <w:rPr>
                <w:rFonts w:cstheme="majorBidi"/>
                <w:szCs w:val="24"/>
              </w:rPr>
              <w:t>«¿Eres así de ingenua?»</w:t>
            </w:r>
            <w:r w:rsidR="00222031">
              <w:rPr>
                <w:rFonts w:cstheme="majorBidi"/>
                <w:szCs w:val="24"/>
              </w:rPr>
              <w:t>.</w:t>
            </w:r>
          </w:p>
          <w:p w14:paraId="12BFE17F" w14:textId="77777777" w:rsidR="00222031" w:rsidRDefault="00222031" w:rsidP="00A0256D">
            <w:pPr>
              <w:spacing w:line="240" w:lineRule="auto"/>
              <w:ind w:firstLine="0"/>
              <w:rPr>
                <w:rFonts w:cstheme="majorBidi"/>
                <w:szCs w:val="24"/>
              </w:rPr>
            </w:pPr>
            <w:r>
              <w:rPr>
                <w:rFonts w:cstheme="majorBidi"/>
                <w:szCs w:val="24"/>
              </w:rPr>
              <w:t>A nuestro parecer, se trata de una traducción acertada que ha logrado transmitir el mensaje original.</w:t>
            </w:r>
          </w:p>
          <w:p w14:paraId="1430CD47" w14:textId="4917024B" w:rsidR="00222031" w:rsidRPr="003F53ED" w:rsidRDefault="00222031" w:rsidP="00A0256D">
            <w:pPr>
              <w:spacing w:line="240" w:lineRule="auto"/>
              <w:ind w:firstLine="0"/>
              <w:rPr>
                <w:rFonts w:cstheme="majorBidi"/>
                <w:szCs w:val="24"/>
              </w:rPr>
            </w:pPr>
          </w:p>
        </w:tc>
      </w:tr>
      <w:tr w:rsidR="00775132" w:rsidRPr="003F53ED" w14:paraId="71B95126" w14:textId="43EB068F" w:rsidTr="007B038A">
        <w:trPr>
          <w:jc w:val="center"/>
        </w:trPr>
        <w:tc>
          <w:tcPr>
            <w:tcW w:w="0" w:type="auto"/>
          </w:tcPr>
          <w:p w14:paraId="5A42D92A" w14:textId="7C3200FE" w:rsidR="0052254F" w:rsidRPr="003F53ED" w:rsidRDefault="00232A2B" w:rsidP="007B038A">
            <w:pPr>
              <w:spacing w:line="240" w:lineRule="auto"/>
              <w:ind w:firstLine="0"/>
              <w:jc w:val="center"/>
              <w:rPr>
                <w:rFonts w:cstheme="majorBidi"/>
                <w:b/>
                <w:bCs/>
                <w:szCs w:val="24"/>
              </w:rPr>
            </w:pPr>
            <w:r w:rsidRPr="00F47EBD">
              <w:rPr>
                <w:rFonts w:cstheme="majorBidi"/>
                <w:b/>
                <w:bCs/>
                <w:szCs w:val="24"/>
              </w:rPr>
              <w:t>2</w:t>
            </w:r>
            <w:r w:rsidR="00EC4532" w:rsidRPr="00F47EBD">
              <w:rPr>
                <w:rFonts w:cstheme="majorBidi"/>
                <w:b/>
                <w:bCs/>
                <w:szCs w:val="24"/>
              </w:rPr>
              <w:t>6</w:t>
            </w:r>
          </w:p>
        </w:tc>
        <w:tc>
          <w:tcPr>
            <w:tcW w:w="0" w:type="auto"/>
          </w:tcPr>
          <w:p w14:paraId="6B7406E3" w14:textId="4E8862E5" w:rsidR="0052254F" w:rsidRPr="003F53ED" w:rsidRDefault="0052254F" w:rsidP="007B038A">
            <w:pPr>
              <w:spacing w:line="240" w:lineRule="auto"/>
              <w:ind w:firstLine="0"/>
              <w:jc w:val="center"/>
              <w:rPr>
                <w:rFonts w:cstheme="majorBidi"/>
                <w:szCs w:val="24"/>
              </w:rPr>
            </w:pPr>
            <w:r w:rsidRPr="003F53ED">
              <w:rPr>
                <w:rFonts w:cstheme="majorBidi"/>
                <w:szCs w:val="24"/>
              </w:rPr>
              <w:t>31:5</w:t>
            </w:r>
            <w:r w:rsidR="00186C31">
              <w:rPr>
                <w:rFonts w:cstheme="majorBidi"/>
                <w:szCs w:val="24"/>
              </w:rPr>
              <w:t>0</w:t>
            </w:r>
          </w:p>
        </w:tc>
        <w:tc>
          <w:tcPr>
            <w:tcW w:w="0" w:type="auto"/>
          </w:tcPr>
          <w:p w14:paraId="7CB73C30" w14:textId="467364D0" w:rsidR="00D51B2A" w:rsidRDefault="00D51B2A" w:rsidP="007B038A">
            <w:pPr>
              <w:spacing w:line="240" w:lineRule="auto"/>
              <w:ind w:firstLine="0"/>
              <w:jc w:val="center"/>
              <w:rPr>
                <w:rFonts w:cstheme="majorBidi"/>
                <w:szCs w:val="24"/>
              </w:rPr>
            </w:pPr>
            <w:r>
              <w:rPr>
                <w:rFonts w:cstheme="majorBidi"/>
                <w:szCs w:val="24"/>
              </w:rPr>
              <w:t>-Señorita Gaztambide.</w:t>
            </w:r>
          </w:p>
          <w:p w14:paraId="53EF4DF0" w14:textId="3851528D" w:rsidR="00D51B2A" w:rsidRDefault="00D51B2A" w:rsidP="007B038A">
            <w:pPr>
              <w:spacing w:line="240" w:lineRule="auto"/>
              <w:ind w:firstLine="0"/>
              <w:jc w:val="center"/>
              <w:rPr>
                <w:rFonts w:cstheme="majorBidi"/>
                <w:szCs w:val="24"/>
              </w:rPr>
            </w:pPr>
            <w:r>
              <w:rPr>
                <w:rFonts w:cstheme="majorBidi"/>
                <w:szCs w:val="24"/>
              </w:rPr>
              <w:t>- ¡Señora! Que nos hemos casado</w:t>
            </w:r>
          </w:p>
          <w:p w14:paraId="22D8B39B" w14:textId="77777777" w:rsidR="00713061" w:rsidRDefault="00713061" w:rsidP="007B038A">
            <w:pPr>
              <w:spacing w:line="240" w:lineRule="auto"/>
              <w:ind w:firstLine="0"/>
              <w:jc w:val="center"/>
              <w:rPr>
                <w:rFonts w:cstheme="majorBidi"/>
                <w:szCs w:val="24"/>
              </w:rPr>
            </w:pPr>
          </w:p>
          <w:p w14:paraId="700F3B38" w14:textId="26BEB1C9" w:rsidR="00D51B2A" w:rsidRDefault="0052254F" w:rsidP="007B038A">
            <w:pPr>
              <w:spacing w:line="240" w:lineRule="auto"/>
              <w:ind w:firstLine="0"/>
              <w:jc w:val="center"/>
              <w:rPr>
                <w:rFonts w:cstheme="majorBidi"/>
                <w:b/>
                <w:bCs/>
                <w:szCs w:val="24"/>
              </w:rPr>
            </w:pPr>
            <w:r w:rsidRPr="003F53ED">
              <w:rPr>
                <w:rFonts w:cstheme="majorBidi"/>
                <w:szCs w:val="24"/>
              </w:rPr>
              <w:t>por el</w:t>
            </w:r>
            <w:r w:rsidRPr="003F53ED">
              <w:rPr>
                <w:rFonts w:cstheme="majorBidi"/>
                <w:b/>
                <w:bCs/>
                <w:szCs w:val="24"/>
              </w:rPr>
              <w:t xml:space="preserve"> rito balinés</w:t>
            </w:r>
            <w:r w:rsidR="00D51B2A">
              <w:rPr>
                <w:rFonts w:cstheme="majorBidi"/>
                <w:b/>
                <w:bCs/>
                <w:szCs w:val="24"/>
              </w:rPr>
              <w:t>.</w:t>
            </w:r>
          </w:p>
          <w:p w14:paraId="5D3913CC" w14:textId="5F154A17" w:rsidR="0052254F" w:rsidRPr="006945A8" w:rsidRDefault="00D51B2A" w:rsidP="007B038A">
            <w:pPr>
              <w:spacing w:line="240" w:lineRule="auto"/>
              <w:ind w:firstLine="0"/>
              <w:jc w:val="center"/>
              <w:rPr>
                <w:rFonts w:cstheme="majorBidi"/>
                <w:szCs w:val="24"/>
              </w:rPr>
            </w:pPr>
            <w:r w:rsidRPr="006945A8">
              <w:rPr>
                <w:rFonts w:cstheme="majorBidi"/>
                <w:szCs w:val="24"/>
              </w:rPr>
              <w:t>C</w:t>
            </w:r>
            <w:r w:rsidR="0052254F" w:rsidRPr="006945A8">
              <w:rPr>
                <w:rFonts w:cstheme="majorBidi"/>
                <w:szCs w:val="24"/>
              </w:rPr>
              <w:t>on el elefante y todo</w:t>
            </w:r>
            <w:r w:rsidRPr="006945A8">
              <w:rPr>
                <w:rFonts w:cstheme="majorBidi"/>
                <w:szCs w:val="24"/>
              </w:rPr>
              <w:t>.</w:t>
            </w:r>
          </w:p>
        </w:tc>
        <w:tc>
          <w:tcPr>
            <w:tcW w:w="0" w:type="auto"/>
          </w:tcPr>
          <w:p w14:paraId="606D0699" w14:textId="53E31787" w:rsidR="00EF20F4" w:rsidRDefault="00EF20F4" w:rsidP="007B038A">
            <w:pPr>
              <w:spacing w:line="240" w:lineRule="auto"/>
              <w:ind w:firstLine="0"/>
              <w:jc w:val="center"/>
              <w:rPr>
                <w:rFonts w:cstheme="majorBidi"/>
                <w:szCs w:val="24"/>
                <w:rtl/>
              </w:rPr>
            </w:pPr>
            <w:r>
              <w:rPr>
                <w:rFonts w:cstheme="majorBidi" w:hint="cs"/>
                <w:szCs w:val="24"/>
                <w:rtl/>
              </w:rPr>
              <w:t>-آنسة "</w:t>
            </w:r>
            <w:proofErr w:type="spellStart"/>
            <w:r>
              <w:rPr>
                <w:rFonts w:cstheme="majorBidi" w:hint="cs"/>
                <w:szCs w:val="24"/>
                <w:rtl/>
              </w:rPr>
              <w:t>غاثتامبيدي</w:t>
            </w:r>
            <w:proofErr w:type="spellEnd"/>
            <w:r>
              <w:rPr>
                <w:rFonts w:cstheme="majorBidi" w:hint="cs"/>
                <w:szCs w:val="24"/>
                <w:rtl/>
              </w:rPr>
              <w:t>".</w:t>
            </w:r>
          </w:p>
          <w:p w14:paraId="4A0A883C" w14:textId="5F9ABDBC" w:rsidR="00EF20F4" w:rsidRDefault="00EF20F4" w:rsidP="007B038A">
            <w:pPr>
              <w:spacing w:line="240" w:lineRule="auto"/>
              <w:ind w:firstLine="0"/>
              <w:jc w:val="center"/>
              <w:rPr>
                <w:rFonts w:cstheme="majorBidi"/>
                <w:szCs w:val="24"/>
                <w:rtl/>
              </w:rPr>
            </w:pPr>
            <w:r>
              <w:rPr>
                <w:rFonts w:cstheme="majorBidi" w:hint="cs"/>
                <w:szCs w:val="24"/>
                <w:rtl/>
              </w:rPr>
              <w:t>-يمكنك قول سيدة! لقد تزوّجنا!</w:t>
            </w:r>
          </w:p>
          <w:p w14:paraId="4E6DBD86" w14:textId="77777777" w:rsidR="00EF20F4" w:rsidRDefault="00EF20F4" w:rsidP="007B038A">
            <w:pPr>
              <w:spacing w:line="240" w:lineRule="auto"/>
              <w:ind w:firstLine="0"/>
              <w:jc w:val="center"/>
              <w:rPr>
                <w:rFonts w:cstheme="majorBidi"/>
                <w:szCs w:val="24"/>
                <w:rtl/>
              </w:rPr>
            </w:pPr>
          </w:p>
          <w:p w14:paraId="16AD5068" w14:textId="1A6AC91D" w:rsidR="0052254F" w:rsidRPr="003F53ED" w:rsidRDefault="001857FC" w:rsidP="007B038A">
            <w:pPr>
              <w:spacing w:line="240" w:lineRule="auto"/>
              <w:ind w:firstLine="0"/>
              <w:jc w:val="center"/>
              <w:rPr>
                <w:rFonts w:cstheme="majorBidi"/>
                <w:szCs w:val="24"/>
                <w:rtl/>
              </w:rPr>
            </w:pPr>
            <w:r w:rsidRPr="003F53ED">
              <w:rPr>
                <w:rFonts w:cstheme="majorBidi"/>
                <w:szCs w:val="24"/>
                <w:rtl/>
              </w:rPr>
              <w:t xml:space="preserve">حسب تلك </w:t>
            </w:r>
            <w:r w:rsidRPr="003656C3">
              <w:rPr>
                <w:rFonts w:cstheme="majorBidi"/>
                <w:b/>
                <w:bCs/>
                <w:szCs w:val="24"/>
                <w:rtl/>
              </w:rPr>
              <w:t>الشعائر "</w:t>
            </w:r>
            <w:proofErr w:type="spellStart"/>
            <w:r w:rsidRPr="003656C3">
              <w:rPr>
                <w:rFonts w:cstheme="majorBidi"/>
                <w:b/>
                <w:bCs/>
                <w:szCs w:val="24"/>
                <w:rtl/>
              </w:rPr>
              <w:t>الباثية</w:t>
            </w:r>
            <w:proofErr w:type="spellEnd"/>
            <w:r w:rsidRPr="003656C3">
              <w:rPr>
                <w:rFonts w:cstheme="majorBidi"/>
                <w:b/>
                <w:bCs/>
                <w:szCs w:val="24"/>
                <w:rtl/>
              </w:rPr>
              <w:t>"</w:t>
            </w:r>
            <w:r w:rsidRPr="003F53ED">
              <w:rPr>
                <w:rFonts w:cstheme="majorBidi"/>
                <w:szCs w:val="24"/>
                <w:rtl/>
              </w:rPr>
              <w:t>.</w:t>
            </w:r>
          </w:p>
          <w:p w14:paraId="305D4A31" w14:textId="0DB20F24" w:rsidR="001857FC" w:rsidRPr="00EF20F4" w:rsidRDefault="001857FC" w:rsidP="007B038A">
            <w:pPr>
              <w:spacing w:line="240" w:lineRule="auto"/>
              <w:ind w:firstLine="0"/>
              <w:jc w:val="center"/>
              <w:rPr>
                <w:rFonts w:cstheme="majorBidi"/>
                <w:szCs w:val="24"/>
              </w:rPr>
            </w:pPr>
            <w:r w:rsidRPr="00EF20F4">
              <w:rPr>
                <w:rFonts w:cstheme="majorBidi"/>
                <w:szCs w:val="24"/>
                <w:rtl/>
              </w:rPr>
              <w:t>فوق ظهر أحد الأفيال</w:t>
            </w:r>
            <w:r w:rsidR="00EF20F4" w:rsidRPr="00EF20F4">
              <w:rPr>
                <w:rFonts w:cstheme="majorBidi" w:hint="cs"/>
                <w:szCs w:val="24"/>
                <w:rtl/>
              </w:rPr>
              <w:t>.</w:t>
            </w:r>
          </w:p>
        </w:tc>
      </w:tr>
      <w:tr w:rsidR="00775132" w:rsidRPr="003F53ED" w14:paraId="44C7EAFE" w14:textId="77777777" w:rsidTr="007B038A">
        <w:trPr>
          <w:jc w:val="center"/>
        </w:trPr>
        <w:tc>
          <w:tcPr>
            <w:tcW w:w="0" w:type="auto"/>
          </w:tcPr>
          <w:p w14:paraId="5857FE70" w14:textId="76F34FA0" w:rsidR="0052254F" w:rsidRPr="003F53ED" w:rsidRDefault="000812A9"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232A2B">
              <w:rPr>
                <w:rFonts w:cstheme="majorBidi"/>
                <w:b/>
                <w:bCs/>
                <w:szCs w:val="24"/>
              </w:rPr>
              <w:t>2</w:t>
            </w:r>
            <w:r w:rsidR="00EC4532">
              <w:rPr>
                <w:rFonts w:cstheme="majorBidi"/>
                <w:b/>
                <w:bCs/>
                <w:szCs w:val="24"/>
              </w:rPr>
              <w:t>6</w:t>
            </w:r>
          </w:p>
        </w:tc>
        <w:tc>
          <w:tcPr>
            <w:tcW w:w="0" w:type="auto"/>
            <w:gridSpan w:val="3"/>
          </w:tcPr>
          <w:p w14:paraId="00BB1842" w14:textId="379715D6" w:rsidR="004C3B2C" w:rsidRDefault="00FA3EC1" w:rsidP="004C3B2C">
            <w:pPr>
              <w:spacing w:line="240" w:lineRule="auto"/>
              <w:ind w:firstLine="0"/>
              <w:rPr>
                <w:rFonts w:cstheme="majorBidi"/>
                <w:szCs w:val="24"/>
                <w:lang w:val="es-ES" w:bidi="ar-SY"/>
              </w:rPr>
            </w:pPr>
            <w:r>
              <w:rPr>
                <w:rFonts w:cstheme="majorBidi"/>
                <w:szCs w:val="24"/>
                <w:lang w:val="es-ES" w:bidi="ar-SY"/>
              </w:rPr>
              <w:t>En este caso,</w:t>
            </w:r>
            <w:r w:rsidR="0094423B">
              <w:rPr>
                <w:rFonts w:cstheme="majorBidi"/>
                <w:szCs w:val="24"/>
                <w:lang w:val="es-ES" w:bidi="ar-SY"/>
              </w:rPr>
              <w:t xml:space="preserve"> Denver hace referencia a que se casó con Mónica Gaztambide en Indonesia según</w:t>
            </w:r>
            <w:r>
              <w:rPr>
                <w:rFonts w:cstheme="majorBidi"/>
                <w:szCs w:val="24"/>
                <w:lang w:val="es-ES" w:bidi="ar-SY"/>
              </w:rPr>
              <w:t xml:space="preserve"> </w:t>
            </w:r>
            <w:r w:rsidR="00474AFD">
              <w:rPr>
                <w:rFonts w:cstheme="majorBidi"/>
                <w:szCs w:val="24"/>
                <w:lang w:val="es-ES" w:bidi="ar-SY"/>
              </w:rPr>
              <w:t>«el rito balinés»</w:t>
            </w:r>
            <w:r w:rsidR="0019500D">
              <w:rPr>
                <w:rFonts w:cstheme="majorBidi"/>
                <w:szCs w:val="24"/>
                <w:lang w:val="es-ES" w:bidi="ar-SY"/>
              </w:rPr>
              <w:t xml:space="preserve">, </w:t>
            </w:r>
            <w:r w:rsidR="0094423B">
              <w:rPr>
                <w:rFonts w:cstheme="majorBidi"/>
                <w:szCs w:val="24"/>
                <w:lang w:val="es-ES" w:bidi="ar-SY"/>
              </w:rPr>
              <w:t>propio de la isla indonesia de Bali.</w:t>
            </w:r>
            <w:r w:rsidR="005861FF">
              <w:rPr>
                <w:rFonts w:cstheme="majorBidi"/>
                <w:szCs w:val="24"/>
                <w:lang w:val="es-ES" w:bidi="ar-SY"/>
              </w:rPr>
              <w:t xml:space="preserve"> Para su traducción al árabe</w:t>
            </w:r>
            <w:r w:rsidR="0091701B">
              <w:rPr>
                <w:rFonts w:cstheme="majorBidi"/>
                <w:szCs w:val="24"/>
                <w:lang w:val="es-ES" w:bidi="ar-SY"/>
              </w:rPr>
              <w:t xml:space="preserve">, </w:t>
            </w:r>
            <w:r w:rsidR="001E7BB0">
              <w:rPr>
                <w:rFonts w:cstheme="majorBidi"/>
                <w:szCs w:val="24"/>
                <w:lang w:val="es-ES" w:bidi="ar-SY"/>
              </w:rPr>
              <w:t xml:space="preserve">creemos que se ha empleado la técnica de la </w:t>
            </w:r>
            <w:r w:rsidR="001E7BB0" w:rsidRPr="00387482">
              <w:rPr>
                <w:rFonts w:cstheme="majorBidi"/>
                <w:b/>
                <w:bCs/>
                <w:szCs w:val="24"/>
                <w:lang w:val="es-ES" w:bidi="ar-SY"/>
              </w:rPr>
              <w:t>sustitución</w:t>
            </w:r>
            <w:r w:rsidR="00562E63">
              <w:rPr>
                <w:rFonts w:cstheme="majorBidi"/>
                <w:szCs w:val="24"/>
                <w:lang w:val="es-ES" w:bidi="ar-SY"/>
              </w:rPr>
              <w:t xml:space="preserve"> erróneamente</w:t>
            </w:r>
            <w:r w:rsidR="001E7BB0">
              <w:rPr>
                <w:rFonts w:cstheme="majorBidi"/>
                <w:szCs w:val="24"/>
                <w:lang w:val="es-ES" w:bidi="ar-SY"/>
              </w:rPr>
              <w:t xml:space="preserve">, </w:t>
            </w:r>
            <w:r w:rsidR="00BE6B50">
              <w:rPr>
                <w:rFonts w:cstheme="majorBidi"/>
                <w:szCs w:val="24"/>
                <w:lang w:val="es-ES" w:bidi="ar-SY"/>
              </w:rPr>
              <w:t>dado</w:t>
            </w:r>
            <w:r w:rsidR="001E7BB0">
              <w:rPr>
                <w:rFonts w:cstheme="majorBidi"/>
                <w:szCs w:val="24"/>
                <w:lang w:val="es-ES" w:bidi="ar-SY"/>
              </w:rPr>
              <w:t xml:space="preserve"> que </w:t>
            </w:r>
            <w:r w:rsidR="001E7BB0">
              <w:rPr>
                <w:rFonts w:cstheme="majorBidi" w:hint="cs"/>
                <w:szCs w:val="24"/>
                <w:rtl/>
                <w:lang w:val="es-ES" w:bidi="ar-SY"/>
              </w:rPr>
              <w:t>"</w:t>
            </w:r>
            <w:proofErr w:type="spellStart"/>
            <w:r w:rsidR="001E7BB0">
              <w:rPr>
                <w:rFonts w:cstheme="majorBidi" w:hint="cs"/>
                <w:szCs w:val="24"/>
                <w:rtl/>
                <w:lang w:val="es-ES" w:bidi="ar-SY"/>
              </w:rPr>
              <w:t>الباثية</w:t>
            </w:r>
            <w:proofErr w:type="spellEnd"/>
            <w:r w:rsidR="001E7BB0">
              <w:rPr>
                <w:rFonts w:cstheme="majorBidi" w:hint="cs"/>
                <w:szCs w:val="24"/>
                <w:rtl/>
                <w:lang w:val="es-ES" w:bidi="ar-SY"/>
              </w:rPr>
              <w:t>"</w:t>
            </w:r>
            <w:r w:rsidR="001E7BB0">
              <w:rPr>
                <w:rFonts w:cstheme="majorBidi"/>
                <w:szCs w:val="24"/>
                <w:lang w:val="es-ES" w:bidi="ar-SY"/>
              </w:rPr>
              <w:t xml:space="preserve"> en árabe hace alusión a la ciudad griega de </w:t>
            </w:r>
            <w:proofErr w:type="spellStart"/>
            <w:r w:rsidR="001E7BB0">
              <w:rPr>
                <w:rFonts w:cstheme="majorBidi"/>
                <w:szCs w:val="24"/>
                <w:lang w:val="es-ES" w:bidi="ar-SY"/>
              </w:rPr>
              <w:t>Amarinto</w:t>
            </w:r>
            <w:proofErr w:type="spellEnd"/>
            <w:r w:rsidR="008E2F0C">
              <w:rPr>
                <w:rFonts w:cstheme="majorBidi"/>
                <w:szCs w:val="24"/>
                <w:lang w:val="es-ES" w:bidi="ar-SY"/>
              </w:rPr>
              <w:t xml:space="preserve"> y no a la isla de Bali. </w:t>
            </w:r>
            <w:r w:rsidR="008435E7">
              <w:rPr>
                <w:rFonts w:cstheme="majorBidi"/>
                <w:szCs w:val="24"/>
                <w:lang w:val="es-ES" w:bidi="ar-SY"/>
              </w:rPr>
              <w:t xml:space="preserve">Por tanto, esta traducción </w:t>
            </w:r>
            <w:r w:rsidR="00595293">
              <w:rPr>
                <w:rFonts w:cstheme="majorBidi"/>
                <w:szCs w:val="24"/>
                <w:lang w:val="es-ES" w:bidi="ar-SY"/>
              </w:rPr>
              <w:t>nos ha parecido incorrecta</w:t>
            </w:r>
            <w:r w:rsidR="008435E7">
              <w:rPr>
                <w:rFonts w:cstheme="majorBidi"/>
                <w:szCs w:val="24"/>
                <w:lang w:val="es-ES" w:bidi="ar-SY"/>
              </w:rPr>
              <w:t xml:space="preserve"> y </w:t>
            </w:r>
            <w:r w:rsidR="006C2543">
              <w:rPr>
                <w:rFonts w:cstheme="majorBidi"/>
                <w:szCs w:val="24"/>
                <w:lang w:val="es-ES" w:bidi="ar-SY"/>
              </w:rPr>
              <w:t xml:space="preserve">pensamos que </w:t>
            </w:r>
            <w:r w:rsidR="008435E7">
              <w:rPr>
                <w:rFonts w:cstheme="majorBidi"/>
                <w:szCs w:val="24"/>
                <w:lang w:val="es-ES" w:bidi="ar-SY"/>
              </w:rPr>
              <w:t>quizás</w:t>
            </w:r>
            <w:r w:rsidR="006C2543">
              <w:rPr>
                <w:rFonts w:cstheme="majorBidi"/>
                <w:szCs w:val="24"/>
                <w:lang w:val="es-ES" w:bidi="ar-SY"/>
              </w:rPr>
              <w:t xml:space="preserve"> </w:t>
            </w:r>
            <w:r w:rsidR="00562E63">
              <w:rPr>
                <w:rFonts w:cstheme="majorBidi"/>
                <w:szCs w:val="24"/>
                <w:lang w:val="es-ES" w:bidi="ar-SY"/>
              </w:rPr>
              <w:t>haya sido una errata.</w:t>
            </w:r>
          </w:p>
          <w:p w14:paraId="4D86BB2F" w14:textId="6190E67A" w:rsidR="002934C9" w:rsidRPr="00FF2A79" w:rsidRDefault="009B6FC7" w:rsidP="002934C9">
            <w:pPr>
              <w:spacing w:line="240" w:lineRule="auto"/>
              <w:ind w:firstLine="0"/>
              <w:rPr>
                <w:rFonts w:cstheme="majorBidi"/>
                <w:szCs w:val="24"/>
                <w:lang w:val="es-ES" w:bidi="ar-SY"/>
              </w:rPr>
            </w:pPr>
            <w:r>
              <w:rPr>
                <w:rFonts w:cstheme="majorBidi"/>
                <w:szCs w:val="24"/>
                <w:lang w:val="es-ES" w:bidi="ar-SY"/>
              </w:rPr>
              <w:t>N</w:t>
            </w:r>
            <w:r w:rsidR="004C3B2C">
              <w:rPr>
                <w:rFonts w:cstheme="majorBidi"/>
                <w:szCs w:val="24"/>
                <w:lang w:val="es-ES" w:bidi="ar-SY"/>
              </w:rPr>
              <w:t xml:space="preserve">uestra propuesta de traducción </w:t>
            </w:r>
            <w:r w:rsidR="00C32A62">
              <w:rPr>
                <w:rFonts w:cstheme="majorBidi"/>
                <w:szCs w:val="24"/>
                <w:lang w:val="es-ES" w:bidi="ar-SY"/>
              </w:rPr>
              <w:t>sería</w:t>
            </w:r>
            <w:r>
              <w:rPr>
                <w:rFonts w:cstheme="majorBidi"/>
                <w:szCs w:val="24"/>
                <w:lang w:val="es-ES" w:bidi="ar-SY"/>
              </w:rPr>
              <w:t xml:space="preserve"> </w:t>
            </w:r>
            <w:r w:rsidR="004C3B2C">
              <w:rPr>
                <w:rFonts w:cstheme="majorBidi" w:hint="cs"/>
                <w:szCs w:val="24"/>
                <w:rtl/>
                <w:lang w:val="es-ES" w:bidi="ar-SY"/>
              </w:rPr>
              <w:t xml:space="preserve">"حسب شعائر جزيرة </w:t>
            </w:r>
            <w:r w:rsidR="00006707">
              <w:rPr>
                <w:rFonts w:cstheme="majorBidi" w:hint="cs"/>
                <w:szCs w:val="24"/>
                <w:rtl/>
                <w:lang w:val="es-ES" w:bidi="ar-SY"/>
              </w:rPr>
              <w:t>(</w:t>
            </w:r>
            <w:r w:rsidR="004C3B2C">
              <w:rPr>
                <w:rFonts w:cstheme="majorBidi" w:hint="cs"/>
                <w:szCs w:val="24"/>
                <w:rtl/>
                <w:lang w:val="es-ES" w:bidi="ar-SY"/>
              </w:rPr>
              <w:t>بالي</w:t>
            </w:r>
            <w:r w:rsidR="00006707">
              <w:rPr>
                <w:rFonts w:cstheme="majorBidi" w:hint="cs"/>
                <w:szCs w:val="24"/>
                <w:rtl/>
                <w:lang w:val="es-ES" w:bidi="ar-SY"/>
              </w:rPr>
              <w:t>)</w:t>
            </w:r>
            <w:r w:rsidR="004C3B2C">
              <w:rPr>
                <w:rFonts w:cstheme="majorBidi" w:hint="cs"/>
                <w:szCs w:val="24"/>
                <w:rtl/>
                <w:lang w:val="es-ES" w:bidi="ar-SY"/>
              </w:rPr>
              <w:t>"</w:t>
            </w:r>
            <w:r w:rsidR="004C3B2C">
              <w:rPr>
                <w:rFonts w:cstheme="majorBidi"/>
                <w:szCs w:val="24"/>
                <w:lang w:val="es-ES" w:bidi="ar-SY"/>
              </w:rPr>
              <w:t>.</w:t>
            </w:r>
          </w:p>
        </w:tc>
      </w:tr>
      <w:tr w:rsidR="00775132" w:rsidRPr="003F53ED" w14:paraId="4AC0ED4C" w14:textId="603AFFBD" w:rsidTr="007B038A">
        <w:trPr>
          <w:jc w:val="center"/>
        </w:trPr>
        <w:tc>
          <w:tcPr>
            <w:tcW w:w="0" w:type="auto"/>
          </w:tcPr>
          <w:p w14:paraId="0113245C" w14:textId="7A494B00" w:rsidR="0052254F" w:rsidRPr="003F53ED" w:rsidRDefault="00232A2B" w:rsidP="007B038A">
            <w:pPr>
              <w:spacing w:line="240" w:lineRule="auto"/>
              <w:ind w:firstLine="0"/>
              <w:jc w:val="center"/>
              <w:rPr>
                <w:rFonts w:cstheme="majorBidi"/>
                <w:b/>
                <w:bCs/>
                <w:szCs w:val="24"/>
              </w:rPr>
            </w:pPr>
            <w:r w:rsidRPr="00F47EBD">
              <w:rPr>
                <w:rFonts w:cstheme="majorBidi"/>
                <w:b/>
                <w:bCs/>
                <w:szCs w:val="24"/>
              </w:rPr>
              <w:t>2</w:t>
            </w:r>
            <w:r w:rsidR="00EC4532" w:rsidRPr="00F47EBD">
              <w:rPr>
                <w:rFonts w:cstheme="majorBidi"/>
                <w:b/>
                <w:bCs/>
                <w:szCs w:val="24"/>
              </w:rPr>
              <w:t>7</w:t>
            </w:r>
          </w:p>
        </w:tc>
        <w:tc>
          <w:tcPr>
            <w:tcW w:w="0" w:type="auto"/>
          </w:tcPr>
          <w:p w14:paraId="6D6B090D" w14:textId="13E315DE" w:rsidR="0052254F" w:rsidRPr="003F53ED" w:rsidRDefault="0052254F" w:rsidP="007B038A">
            <w:pPr>
              <w:spacing w:line="240" w:lineRule="auto"/>
              <w:ind w:firstLine="0"/>
              <w:jc w:val="center"/>
              <w:rPr>
                <w:rFonts w:cstheme="majorBidi"/>
                <w:szCs w:val="24"/>
              </w:rPr>
            </w:pPr>
            <w:r w:rsidRPr="003F53ED">
              <w:rPr>
                <w:rFonts w:cstheme="majorBidi"/>
                <w:szCs w:val="24"/>
              </w:rPr>
              <w:t>34:3</w:t>
            </w:r>
            <w:r w:rsidR="002D384B">
              <w:rPr>
                <w:rFonts w:cstheme="majorBidi"/>
                <w:szCs w:val="24"/>
              </w:rPr>
              <w:t>7</w:t>
            </w:r>
          </w:p>
        </w:tc>
        <w:tc>
          <w:tcPr>
            <w:tcW w:w="0" w:type="auto"/>
          </w:tcPr>
          <w:p w14:paraId="3E472771" w14:textId="27FE840A" w:rsidR="0052254F" w:rsidRPr="003F53ED" w:rsidRDefault="0052254F" w:rsidP="00445805">
            <w:pPr>
              <w:spacing w:line="240" w:lineRule="auto"/>
              <w:ind w:firstLine="0"/>
              <w:jc w:val="center"/>
              <w:rPr>
                <w:rFonts w:cstheme="majorBidi"/>
                <w:b/>
                <w:bCs/>
                <w:szCs w:val="24"/>
              </w:rPr>
            </w:pPr>
            <w:r w:rsidRPr="003F53ED">
              <w:rPr>
                <w:rFonts w:cstheme="majorBidi"/>
                <w:b/>
                <w:bCs/>
                <w:szCs w:val="24"/>
              </w:rPr>
              <w:t>Madre mía</w:t>
            </w:r>
            <w:r w:rsidR="002D384B" w:rsidRPr="002D384B">
              <w:rPr>
                <w:rFonts w:cstheme="majorBidi"/>
                <w:szCs w:val="24"/>
              </w:rPr>
              <w:t>…</w:t>
            </w:r>
          </w:p>
        </w:tc>
        <w:tc>
          <w:tcPr>
            <w:tcW w:w="0" w:type="auto"/>
          </w:tcPr>
          <w:p w14:paraId="7CB12E21" w14:textId="7968DAC6" w:rsidR="0052254F" w:rsidRPr="003F53ED" w:rsidRDefault="00F637B7" w:rsidP="00673D8A">
            <w:pPr>
              <w:tabs>
                <w:tab w:val="left" w:pos="920"/>
                <w:tab w:val="center" w:pos="1401"/>
              </w:tabs>
              <w:spacing w:line="240" w:lineRule="auto"/>
              <w:ind w:firstLine="0"/>
              <w:rPr>
                <w:rFonts w:cstheme="majorBidi"/>
                <w:b/>
                <w:bCs/>
                <w:szCs w:val="24"/>
              </w:rPr>
            </w:pPr>
            <w:r>
              <w:rPr>
                <w:rFonts w:cstheme="majorBidi"/>
                <w:b/>
                <w:bCs/>
                <w:szCs w:val="24"/>
                <w:rtl/>
              </w:rPr>
              <w:tab/>
            </w:r>
            <w:r w:rsidR="00BA150D" w:rsidRPr="003F53ED">
              <w:rPr>
                <w:rFonts w:cstheme="majorBidi"/>
                <w:b/>
                <w:bCs/>
                <w:szCs w:val="24"/>
                <w:rtl/>
              </w:rPr>
              <w:t>بحق السماء</w:t>
            </w:r>
            <w:r w:rsidR="00673D8A">
              <w:rPr>
                <w:rFonts w:cstheme="majorBidi" w:hint="cs"/>
                <w:b/>
                <w:bCs/>
                <w:szCs w:val="24"/>
                <w:rtl/>
              </w:rPr>
              <w:t>...</w:t>
            </w:r>
          </w:p>
        </w:tc>
      </w:tr>
      <w:tr w:rsidR="00775132" w:rsidRPr="003F53ED" w14:paraId="6695D1EA" w14:textId="77777777" w:rsidTr="007B038A">
        <w:trPr>
          <w:jc w:val="center"/>
        </w:trPr>
        <w:tc>
          <w:tcPr>
            <w:tcW w:w="0" w:type="auto"/>
          </w:tcPr>
          <w:p w14:paraId="57E7B33C" w14:textId="6F42A768" w:rsidR="0052254F" w:rsidRPr="003F53ED" w:rsidRDefault="00E44A81"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232A2B">
              <w:rPr>
                <w:rFonts w:cstheme="majorBidi"/>
                <w:b/>
                <w:bCs/>
                <w:szCs w:val="24"/>
              </w:rPr>
              <w:t>2</w:t>
            </w:r>
            <w:r w:rsidR="00EC4532">
              <w:rPr>
                <w:rFonts w:cstheme="majorBidi"/>
                <w:b/>
                <w:bCs/>
                <w:szCs w:val="24"/>
              </w:rPr>
              <w:t>7</w:t>
            </w:r>
          </w:p>
        </w:tc>
        <w:tc>
          <w:tcPr>
            <w:tcW w:w="0" w:type="auto"/>
            <w:gridSpan w:val="3"/>
          </w:tcPr>
          <w:p w14:paraId="031E61CE" w14:textId="34B8481F" w:rsidR="0052254F" w:rsidRDefault="00F706F6" w:rsidP="00EE3BE4">
            <w:pPr>
              <w:spacing w:line="240" w:lineRule="auto"/>
              <w:ind w:firstLine="0"/>
              <w:rPr>
                <w:rFonts w:cstheme="majorBidi"/>
                <w:b/>
                <w:bCs/>
                <w:szCs w:val="24"/>
                <w:lang w:val="es-ES"/>
              </w:rPr>
            </w:pPr>
            <w:r>
              <w:rPr>
                <w:rFonts w:cstheme="majorBidi"/>
                <w:szCs w:val="24"/>
                <w:lang w:val="es-ES"/>
              </w:rPr>
              <w:t xml:space="preserve">La expresión coloquial </w:t>
            </w:r>
            <w:r w:rsidR="00D448C9">
              <w:rPr>
                <w:rFonts w:cstheme="majorBidi"/>
                <w:szCs w:val="24"/>
                <w:lang w:val="es-ES"/>
              </w:rPr>
              <w:t xml:space="preserve">«madre mía» se utiliza </w:t>
            </w:r>
            <w:r w:rsidR="00014B63">
              <w:rPr>
                <w:rFonts w:cstheme="majorBidi"/>
                <w:szCs w:val="24"/>
                <w:lang w:val="es-ES"/>
              </w:rPr>
              <w:t>para expresar sorpresa, como reacción a algo positivo o negativo. En árabe, se ha</w:t>
            </w:r>
            <w:r w:rsidR="001B1566">
              <w:rPr>
                <w:rFonts w:cstheme="majorBidi"/>
                <w:szCs w:val="24"/>
                <w:lang w:val="es-ES"/>
              </w:rPr>
              <w:t xml:space="preserve"> traducido</w:t>
            </w:r>
            <w:r w:rsidR="00F00F09">
              <w:rPr>
                <w:rFonts w:cstheme="majorBidi"/>
                <w:szCs w:val="24"/>
                <w:lang w:val="es-ES"/>
              </w:rPr>
              <w:t xml:space="preserve"> </w:t>
            </w:r>
            <w:r w:rsidR="001B1566">
              <w:rPr>
                <w:rFonts w:cstheme="majorBidi"/>
                <w:szCs w:val="24"/>
                <w:lang w:val="es-ES"/>
              </w:rPr>
              <w:t>«Por el amor de Dios»</w:t>
            </w:r>
            <w:r w:rsidR="00D97F5B">
              <w:rPr>
                <w:rFonts w:cstheme="majorBidi"/>
                <w:szCs w:val="24"/>
                <w:lang w:val="es-ES"/>
              </w:rPr>
              <w:t xml:space="preserve">. </w:t>
            </w:r>
            <w:r w:rsidR="007E4B0C">
              <w:rPr>
                <w:rFonts w:cstheme="majorBidi"/>
                <w:szCs w:val="24"/>
                <w:lang w:val="es-ES"/>
              </w:rPr>
              <w:t>Es decir</w:t>
            </w:r>
            <w:r w:rsidR="00D97F5B">
              <w:rPr>
                <w:rFonts w:cstheme="majorBidi"/>
                <w:szCs w:val="24"/>
                <w:lang w:val="es-ES"/>
              </w:rPr>
              <w:t xml:space="preserve">, se </w:t>
            </w:r>
            <w:r w:rsidR="00EA2F53">
              <w:rPr>
                <w:rFonts w:cstheme="majorBidi"/>
                <w:szCs w:val="24"/>
                <w:lang w:val="es-ES"/>
              </w:rPr>
              <w:t>ha añadido</w:t>
            </w:r>
            <w:r w:rsidR="00D97F5B">
              <w:rPr>
                <w:rFonts w:cstheme="majorBidi"/>
                <w:szCs w:val="24"/>
                <w:lang w:val="es-ES"/>
              </w:rPr>
              <w:t xml:space="preserve"> una connotación religiosa inexistente en el original</w:t>
            </w:r>
            <w:r w:rsidR="00C228B7">
              <w:rPr>
                <w:rFonts w:cstheme="majorBidi"/>
                <w:szCs w:val="24"/>
                <w:lang w:val="es-ES"/>
              </w:rPr>
              <w:t xml:space="preserve">, recurriendo a </w:t>
            </w:r>
            <w:r w:rsidR="00014B63">
              <w:rPr>
                <w:rFonts w:cstheme="majorBidi"/>
                <w:szCs w:val="24"/>
                <w:lang w:val="es-ES"/>
              </w:rPr>
              <w:t xml:space="preserve">la técnica de la </w:t>
            </w:r>
            <w:r w:rsidR="00014B63" w:rsidRPr="00014B63">
              <w:rPr>
                <w:rFonts w:cstheme="majorBidi"/>
                <w:b/>
                <w:bCs/>
                <w:szCs w:val="24"/>
                <w:lang w:val="es-ES"/>
              </w:rPr>
              <w:t>modulación</w:t>
            </w:r>
            <w:r w:rsidR="001C437D">
              <w:rPr>
                <w:rFonts w:cstheme="majorBidi"/>
                <w:b/>
                <w:bCs/>
                <w:szCs w:val="24"/>
                <w:lang w:val="es-ES"/>
              </w:rPr>
              <w:t>.</w:t>
            </w:r>
          </w:p>
          <w:p w14:paraId="650E09AB" w14:textId="4F6F7D15" w:rsidR="008131B8" w:rsidRPr="00F706F6" w:rsidRDefault="008131B8" w:rsidP="00EE3BE4">
            <w:pPr>
              <w:spacing w:line="240" w:lineRule="auto"/>
              <w:ind w:firstLine="0"/>
              <w:rPr>
                <w:rFonts w:cstheme="majorBidi"/>
                <w:szCs w:val="24"/>
                <w:lang w:val="es-ES"/>
              </w:rPr>
            </w:pPr>
          </w:p>
        </w:tc>
      </w:tr>
      <w:tr w:rsidR="00775132" w:rsidRPr="003F53ED" w14:paraId="2A6255EE" w14:textId="0DCEA8EE" w:rsidTr="007B038A">
        <w:trPr>
          <w:jc w:val="center"/>
        </w:trPr>
        <w:tc>
          <w:tcPr>
            <w:tcW w:w="0" w:type="auto"/>
          </w:tcPr>
          <w:p w14:paraId="2793C880" w14:textId="27B4DC15" w:rsidR="0052254F" w:rsidRPr="003F53ED" w:rsidRDefault="00232A2B" w:rsidP="007B038A">
            <w:pPr>
              <w:tabs>
                <w:tab w:val="left" w:pos="1230"/>
              </w:tabs>
              <w:spacing w:line="240" w:lineRule="auto"/>
              <w:ind w:firstLine="0"/>
              <w:jc w:val="center"/>
              <w:rPr>
                <w:rFonts w:cstheme="majorBidi"/>
                <w:b/>
                <w:bCs/>
                <w:szCs w:val="24"/>
              </w:rPr>
            </w:pPr>
            <w:r>
              <w:rPr>
                <w:rFonts w:cstheme="majorBidi"/>
                <w:b/>
                <w:bCs/>
                <w:szCs w:val="24"/>
              </w:rPr>
              <w:t>2</w:t>
            </w:r>
            <w:r w:rsidR="00EC4532">
              <w:rPr>
                <w:rFonts w:cstheme="majorBidi"/>
                <w:b/>
                <w:bCs/>
                <w:szCs w:val="24"/>
              </w:rPr>
              <w:t>8</w:t>
            </w:r>
          </w:p>
        </w:tc>
        <w:tc>
          <w:tcPr>
            <w:tcW w:w="0" w:type="auto"/>
          </w:tcPr>
          <w:p w14:paraId="7F0226CF" w14:textId="2A418DC0" w:rsidR="0052254F" w:rsidRPr="003F53ED" w:rsidRDefault="0052254F" w:rsidP="007B038A">
            <w:pPr>
              <w:spacing w:line="240" w:lineRule="auto"/>
              <w:ind w:firstLine="0"/>
              <w:jc w:val="center"/>
              <w:rPr>
                <w:rFonts w:cstheme="majorBidi"/>
                <w:szCs w:val="24"/>
              </w:rPr>
            </w:pPr>
            <w:r w:rsidRPr="003F53ED">
              <w:rPr>
                <w:rFonts w:cstheme="majorBidi"/>
                <w:szCs w:val="24"/>
              </w:rPr>
              <w:t>41:</w:t>
            </w:r>
            <w:r w:rsidR="00481C67" w:rsidRPr="003F53ED">
              <w:rPr>
                <w:rFonts w:cstheme="majorBidi"/>
                <w:szCs w:val="24"/>
                <w:rtl/>
              </w:rPr>
              <w:t>4</w:t>
            </w:r>
            <w:r w:rsidR="00FB4FE9">
              <w:rPr>
                <w:rFonts w:cstheme="majorBidi"/>
                <w:szCs w:val="24"/>
              </w:rPr>
              <w:t>3</w:t>
            </w:r>
          </w:p>
        </w:tc>
        <w:tc>
          <w:tcPr>
            <w:tcW w:w="0" w:type="auto"/>
          </w:tcPr>
          <w:p w14:paraId="1097CB63" w14:textId="0CA87F44" w:rsidR="0052254F" w:rsidRPr="003F53ED" w:rsidRDefault="00FB4FE9" w:rsidP="007B038A">
            <w:pPr>
              <w:spacing w:line="240" w:lineRule="auto"/>
              <w:ind w:firstLine="0"/>
              <w:jc w:val="center"/>
              <w:rPr>
                <w:rFonts w:cstheme="majorBidi"/>
                <w:szCs w:val="24"/>
                <w:lang w:val="es-ES"/>
              </w:rPr>
            </w:pPr>
            <w:r>
              <w:rPr>
                <w:rFonts w:cstheme="majorBidi"/>
                <w:szCs w:val="24"/>
                <w:lang w:val="es-ES"/>
              </w:rPr>
              <w:t>y</w:t>
            </w:r>
            <w:r w:rsidR="004E6B2E" w:rsidRPr="003F53ED">
              <w:rPr>
                <w:rFonts w:cstheme="majorBidi"/>
                <w:szCs w:val="24"/>
                <w:lang w:val="es-ES"/>
              </w:rPr>
              <w:t xml:space="preserve"> terminas reformando un </w:t>
            </w:r>
            <w:r w:rsidR="004E6B2E" w:rsidRPr="003F53ED">
              <w:rPr>
                <w:rFonts w:cstheme="majorBidi"/>
                <w:b/>
                <w:bCs/>
                <w:szCs w:val="24"/>
                <w:lang w:val="es-ES"/>
              </w:rPr>
              <w:t>m</w:t>
            </w:r>
            <w:r w:rsidR="00481C67" w:rsidRPr="003F53ED">
              <w:rPr>
                <w:rFonts w:cstheme="majorBidi"/>
                <w:b/>
                <w:bCs/>
                <w:szCs w:val="24"/>
                <w:lang w:val="es-ES"/>
              </w:rPr>
              <w:t>onasterio</w:t>
            </w:r>
            <w:r>
              <w:rPr>
                <w:rFonts w:cstheme="majorBidi"/>
                <w:b/>
                <w:bCs/>
                <w:szCs w:val="24"/>
                <w:lang w:val="es-ES"/>
              </w:rPr>
              <w:t>.</w:t>
            </w:r>
          </w:p>
        </w:tc>
        <w:tc>
          <w:tcPr>
            <w:tcW w:w="0" w:type="auto"/>
          </w:tcPr>
          <w:p w14:paraId="6122D2E3" w14:textId="63CED96C" w:rsidR="0052254F" w:rsidRPr="003F53ED" w:rsidRDefault="00AA7D40" w:rsidP="007B038A">
            <w:pPr>
              <w:spacing w:line="240" w:lineRule="auto"/>
              <w:ind w:firstLine="0"/>
              <w:jc w:val="center"/>
              <w:rPr>
                <w:rFonts w:cstheme="majorBidi"/>
                <w:b/>
                <w:bCs/>
                <w:szCs w:val="24"/>
                <w:rtl/>
                <w:lang w:bidi="ar-SY"/>
              </w:rPr>
            </w:pPr>
            <w:r w:rsidRPr="003F53ED">
              <w:rPr>
                <w:rFonts w:cstheme="majorBidi"/>
                <w:szCs w:val="24"/>
                <w:rtl/>
                <w:lang w:bidi="ar-SY"/>
              </w:rPr>
              <w:t xml:space="preserve">وينتهي بك المطاف بترميم </w:t>
            </w:r>
            <w:r w:rsidRPr="003F53ED">
              <w:rPr>
                <w:rFonts w:cstheme="majorBidi"/>
                <w:b/>
                <w:bCs/>
                <w:szCs w:val="24"/>
                <w:rtl/>
                <w:lang w:bidi="ar-SY"/>
              </w:rPr>
              <w:t>دير</w:t>
            </w:r>
            <w:r w:rsidR="00315D3E">
              <w:rPr>
                <w:rFonts w:cstheme="majorBidi" w:hint="cs"/>
                <w:b/>
                <w:bCs/>
                <w:szCs w:val="24"/>
                <w:rtl/>
                <w:lang w:bidi="ar-SY"/>
              </w:rPr>
              <w:t>.</w:t>
            </w:r>
          </w:p>
        </w:tc>
      </w:tr>
      <w:tr w:rsidR="00775132" w:rsidRPr="003F53ED" w14:paraId="4EEAC665" w14:textId="77777777" w:rsidTr="007B038A">
        <w:trPr>
          <w:jc w:val="center"/>
        </w:trPr>
        <w:tc>
          <w:tcPr>
            <w:tcW w:w="0" w:type="auto"/>
          </w:tcPr>
          <w:p w14:paraId="0A291487" w14:textId="6B1D2B67" w:rsidR="0052254F" w:rsidRPr="003F53ED" w:rsidRDefault="00021858" w:rsidP="007B038A">
            <w:pPr>
              <w:spacing w:line="240" w:lineRule="auto"/>
              <w:ind w:firstLine="0"/>
              <w:jc w:val="center"/>
              <w:rPr>
                <w:rFonts w:cstheme="majorBidi"/>
                <w:b/>
                <w:bCs/>
                <w:szCs w:val="24"/>
              </w:rPr>
            </w:pPr>
            <w:r w:rsidRPr="003F53ED">
              <w:rPr>
                <w:rFonts w:cstheme="majorBidi"/>
                <w:b/>
                <w:bCs/>
                <w:szCs w:val="24"/>
              </w:rPr>
              <w:lastRenderedPageBreak/>
              <w:t xml:space="preserve">Análisis y comentario </w:t>
            </w:r>
            <w:r w:rsidR="00366932">
              <w:rPr>
                <w:rFonts w:cstheme="majorBidi"/>
                <w:b/>
                <w:bCs/>
                <w:szCs w:val="24"/>
              </w:rPr>
              <w:t>2</w:t>
            </w:r>
            <w:r w:rsidR="00EC4532">
              <w:rPr>
                <w:rFonts w:cstheme="majorBidi"/>
                <w:b/>
                <w:bCs/>
                <w:szCs w:val="24"/>
              </w:rPr>
              <w:t>8</w:t>
            </w:r>
          </w:p>
        </w:tc>
        <w:tc>
          <w:tcPr>
            <w:tcW w:w="0" w:type="auto"/>
            <w:gridSpan w:val="3"/>
          </w:tcPr>
          <w:p w14:paraId="2CE3268A" w14:textId="5E3CFBF7" w:rsidR="0052254F" w:rsidRDefault="00C537FF" w:rsidP="00C537FF">
            <w:pPr>
              <w:spacing w:line="240" w:lineRule="auto"/>
              <w:ind w:firstLine="0"/>
              <w:rPr>
                <w:rFonts w:cstheme="majorBidi"/>
                <w:szCs w:val="24"/>
              </w:rPr>
            </w:pPr>
            <w:r>
              <w:rPr>
                <w:rFonts w:cstheme="majorBidi"/>
                <w:szCs w:val="24"/>
              </w:rPr>
              <w:t>Para la traducción de este referente religioso</w:t>
            </w:r>
            <w:r w:rsidR="0099500E">
              <w:rPr>
                <w:rFonts w:cstheme="majorBidi"/>
                <w:szCs w:val="24"/>
              </w:rPr>
              <w:t>,</w:t>
            </w:r>
            <w:r>
              <w:rPr>
                <w:rFonts w:cstheme="majorBidi"/>
                <w:szCs w:val="24"/>
              </w:rPr>
              <w:t xml:space="preserve"> se ha recurrido a su </w:t>
            </w:r>
            <w:r w:rsidRPr="00EA4615">
              <w:rPr>
                <w:rFonts w:cstheme="majorBidi"/>
                <w:b/>
                <w:bCs/>
                <w:szCs w:val="24"/>
              </w:rPr>
              <w:t>equivalente acuñado</w:t>
            </w:r>
            <w:r>
              <w:rPr>
                <w:rFonts w:cstheme="majorBidi"/>
                <w:szCs w:val="24"/>
              </w:rPr>
              <w:t xml:space="preserve"> en árabe</w:t>
            </w:r>
            <w:r w:rsidR="003D0D89">
              <w:rPr>
                <w:rFonts w:cstheme="majorBidi"/>
                <w:szCs w:val="24"/>
              </w:rPr>
              <w:t xml:space="preserve"> </w:t>
            </w:r>
            <w:r w:rsidR="003D0D89">
              <w:rPr>
                <w:rFonts w:cstheme="majorBidi" w:hint="cs"/>
                <w:szCs w:val="24"/>
                <w:rtl/>
                <w:lang w:bidi="ar-SY"/>
              </w:rPr>
              <w:t>"دير"</w:t>
            </w:r>
            <w:r w:rsidR="00C145AF">
              <w:rPr>
                <w:rFonts w:cstheme="majorBidi"/>
                <w:szCs w:val="24"/>
              </w:rPr>
              <w:t>, término usado por los árabes cristianos.</w:t>
            </w:r>
          </w:p>
          <w:p w14:paraId="6FD4EBDD" w14:textId="4E6DDFED" w:rsidR="00C145AF" w:rsidRPr="003D0D89" w:rsidRDefault="00C145AF" w:rsidP="00C537FF">
            <w:pPr>
              <w:spacing w:line="240" w:lineRule="auto"/>
              <w:ind w:firstLine="0"/>
              <w:rPr>
                <w:rFonts w:cstheme="majorBidi"/>
                <w:szCs w:val="24"/>
                <w:lang w:val="es-ES"/>
              </w:rPr>
            </w:pPr>
            <w:r>
              <w:rPr>
                <w:rFonts w:cstheme="majorBidi"/>
                <w:szCs w:val="24"/>
              </w:rPr>
              <w:t>Nos parece una traducción acertada, ya que está en sintonía con la escena del monasterio donde se encuentran El Profesor y Berlín</w:t>
            </w:r>
            <w:r w:rsidR="00922306">
              <w:rPr>
                <w:rFonts w:cstheme="majorBidi"/>
                <w:szCs w:val="24"/>
              </w:rPr>
              <w:t>.</w:t>
            </w:r>
          </w:p>
          <w:p w14:paraId="1BDB80D9" w14:textId="1B943097" w:rsidR="006D0E89" w:rsidRPr="003F53ED" w:rsidRDefault="006D0E89" w:rsidP="00C537FF">
            <w:pPr>
              <w:spacing w:line="240" w:lineRule="auto"/>
              <w:ind w:firstLine="0"/>
              <w:rPr>
                <w:rFonts w:cstheme="majorBidi"/>
                <w:szCs w:val="24"/>
              </w:rPr>
            </w:pPr>
          </w:p>
        </w:tc>
      </w:tr>
      <w:tr w:rsidR="00775132" w:rsidRPr="003F53ED" w14:paraId="7413262C" w14:textId="77777777" w:rsidTr="007B038A">
        <w:trPr>
          <w:jc w:val="center"/>
        </w:trPr>
        <w:tc>
          <w:tcPr>
            <w:tcW w:w="0" w:type="auto"/>
          </w:tcPr>
          <w:p w14:paraId="4FF793D8" w14:textId="329F9F13" w:rsidR="00481C67" w:rsidRPr="003F53ED" w:rsidRDefault="00EC4532" w:rsidP="007B038A">
            <w:pPr>
              <w:tabs>
                <w:tab w:val="left" w:pos="1230"/>
              </w:tabs>
              <w:spacing w:line="240" w:lineRule="auto"/>
              <w:ind w:firstLine="0"/>
              <w:jc w:val="center"/>
              <w:rPr>
                <w:rFonts w:cstheme="majorBidi"/>
                <w:b/>
                <w:bCs/>
                <w:szCs w:val="24"/>
              </w:rPr>
            </w:pPr>
            <w:r>
              <w:rPr>
                <w:rFonts w:cstheme="majorBidi"/>
                <w:b/>
                <w:bCs/>
                <w:szCs w:val="24"/>
              </w:rPr>
              <w:t>29</w:t>
            </w:r>
          </w:p>
        </w:tc>
        <w:tc>
          <w:tcPr>
            <w:tcW w:w="0" w:type="auto"/>
          </w:tcPr>
          <w:p w14:paraId="67EFA17B" w14:textId="77777777" w:rsidR="00481C67" w:rsidRPr="003F53ED" w:rsidRDefault="00481C67" w:rsidP="007B038A">
            <w:pPr>
              <w:spacing w:line="240" w:lineRule="auto"/>
              <w:ind w:firstLine="0"/>
              <w:jc w:val="center"/>
              <w:rPr>
                <w:rFonts w:cstheme="majorBidi"/>
                <w:szCs w:val="24"/>
              </w:rPr>
            </w:pPr>
            <w:r w:rsidRPr="003F53ED">
              <w:rPr>
                <w:rFonts w:cstheme="majorBidi"/>
                <w:szCs w:val="24"/>
              </w:rPr>
              <w:t>41:50</w:t>
            </w:r>
          </w:p>
        </w:tc>
        <w:tc>
          <w:tcPr>
            <w:tcW w:w="0" w:type="auto"/>
          </w:tcPr>
          <w:p w14:paraId="6F12C79E" w14:textId="07A6F3B5" w:rsidR="00481C67" w:rsidRPr="003F53ED" w:rsidRDefault="00E974A8" w:rsidP="007B038A">
            <w:pPr>
              <w:spacing w:line="240" w:lineRule="auto"/>
              <w:ind w:firstLine="0"/>
              <w:jc w:val="center"/>
              <w:rPr>
                <w:rFonts w:cstheme="majorBidi"/>
                <w:szCs w:val="24"/>
              </w:rPr>
            </w:pPr>
            <w:r>
              <w:rPr>
                <w:rFonts w:cstheme="majorBidi"/>
                <w:szCs w:val="24"/>
              </w:rPr>
              <w:t>Sé cómo entrar en l</w:t>
            </w:r>
            <w:r w:rsidR="00481C67" w:rsidRPr="003F53ED">
              <w:rPr>
                <w:rFonts w:cstheme="majorBidi"/>
                <w:szCs w:val="24"/>
              </w:rPr>
              <w:t xml:space="preserve">a </w:t>
            </w:r>
            <w:r w:rsidR="00481C67" w:rsidRPr="003F53ED">
              <w:rPr>
                <w:rFonts w:cstheme="majorBidi"/>
                <w:b/>
                <w:bCs/>
                <w:szCs w:val="24"/>
              </w:rPr>
              <w:t>Fábrica de la Moneda</w:t>
            </w:r>
            <w:r>
              <w:rPr>
                <w:rFonts w:cstheme="majorBidi"/>
                <w:b/>
                <w:bCs/>
                <w:szCs w:val="24"/>
              </w:rPr>
              <w:t>.</w:t>
            </w:r>
          </w:p>
        </w:tc>
        <w:tc>
          <w:tcPr>
            <w:tcW w:w="0" w:type="auto"/>
          </w:tcPr>
          <w:p w14:paraId="3E80F3BB" w14:textId="719E87EB" w:rsidR="00481C67" w:rsidRPr="003F53ED" w:rsidRDefault="00EC79A6" w:rsidP="007B038A">
            <w:pPr>
              <w:spacing w:line="240" w:lineRule="auto"/>
              <w:ind w:firstLine="0"/>
              <w:jc w:val="center"/>
              <w:rPr>
                <w:rFonts w:cstheme="majorBidi"/>
                <w:b/>
                <w:bCs/>
                <w:szCs w:val="24"/>
              </w:rPr>
            </w:pPr>
            <w:r w:rsidRPr="00665835">
              <w:rPr>
                <w:rFonts w:cstheme="majorBidi" w:hint="cs"/>
                <w:szCs w:val="24"/>
                <w:rtl/>
              </w:rPr>
              <w:t xml:space="preserve">أعرف كيف يمكن اقتحام </w:t>
            </w:r>
            <w:r>
              <w:rPr>
                <w:rFonts w:cstheme="majorBidi" w:hint="cs"/>
                <w:b/>
                <w:bCs/>
                <w:szCs w:val="24"/>
                <w:rtl/>
              </w:rPr>
              <w:t>"</w:t>
            </w:r>
            <w:r w:rsidR="00481C67" w:rsidRPr="003F53ED">
              <w:rPr>
                <w:rFonts w:cstheme="majorBidi"/>
                <w:b/>
                <w:bCs/>
                <w:szCs w:val="24"/>
                <w:rtl/>
              </w:rPr>
              <w:t>دار السكّ الملكية"</w:t>
            </w:r>
            <w:r>
              <w:rPr>
                <w:rFonts w:cstheme="majorBidi" w:hint="cs"/>
                <w:b/>
                <w:bCs/>
                <w:szCs w:val="24"/>
                <w:rtl/>
              </w:rPr>
              <w:t>.</w:t>
            </w:r>
          </w:p>
        </w:tc>
      </w:tr>
      <w:tr w:rsidR="00775132" w:rsidRPr="003F53ED" w14:paraId="627617AC" w14:textId="77777777" w:rsidTr="007B038A">
        <w:trPr>
          <w:jc w:val="center"/>
        </w:trPr>
        <w:tc>
          <w:tcPr>
            <w:tcW w:w="0" w:type="auto"/>
          </w:tcPr>
          <w:p w14:paraId="29D81A6F" w14:textId="5916FA8A" w:rsidR="0031593C" w:rsidRPr="003F53ED" w:rsidRDefault="00B81EC8" w:rsidP="007B038A">
            <w:pPr>
              <w:tabs>
                <w:tab w:val="left" w:pos="1230"/>
              </w:tabs>
              <w:spacing w:line="240" w:lineRule="auto"/>
              <w:ind w:firstLine="0"/>
              <w:jc w:val="center"/>
              <w:rPr>
                <w:rFonts w:cstheme="majorBidi"/>
                <w:b/>
                <w:bCs/>
                <w:szCs w:val="24"/>
              </w:rPr>
            </w:pPr>
            <w:r w:rsidRPr="003F53ED">
              <w:rPr>
                <w:rFonts w:cstheme="majorBidi"/>
                <w:b/>
                <w:bCs/>
                <w:szCs w:val="24"/>
              </w:rPr>
              <w:t xml:space="preserve">Análisis y comentario </w:t>
            </w:r>
            <w:r w:rsidR="00EC4532">
              <w:rPr>
                <w:rFonts w:cstheme="majorBidi"/>
                <w:b/>
                <w:bCs/>
                <w:szCs w:val="24"/>
              </w:rPr>
              <w:t>29</w:t>
            </w:r>
          </w:p>
        </w:tc>
        <w:tc>
          <w:tcPr>
            <w:tcW w:w="0" w:type="auto"/>
            <w:gridSpan w:val="3"/>
          </w:tcPr>
          <w:p w14:paraId="39A45035" w14:textId="77777777" w:rsidR="00D5796F" w:rsidRDefault="00503374" w:rsidP="00F61ECD">
            <w:pPr>
              <w:spacing w:line="240" w:lineRule="auto"/>
              <w:ind w:firstLine="0"/>
              <w:rPr>
                <w:rFonts w:cstheme="majorBidi"/>
                <w:szCs w:val="24"/>
              </w:rPr>
            </w:pPr>
            <w:r>
              <w:rPr>
                <w:rFonts w:cstheme="majorBidi"/>
                <w:szCs w:val="24"/>
                <w:lang w:val="es-ES"/>
              </w:rPr>
              <w:t>Esta institución española se ha traducido al árabe como «</w:t>
            </w:r>
            <w:r w:rsidR="00670131">
              <w:rPr>
                <w:rFonts w:cstheme="majorBidi"/>
                <w:szCs w:val="24"/>
                <w:lang w:val="es-ES"/>
              </w:rPr>
              <w:t>Casa real de la moneda»</w:t>
            </w:r>
            <w:r w:rsidR="00741BB5">
              <w:rPr>
                <w:rFonts w:cstheme="majorBidi"/>
                <w:szCs w:val="24"/>
                <w:lang w:val="es-ES"/>
              </w:rPr>
              <w:t xml:space="preserve"> </w:t>
            </w:r>
            <w:r w:rsidR="00FA2D16">
              <w:rPr>
                <w:rFonts w:cstheme="majorBidi"/>
                <w:szCs w:val="24"/>
                <w:lang w:val="es-ES"/>
              </w:rPr>
              <w:t>que,</w:t>
            </w:r>
            <w:r w:rsidR="00741BB5">
              <w:rPr>
                <w:rFonts w:cstheme="majorBidi"/>
                <w:szCs w:val="24"/>
                <w:lang w:val="es-ES"/>
              </w:rPr>
              <w:t xml:space="preserve"> aunque no aparezca de esta forma en el subtítulo original, sí aparece en su nombre oficial</w:t>
            </w:r>
            <w:r w:rsidR="0030452A">
              <w:rPr>
                <w:rFonts w:cstheme="majorBidi"/>
                <w:szCs w:val="24"/>
                <w:lang w:val="es-ES"/>
              </w:rPr>
              <w:t xml:space="preserve"> </w:t>
            </w:r>
            <w:r w:rsidR="001A70AD">
              <w:rPr>
                <w:rFonts w:cstheme="majorBidi"/>
                <w:szCs w:val="24"/>
                <w:lang w:val="es-ES"/>
              </w:rPr>
              <w:t>«</w:t>
            </w:r>
            <w:r w:rsidR="00F670AB">
              <w:rPr>
                <w:rFonts w:cstheme="majorBidi"/>
                <w:szCs w:val="24"/>
              </w:rPr>
              <w:t xml:space="preserve">La </w:t>
            </w:r>
            <w:r w:rsidR="00F61ECD" w:rsidRPr="00F61ECD">
              <w:rPr>
                <w:rFonts w:cstheme="majorBidi"/>
                <w:szCs w:val="24"/>
              </w:rPr>
              <w:t>Fábrica Nacional de Moneda y Timbre - Real Casa de la Moneda (FNMT-RCM)</w:t>
            </w:r>
            <w:r w:rsidR="00F61ECD">
              <w:rPr>
                <w:rFonts w:cstheme="majorBidi"/>
                <w:szCs w:val="24"/>
              </w:rPr>
              <w:t>»</w:t>
            </w:r>
            <w:r w:rsidR="00CB7FF0">
              <w:rPr>
                <w:rFonts w:cstheme="majorBidi"/>
                <w:szCs w:val="24"/>
              </w:rPr>
              <w:t xml:space="preserve"> </w:t>
            </w:r>
            <w:r w:rsidR="00CB7FF0">
              <w:rPr>
                <w:rFonts w:cstheme="majorBidi"/>
                <w:szCs w:val="24"/>
              </w:rPr>
              <w:fldChar w:fldCharType="begin" w:fldLock="1"/>
            </w:r>
            <w:r w:rsidR="00510452">
              <w:rPr>
                <w:rFonts w:cstheme="majorBidi"/>
                <w:szCs w:val="24"/>
              </w:rPr>
              <w:instrText>ADDIN CSL_CITATION {"citationItems":[{"id":"ITEM-1","itemData":{"URL":"https://www.fnmt.es/institucion","accessed":{"date-parts":[["2021","5","16"]]},"author":[{"dropping-particle":"","family":"Real Casa de la Moneda","given":"","non-dropping-particle":"","parse-names":false,"suffix":""}],"id":"ITEM-1","issued":{"date-parts":[["2021"]]},"title":"Institución","type":"webpage"},"uris":["http://www.mendeley.com/documents/?uuid=c479ba60-7645-474e-8cfb-c779fa7185e9"]}],"mendeley":{"formattedCitation":"(Real Casa de la Moneda, 2021)","plainTextFormattedCitation":"(Real Casa de la Moneda, 2021)","previouslyFormattedCitation":"(Real Casa de la Moneda, 2021)"},"properties":{"noteIndex":0},"schema":"https://github.com/citation-style-language/schema/raw/master/csl-citation.json"}</w:instrText>
            </w:r>
            <w:r w:rsidR="00CB7FF0">
              <w:rPr>
                <w:rFonts w:cstheme="majorBidi"/>
                <w:szCs w:val="24"/>
              </w:rPr>
              <w:fldChar w:fldCharType="separate"/>
            </w:r>
            <w:r w:rsidR="00CB7FF0" w:rsidRPr="00CB7FF0">
              <w:rPr>
                <w:rFonts w:cstheme="majorBidi"/>
                <w:noProof/>
                <w:szCs w:val="24"/>
              </w:rPr>
              <w:t>(Real Casa de la Moneda, 2021)</w:t>
            </w:r>
            <w:r w:rsidR="00CB7FF0">
              <w:rPr>
                <w:rFonts w:cstheme="majorBidi"/>
                <w:szCs w:val="24"/>
              </w:rPr>
              <w:fldChar w:fldCharType="end"/>
            </w:r>
            <w:r w:rsidR="001A70AD">
              <w:rPr>
                <w:rFonts w:cstheme="majorBidi"/>
                <w:szCs w:val="24"/>
              </w:rPr>
              <w:t>.</w:t>
            </w:r>
            <w:r w:rsidR="00051A99">
              <w:rPr>
                <w:rFonts w:cstheme="majorBidi"/>
                <w:szCs w:val="24"/>
              </w:rPr>
              <w:t xml:space="preserve"> </w:t>
            </w:r>
          </w:p>
          <w:p w14:paraId="4147730F" w14:textId="7016E6E2" w:rsidR="0031593C" w:rsidRPr="00332AE6" w:rsidRDefault="005772FA" w:rsidP="00F61ECD">
            <w:pPr>
              <w:spacing w:line="240" w:lineRule="auto"/>
              <w:ind w:firstLine="0"/>
              <w:rPr>
                <w:rFonts w:cstheme="majorBidi"/>
                <w:szCs w:val="24"/>
                <w:lang w:val="es-ES"/>
              </w:rPr>
            </w:pPr>
            <w:r>
              <w:rPr>
                <w:rFonts w:cstheme="majorBidi"/>
                <w:szCs w:val="24"/>
              </w:rPr>
              <w:t xml:space="preserve">Por tanto, si tenemos en cuenta el nombre oficial completo, estaríamos ante un </w:t>
            </w:r>
            <w:r w:rsidRPr="00DF2F1D">
              <w:rPr>
                <w:rFonts w:cstheme="majorBidi"/>
                <w:b/>
                <w:bCs/>
                <w:szCs w:val="24"/>
              </w:rPr>
              <w:t>calco</w:t>
            </w:r>
            <w:r w:rsidR="00332AE6">
              <w:rPr>
                <w:rFonts w:cstheme="majorBidi"/>
                <w:b/>
                <w:bCs/>
                <w:szCs w:val="24"/>
              </w:rPr>
              <w:t xml:space="preserve"> </w:t>
            </w:r>
            <w:r w:rsidR="00332AE6" w:rsidRPr="00332AE6">
              <w:rPr>
                <w:rFonts w:cstheme="majorBidi"/>
                <w:szCs w:val="24"/>
              </w:rPr>
              <w:t>de la segunda parte</w:t>
            </w:r>
            <w:r w:rsidR="004764F0">
              <w:rPr>
                <w:rFonts w:cstheme="majorBidi"/>
                <w:szCs w:val="24"/>
              </w:rPr>
              <w:t xml:space="preserve">, que a la vez sería una </w:t>
            </w:r>
            <w:r w:rsidR="004764F0" w:rsidRPr="004764F0">
              <w:rPr>
                <w:rFonts w:cstheme="majorBidi"/>
                <w:b/>
                <w:bCs/>
                <w:szCs w:val="24"/>
              </w:rPr>
              <w:t>traducción literal.</w:t>
            </w:r>
          </w:p>
          <w:p w14:paraId="570CDDA2" w14:textId="77777777" w:rsidR="00FA0CBF" w:rsidRDefault="00011547" w:rsidP="00F61ECD">
            <w:pPr>
              <w:spacing w:line="240" w:lineRule="auto"/>
              <w:ind w:firstLine="0"/>
              <w:rPr>
                <w:rFonts w:cstheme="majorBidi"/>
                <w:szCs w:val="24"/>
              </w:rPr>
            </w:pPr>
            <w:r>
              <w:rPr>
                <w:rFonts w:cstheme="majorBidi"/>
                <w:szCs w:val="24"/>
              </w:rPr>
              <w:t xml:space="preserve">En este caso, </w:t>
            </w:r>
            <w:r w:rsidR="00EF0963">
              <w:rPr>
                <w:rFonts w:cstheme="majorBidi"/>
                <w:szCs w:val="24"/>
              </w:rPr>
              <w:t xml:space="preserve">se ha apostado por la alternativa más corta, en vez de </w:t>
            </w:r>
            <w:r w:rsidR="00D43F0B">
              <w:rPr>
                <w:rFonts w:cstheme="majorBidi"/>
                <w:szCs w:val="24"/>
              </w:rPr>
              <w:t>traducir la primera part</w:t>
            </w:r>
            <w:r w:rsidR="0031494E">
              <w:rPr>
                <w:rFonts w:cstheme="majorBidi"/>
                <w:szCs w:val="24"/>
              </w:rPr>
              <w:t xml:space="preserve">e </w:t>
            </w:r>
            <w:r w:rsidR="00EF0963">
              <w:rPr>
                <w:rFonts w:cstheme="majorBidi" w:hint="cs"/>
                <w:szCs w:val="24"/>
                <w:rtl/>
              </w:rPr>
              <w:t>"المصنع الوطني للسك والطوابع</w:t>
            </w:r>
            <w:r w:rsidR="0031494E">
              <w:rPr>
                <w:rFonts w:cstheme="majorBidi" w:hint="cs"/>
                <w:szCs w:val="24"/>
                <w:rtl/>
              </w:rPr>
              <w:t>"</w:t>
            </w:r>
            <w:r w:rsidR="00FA0CBF">
              <w:rPr>
                <w:rFonts w:cstheme="majorBidi"/>
                <w:szCs w:val="24"/>
              </w:rPr>
              <w:t xml:space="preserve">. </w:t>
            </w:r>
          </w:p>
          <w:p w14:paraId="74522F55" w14:textId="054614D9" w:rsidR="00EF0963" w:rsidRDefault="00FA0CBF" w:rsidP="00F61ECD">
            <w:pPr>
              <w:spacing w:line="240" w:lineRule="auto"/>
              <w:ind w:firstLine="0"/>
              <w:rPr>
                <w:rFonts w:cstheme="majorBidi"/>
                <w:szCs w:val="24"/>
                <w:lang w:val="es-ES" w:bidi="ar-SY"/>
              </w:rPr>
            </w:pPr>
            <w:r>
              <w:rPr>
                <w:rFonts w:cstheme="majorBidi"/>
                <w:szCs w:val="24"/>
              </w:rPr>
              <w:t>A nuestro parecer</w:t>
            </w:r>
            <w:r w:rsidR="00D12672">
              <w:rPr>
                <w:rFonts w:cstheme="majorBidi"/>
                <w:szCs w:val="24"/>
                <w:lang w:val="es-ES"/>
              </w:rPr>
              <w:t>,</w:t>
            </w:r>
            <w:r>
              <w:rPr>
                <w:rFonts w:cstheme="majorBidi"/>
                <w:szCs w:val="24"/>
                <w:lang w:val="es-ES"/>
              </w:rPr>
              <w:t xml:space="preserve"> se trata de una traducción acertada,</w:t>
            </w:r>
            <w:r w:rsidR="00D12672">
              <w:rPr>
                <w:rFonts w:cstheme="majorBidi"/>
                <w:szCs w:val="24"/>
                <w:lang w:val="es-ES"/>
              </w:rPr>
              <w:t xml:space="preserve"> aunque habría que matizar que es </w:t>
            </w:r>
            <w:r>
              <w:rPr>
                <w:rFonts w:cstheme="majorBidi"/>
                <w:szCs w:val="24"/>
                <w:lang w:val="es-ES"/>
              </w:rPr>
              <w:t>«</w:t>
            </w:r>
            <w:r w:rsidR="00D12672">
              <w:rPr>
                <w:rFonts w:cstheme="majorBidi"/>
                <w:szCs w:val="24"/>
                <w:lang w:val="es-ES"/>
              </w:rPr>
              <w:t>española</w:t>
            </w:r>
            <w:r>
              <w:rPr>
                <w:rFonts w:cstheme="majorBidi"/>
                <w:szCs w:val="24"/>
                <w:lang w:val="es-ES"/>
              </w:rPr>
              <w:t>»</w:t>
            </w:r>
            <w:r w:rsidR="00D12672">
              <w:rPr>
                <w:rFonts w:cstheme="majorBidi"/>
                <w:szCs w:val="24"/>
                <w:lang w:val="es-ES"/>
              </w:rPr>
              <w:t xml:space="preserve"> </w:t>
            </w:r>
            <w:r w:rsidR="00D12672">
              <w:rPr>
                <w:rFonts w:cstheme="majorBidi" w:hint="cs"/>
                <w:szCs w:val="24"/>
                <w:rtl/>
                <w:lang w:val="es-ES" w:bidi="ar-SY"/>
              </w:rPr>
              <w:t>"دار السكّ الملكية الإسبانية"</w:t>
            </w:r>
            <w:r w:rsidR="00D12672">
              <w:rPr>
                <w:rFonts w:cstheme="majorBidi"/>
                <w:szCs w:val="24"/>
                <w:lang w:val="es-ES" w:bidi="ar-SY"/>
              </w:rPr>
              <w:t>, algo que se ha obviado por la limitación de caracteres</w:t>
            </w:r>
            <w:r w:rsidR="00357BF9">
              <w:rPr>
                <w:rFonts w:cstheme="majorBidi"/>
                <w:szCs w:val="24"/>
                <w:lang w:val="es-ES" w:bidi="ar-SY"/>
              </w:rPr>
              <w:t xml:space="preserve"> y </w:t>
            </w:r>
            <w:r w:rsidR="001B7745">
              <w:rPr>
                <w:rFonts w:cstheme="majorBidi"/>
                <w:szCs w:val="24"/>
                <w:lang w:val="es-ES" w:bidi="ar-SY"/>
              </w:rPr>
              <w:t>porque</w:t>
            </w:r>
            <w:r w:rsidR="00357BF9">
              <w:rPr>
                <w:rFonts w:cstheme="majorBidi"/>
                <w:szCs w:val="24"/>
                <w:lang w:val="es-ES" w:bidi="ar-SY"/>
              </w:rPr>
              <w:t xml:space="preserve"> se deduce fácilmente del contexto de la serie.</w:t>
            </w:r>
          </w:p>
          <w:p w14:paraId="18F0A1A6" w14:textId="6EC41B24" w:rsidR="00D12672" w:rsidRPr="004271AD" w:rsidRDefault="00D12672" w:rsidP="00F61ECD">
            <w:pPr>
              <w:spacing w:line="240" w:lineRule="auto"/>
              <w:ind w:firstLine="0"/>
              <w:rPr>
                <w:rFonts w:cstheme="majorBidi"/>
                <w:szCs w:val="24"/>
                <w:lang w:val="es-ES" w:bidi="ar-SY"/>
              </w:rPr>
            </w:pPr>
          </w:p>
        </w:tc>
      </w:tr>
      <w:tr w:rsidR="00775132" w:rsidRPr="003F53ED" w14:paraId="457C524E" w14:textId="6A5BFF8C" w:rsidTr="007B038A">
        <w:trPr>
          <w:jc w:val="center"/>
        </w:trPr>
        <w:tc>
          <w:tcPr>
            <w:tcW w:w="0" w:type="auto"/>
          </w:tcPr>
          <w:p w14:paraId="40DEFFD4" w14:textId="3BC404FA" w:rsidR="0052254F" w:rsidRPr="003F53ED" w:rsidRDefault="00B81EC8" w:rsidP="007B038A">
            <w:pPr>
              <w:spacing w:line="240" w:lineRule="auto"/>
              <w:ind w:firstLine="0"/>
              <w:jc w:val="center"/>
              <w:rPr>
                <w:rFonts w:cstheme="majorBidi"/>
                <w:b/>
                <w:bCs/>
                <w:szCs w:val="24"/>
              </w:rPr>
            </w:pPr>
            <w:r w:rsidRPr="003F53ED">
              <w:rPr>
                <w:rFonts w:cstheme="majorBidi"/>
                <w:b/>
                <w:bCs/>
                <w:szCs w:val="24"/>
              </w:rPr>
              <w:t>3</w:t>
            </w:r>
            <w:r w:rsidR="00EC4532">
              <w:rPr>
                <w:rFonts w:cstheme="majorBidi"/>
                <w:b/>
                <w:bCs/>
                <w:szCs w:val="24"/>
              </w:rPr>
              <w:t>0</w:t>
            </w:r>
          </w:p>
        </w:tc>
        <w:tc>
          <w:tcPr>
            <w:tcW w:w="0" w:type="auto"/>
          </w:tcPr>
          <w:p w14:paraId="19875172" w14:textId="7A58EF3D" w:rsidR="0052254F" w:rsidRPr="003F53ED" w:rsidRDefault="0052254F" w:rsidP="007B038A">
            <w:pPr>
              <w:spacing w:line="240" w:lineRule="auto"/>
              <w:ind w:firstLine="0"/>
              <w:jc w:val="center"/>
              <w:rPr>
                <w:rFonts w:cstheme="majorBidi"/>
                <w:szCs w:val="24"/>
              </w:rPr>
            </w:pPr>
            <w:r w:rsidRPr="003F53ED">
              <w:rPr>
                <w:rFonts w:cstheme="majorBidi"/>
                <w:szCs w:val="24"/>
              </w:rPr>
              <w:t>42:05</w:t>
            </w:r>
          </w:p>
        </w:tc>
        <w:tc>
          <w:tcPr>
            <w:tcW w:w="0" w:type="auto"/>
          </w:tcPr>
          <w:p w14:paraId="5818F68F" w14:textId="3A212CD6" w:rsidR="0052254F" w:rsidRPr="003F53ED" w:rsidRDefault="0052254F" w:rsidP="007B038A">
            <w:pPr>
              <w:spacing w:line="240" w:lineRule="auto"/>
              <w:ind w:firstLine="0"/>
              <w:jc w:val="center"/>
              <w:rPr>
                <w:rFonts w:cstheme="majorBidi"/>
                <w:szCs w:val="24"/>
              </w:rPr>
            </w:pPr>
            <w:r w:rsidRPr="003F53ED">
              <w:rPr>
                <w:rFonts w:cstheme="majorBidi"/>
                <w:szCs w:val="24"/>
              </w:rPr>
              <w:t>-</w:t>
            </w:r>
            <w:r w:rsidR="00627B63" w:rsidRPr="003F53ED">
              <w:rPr>
                <w:rFonts w:cstheme="majorBidi"/>
                <w:szCs w:val="24"/>
                <w:rtl/>
              </w:rPr>
              <w:t xml:space="preserve"> </w:t>
            </w:r>
            <w:r w:rsidR="00386C3A">
              <w:rPr>
                <w:rFonts w:cstheme="majorBidi"/>
                <w:szCs w:val="24"/>
              </w:rPr>
              <w:t>¡</w:t>
            </w:r>
            <w:r w:rsidRPr="003F53ED">
              <w:rPr>
                <w:rFonts w:cstheme="majorBidi"/>
                <w:szCs w:val="24"/>
              </w:rPr>
              <w:t>Son monjes</w:t>
            </w:r>
            <w:r w:rsidR="00386C3A">
              <w:rPr>
                <w:rFonts w:cstheme="majorBidi"/>
                <w:szCs w:val="24"/>
              </w:rPr>
              <w:t>!</w:t>
            </w:r>
          </w:p>
          <w:p w14:paraId="774C4EEA" w14:textId="25C1E6E9" w:rsidR="0052254F" w:rsidRPr="003F53ED" w:rsidRDefault="0052254F" w:rsidP="007B038A">
            <w:pPr>
              <w:spacing w:line="240" w:lineRule="auto"/>
              <w:ind w:firstLine="0"/>
              <w:jc w:val="center"/>
              <w:rPr>
                <w:rFonts w:cstheme="majorBidi"/>
                <w:szCs w:val="24"/>
              </w:rPr>
            </w:pPr>
            <w:r w:rsidRPr="003F53ED">
              <w:rPr>
                <w:rFonts w:cstheme="majorBidi"/>
                <w:szCs w:val="24"/>
              </w:rPr>
              <w:t>-</w:t>
            </w:r>
            <w:r w:rsidR="00627B63" w:rsidRPr="003F53ED">
              <w:rPr>
                <w:rFonts w:cstheme="majorBidi"/>
                <w:szCs w:val="24"/>
                <w:rtl/>
              </w:rPr>
              <w:t xml:space="preserve"> </w:t>
            </w:r>
            <w:r w:rsidRPr="003F53ED">
              <w:rPr>
                <w:rFonts w:cstheme="majorBidi"/>
                <w:b/>
                <w:bCs/>
                <w:szCs w:val="24"/>
              </w:rPr>
              <w:t>Cistercienses</w:t>
            </w:r>
            <w:r w:rsidR="00386C3A">
              <w:rPr>
                <w:rFonts w:cstheme="majorBidi"/>
                <w:b/>
                <w:bCs/>
                <w:szCs w:val="24"/>
              </w:rPr>
              <w:t>.</w:t>
            </w:r>
          </w:p>
        </w:tc>
        <w:tc>
          <w:tcPr>
            <w:tcW w:w="0" w:type="auto"/>
          </w:tcPr>
          <w:p w14:paraId="5AE06134" w14:textId="1B7249D9" w:rsidR="0052254F" w:rsidRPr="003F53ED" w:rsidRDefault="00627B63" w:rsidP="007B038A">
            <w:pPr>
              <w:spacing w:line="240" w:lineRule="auto"/>
              <w:ind w:firstLine="0"/>
              <w:jc w:val="center"/>
              <w:rPr>
                <w:rFonts w:cstheme="majorBidi"/>
                <w:szCs w:val="24"/>
                <w:rtl/>
              </w:rPr>
            </w:pPr>
            <w:r w:rsidRPr="003F53ED">
              <w:rPr>
                <w:rFonts w:cstheme="majorBidi"/>
                <w:szCs w:val="24"/>
                <w:rtl/>
              </w:rPr>
              <w:t>- إنهم رهبان!</w:t>
            </w:r>
          </w:p>
          <w:p w14:paraId="1BFA75E4" w14:textId="5FC69440" w:rsidR="00627B63" w:rsidRPr="003F53ED" w:rsidRDefault="00636EB0" w:rsidP="00445805">
            <w:pPr>
              <w:spacing w:line="240" w:lineRule="auto"/>
              <w:ind w:firstLine="0"/>
              <w:jc w:val="center"/>
              <w:rPr>
                <w:rFonts w:cstheme="majorBidi"/>
                <w:szCs w:val="24"/>
              </w:rPr>
            </w:pPr>
            <w:r w:rsidRPr="003F53ED">
              <w:rPr>
                <w:rFonts w:cstheme="majorBidi"/>
                <w:szCs w:val="24"/>
                <w:rtl/>
              </w:rPr>
              <w:t xml:space="preserve">- رهبان </w:t>
            </w:r>
            <w:r w:rsidRPr="003F53ED">
              <w:rPr>
                <w:rFonts w:cstheme="majorBidi"/>
                <w:b/>
                <w:bCs/>
                <w:szCs w:val="24"/>
                <w:rtl/>
              </w:rPr>
              <w:t>"</w:t>
            </w:r>
            <w:proofErr w:type="spellStart"/>
            <w:r w:rsidRPr="003F53ED">
              <w:rPr>
                <w:rFonts w:cstheme="majorBidi"/>
                <w:b/>
                <w:bCs/>
                <w:szCs w:val="24"/>
                <w:rtl/>
              </w:rPr>
              <w:t>سيسترسية</w:t>
            </w:r>
            <w:proofErr w:type="spellEnd"/>
            <w:r w:rsidRPr="003F53ED">
              <w:rPr>
                <w:rFonts w:cstheme="majorBidi"/>
                <w:b/>
                <w:bCs/>
                <w:szCs w:val="24"/>
                <w:rtl/>
              </w:rPr>
              <w:t>"</w:t>
            </w:r>
            <w:r w:rsidR="006C5637">
              <w:rPr>
                <w:rFonts w:cstheme="majorBidi" w:hint="cs"/>
                <w:b/>
                <w:bCs/>
                <w:szCs w:val="24"/>
                <w:rtl/>
              </w:rPr>
              <w:t>.</w:t>
            </w:r>
          </w:p>
        </w:tc>
      </w:tr>
      <w:tr w:rsidR="00775132" w:rsidRPr="003F53ED" w14:paraId="301A6A2C" w14:textId="77777777" w:rsidTr="007B038A">
        <w:trPr>
          <w:jc w:val="center"/>
        </w:trPr>
        <w:tc>
          <w:tcPr>
            <w:tcW w:w="0" w:type="auto"/>
          </w:tcPr>
          <w:p w14:paraId="0B01BD66" w14:textId="61965E2B" w:rsidR="0052254F" w:rsidRPr="003F53ED" w:rsidRDefault="00B81EC8" w:rsidP="007B038A">
            <w:pPr>
              <w:spacing w:line="240" w:lineRule="auto"/>
              <w:ind w:firstLine="0"/>
              <w:jc w:val="center"/>
              <w:rPr>
                <w:rFonts w:cstheme="majorBidi"/>
                <w:b/>
                <w:bCs/>
                <w:szCs w:val="24"/>
              </w:rPr>
            </w:pPr>
            <w:r w:rsidRPr="003F53ED">
              <w:rPr>
                <w:rFonts w:cstheme="majorBidi"/>
                <w:b/>
                <w:bCs/>
                <w:szCs w:val="24"/>
              </w:rPr>
              <w:t>Análisis y comentario 3</w:t>
            </w:r>
            <w:r w:rsidR="00EC4532">
              <w:rPr>
                <w:rFonts w:cstheme="majorBidi"/>
                <w:b/>
                <w:bCs/>
                <w:szCs w:val="24"/>
              </w:rPr>
              <w:t>0</w:t>
            </w:r>
          </w:p>
        </w:tc>
        <w:tc>
          <w:tcPr>
            <w:tcW w:w="0" w:type="auto"/>
            <w:gridSpan w:val="3"/>
          </w:tcPr>
          <w:p w14:paraId="34737928" w14:textId="2D699DB2" w:rsidR="0052254F" w:rsidRDefault="0053028B" w:rsidP="00441340">
            <w:pPr>
              <w:spacing w:line="240" w:lineRule="auto"/>
              <w:ind w:firstLine="0"/>
              <w:rPr>
                <w:rFonts w:cstheme="majorBidi"/>
                <w:szCs w:val="24"/>
                <w:rtl/>
                <w:lang w:bidi="ar-SY"/>
              </w:rPr>
            </w:pPr>
            <w:r>
              <w:rPr>
                <w:rFonts w:cstheme="majorBidi"/>
                <w:szCs w:val="24"/>
              </w:rPr>
              <w:t>Para la traducción de</w:t>
            </w:r>
            <w:r w:rsidR="00944821">
              <w:rPr>
                <w:rFonts w:cstheme="majorBidi"/>
                <w:szCs w:val="24"/>
              </w:rPr>
              <w:t xml:space="preserve"> la orden monacal</w:t>
            </w:r>
            <w:r>
              <w:rPr>
                <w:rFonts w:cstheme="majorBidi"/>
                <w:szCs w:val="24"/>
              </w:rPr>
              <w:t xml:space="preserve"> </w:t>
            </w:r>
            <w:r w:rsidR="00BD695A">
              <w:rPr>
                <w:rFonts w:cstheme="majorBidi"/>
                <w:szCs w:val="24"/>
              </w:rPr>
              <w:t>«cisterciense»</w:t>
            </w:r>
            <w:r w:rsidR="001A3AF6">
              <w:rPr>
                <w:rFonts w:cstheme="majorBidi"/>
                <w:szCs w:val="24"/>
              </w:rPr>
              <w:t xml:space="preserve">, </w:t>
            </w:r>
            <w:r w:rsidR="00441340">
              <w:rPr>
                <w:rFonts w:cstheme="majorBidi"/>
                <w:szCs w:val="24"/>
              </w:rPr>
              <w:t xml:space="preserve">se ha recurrido a la técnica del </w:t>
            </w:r>
            <w:r w:rsidR="00441340" w:rsidRPr="00441340">
              <w:rPr>
                <w:rFonts w:cstheme="majorBidi"/>
                <w:b/>
                <w:bCs/>
                <w:szCs w:val="24"/>
              </w:rPr>
              <w:t>préstamo</w:t>
            </w:r>
            <w:r w:rsidR="000B5FCC">
              <w:rPr>
                <w:rFonts w:cstheme="majorBidi"/>
                <w:b/>
                <w:bCs/>
                <w:szCs w:val="24"/>
              </w:rPr>
              <w:t xml:space="preserve"> </w:t>
            </w:r>
            <w:r w:rsidR="000B5FCC" w:rsidRPr="000B5FCC">
              <w:rPr>
                <w:rFonts w:cstheme="majorBidi"/>
                <w:szCs w:val="24"/>
              </w:rPr>
              <w:t>naturalizado</w:t>
            </w:r>
            <w:r w:rsidR="00441340">
              <w:rPr>
                <w:rFonts w:cstheme="majorBidi"/>
                <w:szCs w:val="24"/>
              </w:rPr>
              <w:t xml:space="preserve">, con su transliteración adaptada al árabe </w:t>
            </w:r>
            <w:r w:rsidR="00441340">
              <w:rPr>
                <w:rFonts w:cstheme="majorBidi" w:hint="cs"/>
                <w:szCs w:val="24"/>
                <w:rtl/>
              </w:rPr>
              <w:t>"</w:t>
            </w:r>
            <w:r w:rsidR="00441340" w:rsidRPr="00441340">
              <w:rPr>
                <w:rFonts w:cstheme="majorBidi"/>
                <w:szCs w:val="24"/>
                <w:rtl/>
              </w:rPr>
              <w:t xml:space="preserve">الرهبنة </w:t>
            </w:r>
            <w:proofErr w:type="spellStart"/>
            <w:r w:rsidR="00441340" w:rsidRPr="00441340">
              <w:rPr>
                <w:rFonts w:cstheme="majorBidi"/>
                <w:szCs w:val="24"/>
                <w:rtl/>
              </w:rPr>
              <w:t>السيسترسية</w:t>
            </w:r>
            <w:proofErr w:type="spellEnd"/>
            <w:r w:rsidR="00441340">
              <w:rPr>
                <w:rFonts w:cstheme="majorBidi" w:hint="cs"/>
                <w:szCs w:val="24"/>
                <w:rtl/>
                <w:lang w:bidi="ar-SY"/>
              </w:rPr>
              <w:t>"</w:t>
            </w:r>
            <w:r w:rsidR="002D23E8">
              <w:rPr>
                <w:rFonts w:cstheme="majorBidi"/>
                <w:szCs w:val="24"/>
                <w:lang w:bidi="ar-SY"/>
              </w:rPr>
              <w:t xml:space="preserve">. </w:t>
            </w:r>
            <w:r w:rsidR="003664C4">
              <w:rPr>
                <w:rFonts w:cstheme="majorBidi"/>
                <w:szCs w:val="24"/>
                <w:lang w:bidi="ar-SY"/>
              </w:rPr>
              <w:t xml:space="preserve">Asimismo, se ha empleado la técnica de la </w:t>
            </w:r>
            <w:r w:rsidR="003664C4" w:rsidRPr="00BE0554">
              <w:rPr>
                <w:rFonts w:cstheme="majorBidi"/>
                <w:b/>
                <w:bCs/>
                <w:szCs w:val="24"/>
                <w:lang w:bidi="ar-SY"/>
              </w:rPr>
              <w:t>amplificación</w:t>
            </w:r>
            <w:r w:rsidR="003664C4">
              <w:rPr>
                <w:rFonts w:cstheme="majorBidi"/>
                <w:szCs w:val="24"/>
                <w:lang w:bidi="ar-SY"/>
              </w:rPr>
              <w:t xml:space="preserve">, </w:t>
            </w:r>
            <w:r w:rsidR="007521E3">
              <w:rPr>
                <w:rFonts w:cstheme="majorBidi"/>
                <w:szCs w:val="24"/>
                <w:lang w:bidi="ar-SY"/>
              </w:rPr>
              <w:t>dado que</w:t>
            </w:r>
            <w:r w:rsidR="003664C4">
              <w:rPr>
                <w:rFonts w:cstheme="majorBidi"/>
                <w:szCs w:val="24"/>
                <w:lang w:bidi="ar-SY"/>
              </w:rPr>
              <w:t xml:space="preserve"> se ha añadido la palabra «monjes»</w:t>
            </w:r>
            <w:r w:rsidR="00BE0554">
              <w:rPr>
                <w:rFonts w:cstheme="majorBidi"/>
                <w:szCs w:val="24"/>
                <w:lang w:bidi="ar-SY"/>
              </w:rPr>
              <w:t xml:space="preserve"> antes del préstamo</w:t>
            </w:r>
            <w:r w:rsidR="00215114">
              <w:rPr>
                <w:rFonts w:cstheme="majorBidi"/>
                <w:szCs w:val="24"/>
                <w:lang w:bidi="ar-SY"/>
              </w:rPr>
              <w:t xml:space="preserve">, lo cual nos ha parecido </w:t>
            </w:r>
            <w:r w:rsidR="00944821">
              <w:rPr>
                <w:rFonts w:cstheme="majorBidi"/>
                <w:szCs w:val="24"/>
                <w:lang w:bidi="ar-SY"/>
              </w:rPr>
              <w:t>acertado</w:t>
            </w:r>
            <w:r w:rsidR="00215114">
              <w:rPr>
                <w:rFonts w:cstheme="majorBidi"/>
                <w:szCs w:val="24"/>
                <w:lang w:bidi="ar-SY"/>
              </w:rPr>
              <w:t>.</w:t>
            </w:r>
          </w:p>
          <w:p w14:paraId="2EC75526" w14:textId="5E38647A" w:rsidR="006B0906" w:rsidRPr="003F53ED" w:rsidRDefault="006B0906" w:rsidP="00441340">
            <w:pPr>
              <w:spacing w:line="240" w:lineRule="auto"/>
              <w:ind w:firstLine="0"/>
              <w:rPr>
                <w:rFonts w:cstheme="majorBidi"/>
                <w:szCs w:val="24"/>
                <w:lang w:bidi="ar-SY"/>
              </w:rPr>
            </w:pPr>
          </w:p>
        </w:tc>
      </w:tr>
      <w:tr w:rsidR="00775132" w:rsidRPr="003F53ED" w14:paraId="63940715" w14:textId="2E83F05E" w:rsidTr="007B038A">
        <w:trPr>
          <w:jc w:val="center"/>
        </w:trPr>
        <w:tc>
          <w:tcPr>
            <w:tcW w:w="0" w:type="auto"/>
          </w:tcPr>
          <w:p w14:paraId="683E64A3" w14:textId="28DC3A71" w:rsidR="0052254F" w:rsidRPr="003F53ED" w:rsidRDefault="00B81EC8" w:rsidP="007B038A">
            <w:pPr>
              <w:spacing w:line="240" w:lineRule="auto"/>
              <w:ind w:firstLine="0"/>
              <w:jc w:val="center"/>
              <w:rPr>
                <w:rFonts w:cstheme="majorBidi"/>
                <w:b/>
                <w:bCs/>
                <w:szCs w:val="24"/>
              </w:rPr>
            </w:pPr>
            <w:r w:rsidRPr="003F53ED">
              <w:rPr>
                <w:rFonts w:cstheme="majorBidi"/>
                <w:b/>
                <w:bCs/>
                <w:szCs w:val="24"/>
              </w:rPr>
              <w:t>3</w:t>
            </w:r>
            <w:r w:rsidR="00EC4532">
              <w:rPr>
                <w:rFonts w:cstheme="majorBidi"/>
                <w:b/>
                <w:bCs/>
                <w:szCs w:val="24"/>
              </w:rPr>
              <w:t>1</w:t>
            </w:r>
          </w:p>
        </w:tc>
        <w:tc>
          <w:tcPr>
            <w:tcW w:w="0" w:type="auto"/>
          </w:tcPr>
          <w:p w14:paraId="4D6E585F" w14:textId="35E421C4" w:rsidR="0052254F" w:rsidRPr="003F53ED" w:rsidRDefault="0052254F" w:rsidP="007B038A">
            <w:pPr>
              <w:spacing w:line="240" w:lineRule="auto"/>
              <w:ind w:firstLine="0"/>
              <w:jc w:val="center"/>
              <w:rPr>
                <w:rFonts w:cstheme="majorBidi"/>
                <w:szCs w:val="24"/>
              </w:rPr>
            </w:pPr>
            <w:r w:rsidRPr="003F53ED">
              <w:rPr>
                <w:rFonts w:cstheme="majorBidi"/>
                <w:szCs w:val="24"/>
              </w:rPr>
              <w:t>42:4</w:t>
            </w:r>
            <w:r w:rsidR="00181BB8">
              <w:rPr>
                <w:rFonts w:cstheme="majorBidi"/>
                <w:szCs w:val="24"/>
              </w:rPr>
              <w:t>0</w:t>
            </w:r>
          </w:p>
        </w:tc>
        <w:tc>
          <w:tcPr>
            <w:tcW w:w="0" w:type="auto"/>
          </w:tcPr>
          <w:p w14:paraId="1D410CC8" w14:textId="68A14BA8" w:rsidR="0052254F" w:rsidRPr="003F53ED" w:rsidRDefault="0052254F" w:rsidP="007B038A">
            <w:pPr>
              <w:spacing w:line="240" w:lineRule="auto"/>
              <w:ind w:firstLine="0"/>
              <w:jc w:val="center"/>
              <w:rPr>
                <w:rFonts w:cstheme="majorBidi"/>
                <w:szCs w:val="24"/>
              </w:rPr>
            </w:pPr>
            <w:r w:rsidRPr="003F53ED">
              <w:rPr>
                <w:rFonts w:cstheme="majorBidi"/>
                <w:szCs w:val="24"/>
              </w:rPr>
              <w:t xml:space="preserve">A veces, canto </w:t>
            </w:r>
            <w:r w:rsidRPr="003F53ED">
              <w:rPr>
                <w:rFonts w:cstheme="majorBidi"/>
                <w:b/>
                <w:bCs/>
                <w:szCs w:val="24"/>
              </w:rPr>
              <w:t xml:space="preserve">gregoriano </w:t>
            </w:r>
            <w:r w:rsidRPr="003F53ED">
              <w:rPr>
                <w:rFonts w:cstheme="majorBidi"/>
                <w:szCs w:val="24"/>
              </w:rPr>
              <w:t>con ellos</w:t>
            </w:r>
            <w:r w:rsidR="00027146">
              <w:rPr>
                <w:rFonts w:cstheme="majorBidi"/>
                <w:szCs w:val="24"/>
              </w:rPr>
              <w:t>.</w:t>
            </w:r>
          </w:p>
        </w:tc>
        <w:tc>
          <w:tcPr>
            <w:tcW w:w="0" w:type="auto"/>
          </w:tcPr>
          <w:p w14:paraId="1F1C36D7" w14:textId="0DADE8D6" w:rsidR="0052254F" w:rsidRPr="003F53ED" w:rsidRDefault="00797C2D" w:rsidP="007B038A">
            <w:pPr>
              <w:spacing w:line="240" w:lineRule="auto"/>
              <w:ind w:firstLine="0"/>
              <w:jc w:val="center"/>
              <w:rPr>
                <w:rFonts w:cstheme="majorBidi"/>
                <w:szCs w:val="24"/>
              </w:rPr>
            </w:pPr>
            <w:r w:rsidRPr="003F53ED">
              <w:rPr>
                <w:rFonts w:cstheme="majorBidi"/>
                <w:szCs w:val="24"/>
                <w:rtl/>
              </w:rPr>
              <w:t xml:space="preserve">حتى أنني أنشد معهم أحياناً </w:t>
            </w:r>
            <w:r w:rsidRPr="003F53ED">
              <w:rPr>
                <w:rFonts w:cstheme="majorBidi"/>
                <w:b/>
                <w:bCs/>
                <w:szCs w:val="24"/>
                <w:rtl/>
              </w:rPr>
              <w:t>الأناشيد</w:t>
            </w:r>
            <w:r w:rsidRPr="003F53ED">
              <w:rPr>
                <w:rFonts w:cstheme="majorBidi"/>
                <w:szCs w:val="24"/>
                <w:rtl/>
              </w:rPr>
              <w:t xml:space="preserve"> </w:t>
            </w:r>
            <w:r w:rsidRPr="003F53ED">
              <w:rPr>
                <w:rFonts w:cstheme="majorBidi"/>
                <w:b/>
                <w:bCs/>
                <w:szCs w:val="24"/>
                <w:rtl/>
              </w:rPr>
              <w:t>"</w:t>
            </w:r>
            <w:proofErr w:type="spellStart"/>
            <w:r w:rsidRPr="003F53ED">
              <w:rPr>
                <w:rFonts w:cstheme="majorBidi"/>
                <w:b/>
                <w:bCs/>
                <w:szCs w:val="24"/>
                <w:rtl/>
              </w:rPr>
              <w:t>الغريغورية</w:t>
            </w:r>
            <w:proofErr w:type="spellEnd"/>
            <w:r w:rsidRPr="003F53ED">
              <w:rPr>
                <w:rFonts w:cstheme="majorBidi"/>
                <w:b/>
                <w:bCs/>
                <w:szCs w:val="24"/>
                <w:rtl/>
              </w:rPr>
              <w:t>"</w:t>
            </w:r>
            <w:r w:rsidR="00C85D75">
              <w:rPr>
                <w:rFonts w:cstheme="majorBidi" w:hint="cs"/>
                <w:b/>
                <w:bCs/>
                <w:szCs w:val="24"/>
                <w:rtl/>
              </w:rPr>
              <w:t>.</w:t>
            </w:r>
          </w:p>
        </w:tc>
      </w:tr>
      <w:tr w:rsidR="00775132" w:rsidRPr="003F53ED" w14:paraId="7F58DE68" w14:textId="77777777" w:rsidTr="007B038A">
        <w:trPr>
          <w:jc w:val="center"/>
        </w:trPr>
        <w:tc>
          <w:tcPr>
            <w:tcW w:w="0" w:type="auto"/>
          </w:tcPr>
          <w:p w14:paraId="34C44E7D" w14:textId="60A76FE3" w:rsidR="0052254F" w:rsidRPr="003F53ED" w:rsidRDefault="00B81EC8" w:rsidP="007B038A">
            <w:pPr>
              <w:spacing w:line="240" w:lineRule="auto"/>
              <w:ind w:firstLine="0"/>
              <w:jc w:val="center"/>
              <w:rPr>
                <w:rFonts w:cstheme="majorBidi"/>
                <w:b/>
                <w:bCs/>
                <w:szCs w:val="24"/>
              </w:rPr>
            </w:pPr>
            <w:r w:rsidRPr="003F53ED">
              <w:rPr>
                <w:rFonts w:cstheme="majorBidi"/>
                <w:b/>
                <w:bCs/>
                <w:szCs w:val="24"/>
              </w:rPr>
              <w:t>Análisis y comentario 3</w:t>
            </w:r>
            <w:r w:rsidR="00EC4532">
              <w:rPr>
                <w:rFonts w:cstheme="majorBidi"/>
                <w:b/>
                <w:bCs/>
                <w:szCs w:val="24"/>
              </w:rPr>
              <w:t>1</w:t>
            </w:r>
          </w:p>
        </w:tc>
        <w:tc>
          <w:tcPr>
            <w:tcW w:w="0" w:type="auto"/>
            <w:gridSpan w:val="3"/>
          </w:tcPr>
          <w:p w14:paraId="014843BD" w14:textId="0EE6D122" w:rsidR="0052254F" w:rsidRDefault="00DC1564" w:rsidP="00C6120F">
            <w:pPr>
              <w:spacing w:line="240" w:lineRule="auto"/>
              <w:ind w:firstLine="0"/>
              <w:rPr>
                <w:rFonts w:cstheme="majorBidi"/>
                <w:szCs w:val="24"/>
              </w:rPr>
            </w:pPr>
            <w:r>
              <w:rPr>
                <w:rFonts w:cstheme="majorBidi"/>
                <w:szCs w:val="24"/>
                <w:lang w:val="es-ES"/>
              </w:rPr>
              <w:t xml:space="preserve">Al igual que en el caso anterior, para la traducción de este </w:t>
            </w:r>
            <w:r w:rsidR="00225DA1">
              <w:rPr>
                <w:rFonts w:cstheme="majorBidi"/>
                <w:szCs w:val="24"/>
              </w:rPr>
              <w:t xml:space="preserve">tipo de canto </w:t>
            </w:r>
            <w:r w:rsidRPr="00DC1564">
              <w:rPr>
                <w:rFonts w:cstheme="majorBidi"/>
                <w:szCs w:val="24"/>
              </w:rPr>
              <w:t>católico</w:t>
            </w:r>
            <w:r>
              <w:rPr>
                <w:rFonts w:cstheme="majorBidi"/>
                <w:szCs w:val="24"/>
              </w:rPr>
              <w:t xml:space="preserve"> se ha recurrido a </w:t>
            </w:r>
            <w:r w:rsidRPr="00DC1564">
              <w:rPr>
                <w:rFonts w:cstheme="majorBidi"/>
                <w:szCs w:val="24"/>
              </w:rPr>
              <w:t xml:space="preserve">la técnica del </w:t>
            </w:r>
            <w:r w:rsidRPr="00DC1564">
              <w:rPr>
                <w:rFonts w:cstheme="majorBidi"/>
                <w:b/>
                <w:bCs/>
                <w:szCs w:val="24"/>
              </w:rPr>
              <w:t>préstamo</w:t>
            </w:r>
            <w:r w:rsidR="000B5FCC">
              <w:rPr>
                <w:rFonts w:cstheme="majorBidi"/>
                <w:b/>
                <w:bCs/>
                <w:szCs w:val="24"/>
              </w:rPr>
              <w:t xml:space="preserve"> </w:t>
            </w:r>
            <w:r w:rsidR="000B5FCC" w:rsidRPr="000B5FCC">
              <w:rPr>
                <w:rFonts w:cstheme="majorBidi"/>
                <w:szCs w:val="24"/>
              </w:rPr>
              <w:t>naturalizado</w:t>
            </w:r>
            <w:r w:rsidRPr="00DC1564">
              <w:rPr>
                <w:rFonts w:cstheme="majorBidi"/>
                <w:szCs w:val="24"/>
              </w:rPr>
              <w:t>, con su transliteración adaptada al árabe</w:t>
            </w:r>
            <w:r w:rsidR="000B5FCC">
              <w:rPr>
                <w:rFonts w:cstheme="majorBidi"/>
                <w:szCs w:val="24"/>
              </w:rPr>
              <w:t xml:space="preserve">. </w:t>
            </w:r>
            <w:r w:rsidR="000B5FCC" w:rsidRPr="000B5FCC">
              <w:rPr>
                <w:rFonts w:cstheme="majorBidi"/>
                <w:szCs w:val="24"/>
              </w:rPr>
              <w:t xml:space="preserve">Asimismo, se ha empleado la técnica de la </w:t>
            </w:r>
            <w:r w:rsidR="000B5FCC" w:rsidRPr="000B5FCC">
              <w:rPr>
                <w:rFonts w:cstheme="majorBidi"/>
                <w:b/>
                <w:bCs/>
                <w:szCs w:val="24"/>
              </w:rPr>
              <w:t>amplificación</w:t>
            </w:r>
            <w:r w:rsidR="000B5FCC" w:rsidRPr="000B5FCC">
              <w:rPr>
                <w:rFonts w:cstheme="majorBidi"/>
                <w:szCs w:val="24"/>
              </w:rPr>
              <w:t>,</w:t>
            </w:r>
            <w:r w:rsidR="000B5FCC">
              <w:rPr>
                <w:rFonts w:cstheme="majorBidi"/>
                <w:szCs w:val="24"/>
              </w:rPr>
              <w:t xml:space="preserve"> </w:t>
            </w:r>
            <w:r w:rsidR="00623A1B">
              <w:rPr>
                <w:rFonts w:cstheme="majorBidi"/>
                <w:szCs w:val="24"/>
              </w:rPr>
              <w:t>dado que se ha añadido</w:t>
            </w:r>
            <w:r w:rsidR="009C4AEC">
              <w:rPr>
                <w:rFonts w:cstheme="majorBidi"/>
                <w:szCs w:val="24"/>
              </w:rPr>
              <w:t xml:space="preserve"> la palabra «canciones». </w:t>
            </w:r>
            <w:r w:rsidR="00987C2C">
              <w:rPr>
                <w:rFonts w:cstheme="majorBidi"/>
                <w:szCs w:val="24"/>
              </w:rPr>
              <w:t>De modo que, e</w:t>
            </w:r>
            <w:r w:rsidR="009C4AEC">
              <w:rPr>
                <w:rFonts w:cstheme="majorBidi"/>
                <w:szCs w:val="24"/>
              </w:rPr>
              <w:t>l subtítulo se ha vertido al árabe como</w:t>
            </w:r>
            <w:r w:rsidR="000B5FCC">
              <w:rPr>
                <w:rFonts w:cstheme="majorBidi"/>
                <w:szCs w:val="24"/>
              </w:rPr>
              <w:t xml:space="preserve"> </w:t>
            </w:r>
            <w:r w:rsidR="000B5FCC" w:rsidRPr="000B5FCC">
              <w:rPr>
                <w:rFonts w:cstheme="majorBidi"/>
                <w:szCs w:val="24"/>
              </w:rPr>
              <w:t>«</w:t>
            </w:r>
            <w:r w:rsidR="000B5FCC">
              <w:rPr>
                <w:rFonts w:cstheme="majorBidi"/>
                <w:szCs w:val="24"/>
              </w:rPr>
              <w:t>Incluso a veces, canto canciones gregorianas</w:t>
            </w:r>
            <w:r w:rsidR="006C3430">
              <w:rPr>
                <w:rFonts w:cstheme="majorBidi"/>
                <w:szCs w:val="24"/>
              </w:rPr>
              <w:t xml:space="preserve"> </w:t>
            </w:r>
            <w:r w:rsidR="006C3430" w:rsidRPr="006C3430">
              <w:rPr>
                <w:rFonts w:cstheme="majorBidi"/>
                <w:szCs w:val="24"/>
              </w:rPr>
              <w:t>con ellos</w:t>
            </w:r>
            <w:r w:rsidR="000B5FCC" w:rsidRPr="000B5FCC">
              <w:rPr>
                <w:rFonts w:cstheme="majorBidi"/>
                <w:szCs w:val="24"/>
              </w:rPr>
              <w:t xml:space="preserve">», lo cual nos ha parecido </w:t>
            </w:r>
            <w:r w:rsidR="00936C36">
              <w:rPr>
                <w:rFonts w:cstheme="majorBidi"/>
                <w:szCs w:val="24"/>
              </w:rPr>
              <w:t>oportuno</w:t>
            </w:r>
            <w:r w:rsidR="000B5FCC" w:rsidRPr="000B5FCC">
              <w:rPr>
                <w:rFonts w:cstheme="majorBidi"/>
                <w:szCs w:val="24"/>
              </w:rPr>
              <w:t>.</w:t>
            </w:r>
          </w:p>
          <w:p w14:paraId="23438D9F" w14:textId="77777777" w:rsidR="002934C9" w:rsidRDefault="002934C9" w:rsidP="00C6120F">
            <w:pPr>
              <w:spacing w:line="240" w:lineRule="auto"/>
              <w:ind w:firstLine="0"/>
              <w:rPr>
                <w:rFonts w:cstheme="majorBidi"/>
                <w:szCs w:val="24"/>
              </w:rPr>
            </w:pPr>
          </w:p>
          <w:p w14:paraId="1B895A46" w14:textId="603235D6" w:rsidR="00445805" w:rsidRPr="00C6120F" w:rsidRDefault="00445805" w:rsidP="00C6120F">
            <w:pPr>
              <w:spacing w:line="240" w:lineRule="auto"/>
              <w:ind w:firstLine="0"/>
              <w:rPr>
                <w:rFonts w:cstheme="majorBidi"/>
                <w:szCs w:val="24"/>
                <w:lang w:bidi="ar-SY"/>
              </w:rPr>
            </w:pPr>
          </w:p>
        </w:tc>
      </w:tr>
      <w:tr w:rsidR="00775132" w:rsidRPr="003F53ED" w14:paraId="0C45916E" w14:textId="6F5A144E" w:rsidTr="007B038A">
        <w:trPr>
          <w:jc w:val="center"/>
        </w:trPr>
        <w:tc>
          <w:tcPr>
            <w:tcW w:w="0" w:type="auto"/>
          </w:tcPr>
          <w:p w14:paraId="0589CEF3" w14:textId="7C773CDE" w:rsidR="0052254F" w:rsidRPr="003F53ED" w:rsidRDefault="00366932" w:rsidP="007B038A">
            <w:pPr>
              <w:spacing w:line="240" w:lineRule="auto"/>
              <w:ind w:firstLine="0"/>
              <w:jc w:val="center"/>
              <w:rPr>
                <w:rFonts w:cstheme="majorBidi"/>
                <w:b/>
                <w:bCs/>
                <w:szCs w:val="24"/>
              </w:rPr>
            </w:pPr>
            <w:r>
              <w:rPr>
                <w:rFonts w:cstheme="majorBidi"/>
                <w:b/>
                <w:bCs/>
                <w:szCs w:val="24"/>
              </w:rPr>
              <w:t>3</w:t>
            </w:r>
            <w:r w:rsidR="007B2DFA">
              <w:rPr>
                <w:rFonts w:cstheme="majorBidi"/>
                <w:b/>
                <w:bCs/>
                <w:szCs w:val="24"/>
              </w:rPr>
              <w:t>2</w:t>
            </w:r>
          </w:p>
        </w:tc>
        <w:tc>
          <w:tcPr>
            <w:tcW w:w="0" w:type="auto"/>
          </w:tcPr>
          <w:p w14:paraId="40E093D6" w14:textId="5C2A4EBE" w:rsidR="0052254F" w:rsidRPr="003F53ED" w:rsidRDefault="0052254F" w:rsidP="007B038A">
            <w:pPr>
              <w:spacing w:line="240" w:lineRule="auto"/>
              <w:ind w:firstLine="0"/>
              <w:jc w:val="center"/>
              <w:rPr>
                <w:rFonts w:cstheme="majorBidi"/>
                <w:szCs w:val="24"/>
              </w:rPr>
            </w:pPr>
            <w:r w:rsidRPr="003F53ED">
              <w:rPr>
                <w:rFonts w:cstheme="majorBidi"/>
                <w:szCs w:val="24"/>
              </w:rPr>
              <w:t>42:</w:t>
            </w:r>
            <w:r w:rsidR="00981B8F">
              <w:rPr>
                <w:rFonts w:cstheme="majorBidi"/>
                <w:szCs w:val="24"/>
              </w:rPr>
              <w:t>49</w:t>
            </w:r>
          </w:p>
        </w:tc>
        <w:tc>
          <w:tcPr>
            <w:tcW w:w="0" w:type="auto"/>
          </w:tcPr>
          <w:p w14:paraId="08ED7666" w14:textId="662F86CA" w:rsidR="00FB2D17" w:rsidRDefault="00981B8F" w:rsidP="007B038A">
            <w:pPr>
              <w:spacing w:line="240" w:lineRule="auto"/>
              <w:ind w:firstLine="0"/>
              <w:jc w:val="center"/>
              <w:rPr>
                <w:rFonts w:cstheme="majorBidi"/>
                <w:szCs w:val="24"/>
                <w:lang w:val="es-ES"/>
              </w:rPr>
            </w:pPr>
            <w:r w:rsidRPr="00FB2D17">
              <w:rPr>
                <w:rFonts w:cstheme="majorBidi"/>
                <w:szCs w:val="24"/>
                <w:lang w:val="es-ES"/>
              </w:rPr>
              <w:t>Bueno, era mi intención, pero me enamoré…</w:t>
            </w:r>
          </w:p>
          <w:p w14:paraId="4852E726" w14:textId="77777777" w:rsidR="00FB2D17" w:rsidRDefault="00FB2D17" w:rsidP="007B038A">
            <w:pPr>
              <w:spacing w:line="240" w:lineRule="auto"/>
              <w:ind w:firstLine="0"/>
              <w:jc w:val="center"/>
              <w:rPr>
                <w:rFonts w:cstheme="majorBidi"/>
                <w:szCs w:val="24"/>
                <w:lang w:val="es-ES"/>
              </w:rPr>
            </w:pPr>
          </w:p>
          <w:p w14:paraId="02943F1B" w14:textId="7E71935E" w:rsidR="0052254F" w:rsidRPr="00FB2D17" w:rsidRDefault="00FB2D17" w:rsidP="007B038A">
            <w:pPr>
              <w:spacing w:line="240" w:lineRule="auto"/>
              <w:ind w:firstLine="0"/>
              <w:jc w:val="center"/>
              <w:rPr>
                <w:rFonts w:cstheme="majorBidi"/>
                <w:szCs w:val="24"/>
                <w:lang w:val="es-ES"/>
              </w:rPr>
            </w:pPr>
            <w:r w:rsidRPr="00FB2D17">
              <w:rPr>
                <w:rFonts w:cstheme="majorBidi"/>
                <w:szCs w:val="24"/>
                <w:lang w:val="es-ES"/>
              </w:rPr>
              <w:t>…</w:t>
            </w:r>
            <w:r w:rsidR="005F3F7D" w:rsidRPr="00FB2D17">
              <w:rPr>
                <w:rFonts w:cstheme="majorBidi"/>
                <w:szCs w:val="24"/>
                <w:lang w:val="es-ES"/>
              </w:rPr>
              <w:t>de esta</w:t>
            </w:r>
            <w:r w:rsidR="005F3F7D" w:rsidRPr="003F53ED">
              <w:rPr>
                <w:rFonts w:cstheme="majorBidi"/>
                <w:b/>
                <w:bCs/>
                <w:szCs w:val="24"/>
                <w:lang w:val="es-ES"/>
              </w:rPr>
              <w:t xml:space="preserve"> </w:t>
            </w:r>
            <w:r w:rsidR="00184881" w:rsidRPr="003F53ED">
              <w:rPr>
                <w:rFonts w:cstheme="majorBidi"/>
                <w:b/>
                <w:bCs/>
                <w:szCs w:val="24"/>
              </w:rPr>
              <w:t>capilla</w:t>
            </w:r>
            <w:r>
              <w:rPr>
                <w:rFonts w:cstheme="majorBidi"/>
                <w:b/>
                <w:bCs/>
                <w:szCs w:val="24"/>
              </w:rPr>
              <w:t>.</w:t>
            </w:r>
          </w:p>
        </w:tc>
        <w:tc>
          <w:tcPr>
            <w:tcW w:w="0" w:type="auto"/>
          </w:tcPr>
          <w:p w14:paraId="46B36755" w14:textId="220DA7AC" w:rsidR="0052254F" w:rsidRDefault="009F3B42" w:rsidP="007B038A">
            <w:pPr>
              <w:spacing w:line="240" w:lineRule="auto"/>
              <w:ind w:firstLine="0"/>
              <w:jc w:val="center"/>
              <w:rPr>
                <w:rFonts w:cstheme="majorBidi"/>
                <w:szCs w:val="24"/>
                <w:rtl/>
                <w:lang w:bidi="ar-SY"/>
              </w:rPr>
            </w:pPr>
            <w:r>
              <w:rPr>
                <w:rFonts w:cstheme="majorBidi" w:hint="cs"/>
                <w:szCs w:val="24"/>
                <w:rtl/>
                <w:lang w:bidi="ar-SY"/>
              </w:rPr>
              <w:t>كنت أنوي ذلك. لكنني أُغرمت...</w:t>
            </w:r>
          </w:p>
          <w:p w14:paraId="31265A5D" w14:textId="77777777" w:rsidR="003F74BC" w:rsidRDefault="003F74BC" w:rsidP="007B038A">
            <w:pPr>
              <w:spacing w:line="240" w:lineRule="auto"/>
              <w:ind w:firstLine="0"/>
              <w:jc w:val="center"/>
              <w:rPr>
                <w:rFonts w:cstheme="majorBidi"/>
                <w:szCs w:val="24"/>
                <w:rtl/>
                <w:lang w:bidi="ar-SY"/>
              </w:rPr>
            </w:pPr>
          </w:p>
          <w:p w14:paraId="54FDD8B4" w14:textId="6DC403AF" w:rsidR="009F3B42" w:rsidRDefault="009F3B42" w:rsidP="007B038A">
            <w:pPr>
              <w:spacing w:line="240" w:lineRule="auto"/>
              <w:ind w:firstLine="0"/>
              <w:jc w:val="center"/>
              <w:rPr>
                <w:rFonts w:cstheme="majorBidi"/>
                <w:szCs w:val="24"/>
                <w:rtl/>
                <w:lang w:bidi="ar-SY"/>
              </w:rPr>
            </w:pPr>
            <w:r>
              <w:rPr>
                <w:rFonts w:cstheme="majorBidi" w:hint="cs"/>
                <w:szCs w:val="24"/>
                <w:rtl/>
                <w:lang w:bidi="ar-SY"/>
              </w:rPr>
              <w:t xml:space="preserve">بهذه </w:t>
            </w:r>
            <w:r w:rsidRPr="009F3B42">
              <w:rPr>
                <w:rFonts w:cstheme="majorBidi" w:hint="cs"/>
                <w:b/>
                <w:bCs/>
                <w:szCs w:val="24"/>
                <w:rtl/>
                <w:lang w:bidi="ar-SY"/>
              </w:rPr>
              <w:t>الكنيسة الصغيرة.</w:t>
            </w:r>
          </w:p>
          <w:p w14:paraId="3409C062" w14:textId="1FACE3FF" w:rsidR="006944A2" w:rsidRPr="003F53ED" w:rsidRDefault="006944A2" w:rsidP="007B038A">
            <w:pPr>
              <w:spacing w:line="240" w:lineRule="auto"/>
              <w:ind w:firstLine="0"/>
              <w:jc w:val="center"/>
              <w:rPr>
                <w:rFonts w:cstheme="majorBidi"/>
                <w:b/>
                <w:bCs/>
                <w:szCs w:val="24"/>
                <w:rtl/>
                <w:lang w:bidi="ar-SY"/>
              </w:rPr>
            </w:pPr>
          </w:p>
        </w:tc>
      </w:tr>
      <w:tr w:rsidR="00775132" w:rsidRPr="003F53ED" w14:paraId="55F90145" w14:textId="77777777" w:rsidTr="007B038A">
        <w:trPr>
          <w:jc w:val="center"/>
        </w:trPr>
        <w:tc>
          <w:tcPr>
            <w:tcW w:w="0" w:type="auto"/>
          </w:tcPr>
          <w:p w14:paraId="44B649A7" w14:textId="127C3042" w:rsidR="0052254F" w:rsidRPr="003F53ED" w:rsidRDefault="00B81EC8"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0A453D">
              <w:rPr>
                <w:rFonts w:cstheme="majorBidi"/>
                <w:b/>
                <w:bCs/>
                <w:szCs w:val="24"/>
              </w:rPr>
              <w:t>3</w:t>
            </w:r>
            <w:r w:rsidR="007B2DFA">
              <w:rPr>
                <w:rFonts w:cstheme="majorBidi"/>
                <w:b/>
                <w:bCs/>
                <w:szCs w:val="24"/>
              </w:rPr>
              <w:t>2</w:t>
            </w:r>
          </w:p>
        </w:tc>
        <w:tc>
          <w:tcPr>
            <w:tcW w:w="0" w:type="auto"/>
            <w:gridSpan w:val="3"/>
          </w:tcPr>
          <w:p w14:paraId="7D06D269" w14:textId="74C15F40" w:rsidR="00041C90" w:rsidRDefault="00CE459F" w:rsidP="00A81480">
            <w:pPr>
              <w:spacing w:line="240" w:lineRule="auto"/>
              <w:ind w:firstLine="0"/>
              <w:rPr>
                <w:rFonts w:cstheme="majorBidi"/>
                <w:szCs w:val="24"/>
              </w:rPr>
            </w:pPr>
            <w:r>
              <w:rPr>
                <w:rFonts w:cstheme="majorBidi"/>
                <w:szCs w:val="24"/>
              </w:rPr>
              <w:t>Para la traducción de este referente religioso</w:t>
            </w:r>
            <w:r w:rsidR="00F106C9">
              <w:rPr>
                <w:rFonts w:cstheme="majorBidi"/>
                <w:szCs w:val="24"/>
              </w:rPr>
              <w:t xml:space="preserve">, se ha recurrido a la técnica de la </w:t>
            </w:r>
            <w:r w:rsidR="00F106C9" w:rsidRPr="00A81376">
              <w:rPr>
                <w:rFonts w:cstheme="majorBidi"/>
                <w:b/>
                <w:bCs/>
                <w:szCs w:val="24"/>
              </w:rPr>
              <w:t>amplificación</w:t>
            </w:r>
            <w:r w:rsidR="00F106C9">
              <w:rPr>
                <w:rFonts w:cstheme="majorBidi"/>
                <w:szCs w:val="24"/>
              </w:rPr>
              <w:t xml:space="preserve">, haciendo uso de la paráfrasis explicativa </w:t>
            </w:r>
            <w:r w:rsidR="007B5326">
              <w:rPr>
                <w:rFonts w:cstheme="majorBidi"/>
                <w:szCs w:val="24"/>
              </w:rPr>
              <w:t>«Iglesia pequeña»</w:t>
            </w:r>
            <w:r w:rsidR="00E140DA">
              <w:rPr>
                <w:rFonts w:cstheme="majorBidi"/>
                <w:szCs w:val="24"/>
              </w:rPr>
              <w:t>.</w:t>
            </w:r>
            <w:r w:rsidR="00A81480">
              <w:rPr>
                <w:rFonts w:cstheme="majorBidi"/>
                <w:szCs w:val="24"/>
              </w:rPr>
              <w:t xml:space="preserve"> </w:t>
            </w:r>
            <w:r w:rsidR="00717C6F">
              <w:rPr>
                <w:rFonts w:cstheme="majorBidi"/>
                <w:szCs w:val="24"/>
              </w:rPr>
              <w:t>N</w:t>
            </w:r>
            <w:r w:rsidR="00A81480">
              <w:rPr>
                <w:rFonts w:cstheme="majorBidi"/>
                <w:szCs w:val="24"/>
              </w:rPr>
              <w:t xml:space="preserve">os ha parecido </w:t>
            </w:r>
            <w:r w:rsidR="00041C90">
              <w:rPr>
                <w:rFonts w:cstheme="majorBidi"/>
                <w:szCs w:val="24"/>
              </w:rPr>
              <w:t xml:space="preserve">una traducción </w:t>
            </w:r>
            <w:r w:rsidR="00936C36">
              <w:rPr>
                <w:rFonts w:cstheme="majorBidi"/>
                <w:szCs w:val="24"/>
              </w:rPr>
              <w:t>sensat</w:t>
            </w:r>
            <w:r w:rsidR="00041C90">
              <w:rPr>
                <w:rFonts w:cstheme="majorBidi"/>
                <w:szCs w:val="24"/>
              </w:rPr>
              <w:t>a</w:t>
            </w:r>
            <w:r w:rsidR="004C6A76">
              <w:rPr>
                <w:rFonts w:cstheme="majorBidi"/>
                <w:szCs w:val="24"/>
              </w:rPr>
              <w:t xml:space="preserve">, </w:t>
            </w:r>
            <w:r w:rsidR="00DA139D">
              <w:rPr>
                <w:rFonts w:cstheme="majorBidi"/>
                <w:szCs w:val="24"/>
              </w:rPr>
              <w:t>ya que está</w:t>
            </w:r>
            <w:r w:rsidR="004C6A76">
              <w:rPr>
                <w:rFonts w:cstheme="majorBidi"/>
                <w:szCs w:val="24"/>
              </w:rPr>
              <w:t xml:space="preserve"> en armonía con la escena</w:t>
            </w:r>
            <w:r w:rsidR="00D448C4">
              <w:rPr>
                <w:rFonts w:cstheme="majorBidi"/>
                <w:szCs w:val="24"/>
              </w:rPr>
              <w:t xml:space="preserve"> y, a la vez, </w:t>
            </w:r>
            <w:r w:rsidR="004C6A76">
              <w:rPr>
                <w:rFonts w:cstheme="majorBidi"/>
                <w:szCs w:val="24"/>
              </w:rPr>
              <w:t>explica mejor el referente para los espectadores árabes no cristianos.</w:t>
            </w:r>
          </w:p>
          <w:p w14:paraId="27572A28" w14:textId="7277E7DC" w:rsidR="004C6A76" w:rsidRPr="00CE459F" w:rsidRDefault="004C6A76" w:rsidP="00CE459F">
            <w:pPr>
              <w:spacing w:line="240" w:lineRule="auto"/>
              <w:ind w:firstLine="0"/>
              <w:rPr>
                <w:rFonts w:cstheme="majorBidi"/>
                <w:szCs w:val="24"/>
              </w:rPr>
            </w:pPr>
          </w:p>
        </w:tc>
      </w:tr>
      <w:tr w:rsidR="00775132" w:rsidRPr="003F53ED" w14:paraId="3E89AFB0" w14:textId="77EAE18C" w:rsidTr="007B038A">
        <w:trPr>
          <w:jc w:val="center"/>
        </w:trPr>
        <w:tc>
          <w:tcPr>
            <w:tcW w:w="0" w:type="auto"/>
          </w:tcPr>
          <w:p w14:paraId="7160E443" w14:textId="3E2DCD08" w:rsidR="0052254F" w:rsidRPr="003F53ED" w:rsidRDefault="000A453D" w:rsidP="007B038A">
            <w:pPr>
              <w:spacing w:line="240" w:lineRule="auto"/>
              <w:ind w:firstLine="0"/>
              <w:jc w:val="center"/>
              <w:rPr>
                <w:rFonts w:cstheme="majorBidi"/>
                <w:b/>
                <w:bCs/>
                <w:szCs w:val="24"/>
              </w:rPr>
            </w:pPr>
            <w:r>
              <w:rPr>
                <w:rFonts w:cstheme="majorBidi"/>
                <w:b/>
                <w:bCs/>
                <w:szCs w:val="24"/>
              </w:rPr>
              <w:lastRenderedPageBreak/>
              <w:t>3</w:t>
            </w:r>
            <w:r w:rsidR="007B2DFA">
              <w:rPr>
                <w:rFonts w:cstheme="majorBidi"/>
                <w:b/>
                <w:bCs/>
                <w:szCs w:val="24"/>
              </w:rPr>
              <w:t>3</w:t>
            </w:r>
          </w:p>
        </w:tc>
        <w:tc>
          <w:tcPr>
            <w:tcW w:w="0" w:type="auto"/>
          </w:tcPr>
          <w:p w14:paraId="4C62FCAB" w14:textId="7C9814BF" w:rsidR="0052254F" w:rsidRPr="003F53ED" w:rsidRDefault="0052254F" w:rsidP="007B038A">
            <w:pPr>
              <w:spacing w:line="240" w:lineRule="auto"/>
              <w:ind w:firstLine="0"/>
              <w:jc w:val="center"/>
              <w:rPr>
                <w:rFonts w:cstheme="majorBidi"/>
                <w:szCs w:val="24"/>
              </w:rPr>
            </w:pPr>
            <w:r w:rsidRPr="003F53ED">
              <w:rPr>
                <w:rFonts w:cstheme="majorBidi"/>
                <w:szCs w:val="24"/>
              </w:rPr>
              <w:t>46:15</w:t>
            </w:r>
          </w:p>
        </w:tc>
        <w:tc>
          <w:tcPr>
            <w:tcW w:w="0" w:type="auto"/>
          </w:tcPr>
          <w:p w14:paraId="0C83FCE6" w14:textId="67501841" w:rsidR="0052254F" w:rsidRPr="003F53ED" w:rsidRDefault="0052254F" w:rsidP="007B038A">
            <w:pPr>
              <w:spacing w:line="240" w:lineRule="auto"/>
              <w:ind w:firstLine="0"/>
              <w:jc w:val="center"/>
              <w:rPr>
                <w:rFonts w:cstheme="majorBidi"/>
                <w:szCs w:val="24"/>
              </w:rPr>
            </w:pPr>
            <w:r w:rsidRPr="003F53ED">
              <w:rPr>
                <w:rFonts w:cstheme="majorBidi"/>
                <w:b/>
                <w:bCs/>
                <w:szCs w:val="24"/>
              </w:rPr>
              <w:t>Al solomillo</w:t>
            </w:r>
            <w:r w:rsidRPr="003F53ED">
              <w:rPr>
                <w:rFonts w:cstheme="majorBidi"/>
                <w:szCs w:val="24"/>
              </w:rPr>
              <w:t xml:space="preserve">. ¿Cómo vamos a entrar en el </w:t>
            </w:r>
            <w:r w:rsidRPr="003F53ED">
              <w:rPr>
                <w:rFonts w:cstheme="majorBidi"/>
                <w:b/>
                <w:bCs/>
                <w:szCs w:val="24"/>
              </w:rPr>
              <w:t>Banco de España</w:t>
            </w:r>
            <w:r w:rsidRPr="003F53ED">
              <w:rPr>
                <w:rFonts w:cstheme="majorBidi"/>
                <w:szCs w:val="24"/>
              </w:rPr>
              <w:t>?</w:t>
            </w:r>
          </w:p>
        </w:tc>
        <w:tc>
          <w:tcPr>
            <w:tcW w:w="0" w:type="auto"/>
          </w:tcPr>
          <w:p w14:paraId="4B2C9300" w14:textId="145A8313" w:rsidR="0052254F" w:rsidRPr="003F53ED" w:rsidRDefault="00262CFD" w:rsidP="007B038A">
            <w:pPr>
              <w:spacing w:line="240" w:lineRule="auto"/>
              <w:ind w:firstLine="0"/>
              <w:jc w:val="center"/>
              <w:rPr>
                <w:rFonts w:cstheme="majorBidi"/>
                <w:b/>
                <w:bCs/>
                <w:szCs w:val="24"/>
                <w:rtl/>
              </w:rPr>
            </w:pPr>
            <w:r w:rsidRPr="003F53ED">
              <w:rPr>
                <w:rFonts w:cstheme="majorBidi"/>
                <w:b/>
                <w:bCs/>
                <w:szCs w:val="24"/>
                <w:rtl/>
              </w:rPr>
              <w:t>لندخل في صلب الموضوع.</w:t>
            </w:r>
          </w:p>
          <w:p w14:paraId="57721604" w14:textId="46BE6AF0" w:rsidR="00262CFD" w:rsidRPr="003F53ED" w:rsidRDefault="00262CFD" w:rsidP="007B038A">
            <w:pPr>
              <w:spacing w:line="240" w:lineRule="auto"/>
              <w:ind w:firstLine="0"/>
              <w:jc w:val="center"/>
              <w:rPr>
                <w:rFonts w:cstheme="majorBidi"/>
                <w:szCs w:val="24"/>
              </w:rPr>
            </w:pPr>
            <w:r w:rsidRPr="003F53ED">
              <w:rPr>
                <w:rFonts w:cstheme="majorBidi"/>
                <w:szCs w:val="24"/>
                <w:rtl/>
              </w:rPr>
              <w:t xml:space="preserve">كيف سنقتحم </w:t>
            </w:r>
            <w:r w:rsidRPr="003F53ED">
              <w:rPr>
                <w:rFonts w:cstheme="majorBidi"/>
                <w:b/>
                <w:bCs/>
                <w:szCs w:val="24"/>
                <w:rtl/>
              </w:rPr>
              <w:t>بنك "إسبانيا"</w:t>
            </w:r>
            <w:r w:rsidRPr="003F53ED">
              <w:rPr>
                <w:rFonts w:cstheme="majorBidi"/>
                <w:szCs w:val="24"/>
                <w:rtl/>
              </w:rPr>
              <w:t>؟</w:t>
            </w:r>
          </w:p>
        </w:tc>
      </w:tr>
      <w:tr w:rsidR="00775132" w:rsidRPr="003F53ED" w14:paraId="78D6D79F" w14:textId="77777777" w:rsidTr="007B038A">
        <w:trPr>
          <w:jc w:val="center"/>
        </w:trPr>
        <w:tc>
          <w:tcPr>
            <w:tcW w:w="0" w:type="auto"/>
          </w:tcPr>
          <w:p w14:paraId="3C4DDA30" w14:textId="415410D2" w:rsidR="0052254F" w:rsidRPr="003F53ED" w:rsidRDefault="00B81EC8"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11673A">
              <w:rPr>
                <w:rFonts w:cstheme="majorBidi"/>
                <w:b/>
                <w:bCs/>
                <w:szCs w:val="24"/>
              </w:rPr>
              <w:t>3</w:t>
            </w:r>
            <w:r w:rsidR="007B2DFA">
              <w:rPr>
                <w:rFonts w:cstheme="majorBidi"/>
                <w:b/>
                <w:bCs/>
                <w:szCs w:val="24"/>
              </w:rPr>
              <w:t>3</w:t>
            </w:r>
          </w:p>
        </w:tc>
        <w:tc>
          <w:tcPr>
            <w:tcW w:w="0" w:type="auto"/>
            <w:gridSpan w:val="3"/>
          </w:tcPr>
          <w:p w14:paraId="24A96716" w14:textId="102C979B" w:rsidR="00C268BF" w:rsidRDefault="0007299F" w:rsidP="000460B9">
            <w:pPr>
              <w:spacing w:line="240" w:lineRule="auto"/>
              <w:ind w:firstLine="0"/>
              <w:rPr>
                <w:rFonts w:cstheme="majorBidi"/>
                <w:szCs w:val="24"/>
              </w:rPr>
            </w:pPr>
            <w:r>
              <w:rPr>
                <w:rFonts w:cstheme="majorBidi"/>
                <w:szCs w:val="24"/>
              </w:rPr>
              <w:t>En este caso, Nairobi utiliza la expresión coloquial «Al solomillo»</w:t>
            </w:r>
            <w:r w:rsidR="009471F1">
              <w:rPr>
                <w:rFonts w:cstheme="majorBidi"/>
                <w:szCs w:val="24"/>
              </w:rPr>
              <w:t xml:space="preserve">, </w:t>
            </w:r>
            <w:r w:rsidR="009152EE">
              <w:rPr>
                <w:rFonts w:cstheme="majorBidi"/>
                <w:szCs w:val="24"/>
              </w:rPr>
              <w:t>para decir «ir directamente al grano»</w:t>
            </w:r>
            <w:r w:rsidR="00D81344">
              <w:rPr>
                <w:rFonts w:cstheme="majorBidi"/>
                <w:szCs w:val="24"/>
              </w:rPr>
              <w:t>, cuando El Profesor trataba de explicar</w:t>
            </w:r>
            <w:r w:rsidR="00C41A89">
              <w:rPr>
                <w:rFonts w:cstheme="majorBidi"/>
                <w:szCs w:val="24"/>
              </w:rPr>
              <w:t>les</w:t>
            </w:r>
            <w:r w:rsidR="00D81344">
              <w:rPr>
                <w:rFonts w:cstheme="majorBidi"/>
                <w:szCs w:val="24"/>
              </w:rPr>
              <w:t xml:space="preserve"> las normas de nuevo</w:t>
            </w:r>
            <w:r w:rsidR="00221E0C">
              <w:rPr>
                <w:rFonts w:cstheme="majorBidi"/>
                <w:szCs w:val="24"/>
              </w:rPr>
              <w:t xml:space="preserve">. </w:t>
            </w:r>
            <w:r w:rsidR="000F478C">
              <w:rPr>
                <w:rFonts w:cstheme="majorBidi"/>
                <w:szCs w:val="24"/>
              </w:rPr>
              <w:t xml:space="preserve">En árabe, </w:t>
            </w:r>
            <w:r w:rsidR="001F6993">
              <w:rPr>
                <w:rFonts w:cstheme="majorBidi"/>
                <w:szCs w:val="24"/>
              </w:rPr>
              <w:t xml:space="preserve">se ha recurrido a la </w:t>
            </w:r>
            <w:r w:rsidR="000460B9" w:rsidRPr="000460B9">
              <w:rPr>
                <w:rFonts w:cstheme="majorBidi"/>
                <w:b/>
                <w:bCs/>
                <w:szCs w:val="24"/>
              </w:rPr>
              <w:t>explicitación</w:t>
            </w:r>
            <w:r w:rsidR="000460B9" w:rsidRPr="000460B9">
              <w:rPr>
                <w:rFonts w:cstheme="majorBidi"/>
                <w:szCs w:val="24"/>
              </w:rPr>
              <w:t xml:space="preserve"> del sentido figurado y se ha empleado la expresión </w:t>
            </w:r>
            <w:r w:rsidR="001F6993">
              <w:rPr>
                <w:rFonts w:cstheme="majorBidi"/>
                <w:szCs w:val="24"/>
              </w:rPr>
              <w:t>«</w:t>
            </w:r>
            <w:r w:rsidR="00031421">
              <w:rPr>
                <w:rFonts w:cstheme="majorBidi"/>
                <w:szCs w:val="24"/>
              </w:rPr>
              <w:t>Vayamos a</w:t>
            </w:r>
            <w:r w:rsidR="00B426F3">
              <w:rPr>
                <w:rFonts w:cstheme="majorBidi"/>
                <w:szCs w:val="24"/>
              </w:rPr>
              <w:t>l meollo del asunto»</w:t>
            </w:r>
            <w:r w:rsidR="00D81344">
              <w:rPr>
                <w:rFonts w:cstheme="majorBidi"/>
                <w:szCs w:val="24"/>
              </w:rPr>
              <w:t>.</w:t>
            </w:r>
            <w:r w:rsidR="002073FF">
              <w:rPr>
                <w:rFonts w:cstheme="majorBidi"/>
                <w:szCs w:val="24"/>
              </w:rPr>
              <w:t xml:space="preserve"> </w:t>
            </w:r>
          </w:p>
          <w:p w14:paraId="2BACD5F5" w14:textId="46F79F5C" w:rsidR="0052254F" w:rsidRDefault="002073FF" w:rsidP="00E678DA">
            <w:pPr>
              <w:spacing w:line="240" w:lineRule="auto"/>
              <w:ind w:firstLine="0"/>
              <w:rPr>
                <w:rFonts w:cstheme="majorBidi"/>
                <w:szCs w:val="24"/>
                <w:lang w:bidi="ar-SY"/>
              </w:rPr>
            </w:pPr>
            <w:r>
              <w:rPr>
                <w:rFonts w:cstheme="majorBidi"/>
                <w:szCs w:val="24"/>
              </w:rPr>
              <w:t>En cuanto a</w:t>
            </w:r>
            <w:r w:rsidR="00E903B9">
              <w:rPr>
                <w:rFonts w:cstheme="majorBidi"/>
                <w:szCs w:val="24"/>
              </w:rPr>
              <w:t xml:space="preserve"> la traducción del</w:t>
            </w:r>
            <w:r>
              <w:rPr>
                <w:rFonts w:cstheme="majorBidi"/>
                <w:szCs w:val="24"/>
              </w:rPr>
              <w:t xml:space="preserve"> referente «Banco de España»</w:t>
            </w:r>
            <w:r w:rsidR="000F3D50">
              <w:rPr>
                <w:rFonts w:cstheme="majorBidi"/>
                <w:szCs w:val="24"/>
              </w:rPr>
              <w:t>,</w:t>
            </w:r>
            <w:r w:rsidR="00681793">
              <w:rPr>
                <w:rFonts w:cstheme="majorBidi"/>
                <w:szCs w:val="24"/>
              </w:rPr>
              <w:t xml:space="preserve"> </w:t>
            </w:r>
            <w:r w:rsidR="00087BE0">
              <w:rPr>
                <w:rFonts w:cstheme="majorBidi"/>
                <w:szCs w:val="24"/>
              </w:rPr>
              <w:t xml:space="preserve">se ha empleado la técnica del </w:t>
            </w:r>
            <w:r w:rsidR="00087BE0" w:rsidRPr="00087BE0">
              <w:rPr>
                <w:rFonts w:cstheme="majorBidi"/>
                <w:b/>
                <w:bCs/>
                <w:szCs w:val="24"/>
              </w:rPr>
              <w:t>calco</w:t>
            </w:r>
            <w:r w:rsidR="00087BE0">
              <w:rPr>
                <w:rFonts w:cstheme="majorBidi"/>
                <w:szCs w:val="24"/>
              </w:rPr>
              <w:t xml:space="preserve">, que a </w:t>
            </w:r>
            <w:r w:rsidR="00DD723F">
              <w:rPr>
                <w:rFonts w:cstheme="majorBidi"/>
                <w:szCs w:val="24"/>
              </w:rPr>
              <w:t>la</w:t>
            </w:r>
            <w:r w:rsidR="00087BE0">
              <w:rPr>
                <w:rFonts w:cstheme="majorBidi"/>
                <w:szCs w:val="24"/>
              </w:rPr>
              <w:t xml:space="preserve"> vez sería una </w:t>
            </w:r>
            <w:r w:rsidR="00087BE0" w:rsidRPr="00087BE0">
              <w:rPr>
                <w:rFonts w:cstheme="majorBidi"/>
                <w:b/>
                <w:bCs/>
                <w:szCs w:val="24"/>
              </w:rPr>
              <w:t>traducción literal</w:t>
            </w:r>
            <w:r w:rsidR="0086165F">
              <w:rPr>
                <w:rFonts w:cstheme="majorBidi"/>
                <w:b/>
                <w:bCs/>
                <w:szCs w:val="24"/>
              </w:rPr>
              <w:t xml:space="preserve">, </w:t>
            </w:r>
            <w:r w:rsidR="0086165F" w:rsidRPr="00ED2C02">
              <w:rPr>
                <w:rFonts w:cstheme="majorBidi"/>
                <w:szCs w:val="24"/>
              </w:rPr>
              <w:t xml:space="preserve">en vez de </w:t>
            </w:r>
            <w:r w:rsidR="00D74545">
              <w:rPr>
                <w:rFonts w:cstheme="majorBidi"/>
                <w:szCs w:val="24"/>
              </w:rPr>
              <w:t>decir</w:t>
            </w:r>
            <w:r w:rsidR="0086165F" w:rsidRPr="00ED2C02">
              <w:rPr>
                <w:rFonts w:cstheme="majorBidi"/>
                <w:szCs w:val="24"/>
              </w:rPr>
              <w:t xml:space="preserve"> </w:t>
            </w:r>
            <w:r w:rsidR="0086165F" w:rsidRPr="00ED2C02">
              <w:rPr>
                <w:rFonts w:cstheme="majorBidi" w:hint="cs"/>
                <w:szCs w:val="24"/>
                <w:rtl/>
                <w:lang w:bidi="ar-SY"/>
              </w:rPr>
              <w:t>"البنك المركزي الإسباني"</w:t>
            </w:r>
            <w:r w:rsidR="002B0A4D">
              <w:rPr>
                <w:rFonts w:cstheme="majorBidi"/>
                <w:szCs w:val="24"/>
                <w:lang w:bidi="ar-SY"/>
              </w:rPr>
              <w:t xml:space="preserve">, </w:t>
            </w:r>
            <w:r w:rsidR="00D74545">
              <w:rPr>
                <w:rFonts w:cstheme="majorBidi"/>
                <w:szCs w:val="24"/>
                <w:lang w:bidi="ar-SY"/>
              </w:rPr>
              <w:t>lo cual</w:t>
            </w:r>
            <w:r w:rsidR="00065C80">
              <w:rPr>
                <w:rFonts w:cstheme="majorBidi"/>
                <w:szCs w:val="24"/>
                <w:lang w:bidi="ar-SY"/>
              </w:rPr>
              <w:t xml:space="preserve"> ocuparía más espacio.</w:t>
            </w:r>
          </w:p>
          <w:p w14:paraId="64ADA809" w14:textId="7C80F9C4" w:rsidR="00065C80" w:rsidRPr="00ED2C02" w:rsidRDefault="00065C80" w:rsidP="00E678DA">
            <w:pPr>
              <w:spacing w:line="240" w:lineRule="auto"/>
              <w:ind w:firstLine="0"/>
              <w:rPr>
                <w:rFonts w:cstheme="majorBidi"/>
                <w:szCs w:val="24"/>
                <w:lang w:val="es-ES" w:bidi="ar-SY"/>
              </w:rPr>
            </w:pPr>
            <w:r>
              <w:rPr>
                <w:rFonts w:cstheme="majorBidi"/>
                <w:szCs w:val="24"/>
                <w:lang w:bidi="ar-SY"/>
              </w:rPr>
              <w:t>Por tanto, consideramos que ambas traducciones han sido acertadas.</w:t>
            </w:r>
          </w:p>
          <w:p w14:paraId="3C0DCF4F" w14:textId="05F1E362" w:rsidR="00991190" w:rsidRPr="00D81344" w:rsidRDefault="00991190" w:rsidP="00E678DA">
            <w:pPr>
              <w:spacing w:line="240" w:lineRule="auto"/>
              <w:ind w:firstLine="0"/>
              <w:rPr>
                <w:rFonts w:cstheme="majorBidi"/>
                <w:szCs w:val="24"/>
                <w:lang w:val="es-ES" w:bidi="ar-SY"/>
              </w:rPr>
            </w:pPr>
          </w:p>
        </w:tc>
      </w:tr>
      <w:tr w:rsidR="00775132" w:rsidRPr="003F53ED" w14:paraId="1E3D5AE3" w14:textId="718FBFC7" w:rsidTr="00F47EBD">
        <w:trPr>
          <w:jc w:val="center"/>
        </w:trPr>
        <w:tc>
          <w:tcPr>
            <w:tcW w:w="0" w:type="auto"/>
            <w:shd w:val="clear" w:color="auto" w:fill="auto"/>
          </w:tcPr>
          <w:p w14:paraId="3AD922BA" w14:textId="73A62E01" w:rsidR="0052254F" w:rsidRPr="003F53ED" w:rsidRDefault="0011673A" w:rsidP="007B038A">
            <w:pPr>
              <w:spacing w:line="240" w:lineRule="auto"/>
              <w:ind w:firstLine="0"/>
              <w:jc w:val="center"/>
              <w:rPr>
                <w:rFonts w:cstheme="majorBidi"/>
                <w:b/>
                <w:bCs/>
                <w:szCs w:val="24"/>
              </w:rPr>
            </w:pPr>
            <w:r w:rsidRPr="00F47EBD">
              <w:rPr>
                <w:rFonts w:cstheme="majorBidi"/>
                <w:b/>
                <w:bCs/>
                <w:szCs w:val="24"/>
              </w:rPr>
              <w:t>3</w:t>
            </w:r>
            <w:r w:rsidR="007B2DFA" w:rsidRPr="00F47EBD">
              <w:rPr>
                <w:rFonts w:cstheme="majorBidi"/>
                <w:b/>
                <w:bCs/>
                <w:szCs w:val="24"/>
              </w:rPr>
              <w:t>4</w:t>
            </w:r>
          </w:p>
        </w:tc>
        <w:tc>
          <w:tcPr>
            <w:tcW w:w="0" w:type="auto"/>
          </w:tcPr>
          <w:p w14:paraId="4325CC41" w14:textId="7391C901" w:rsidR="0052254F" w:rsidRPr="003F53ED" w:rsidRDefault="0052254F" w:rsidP="007B038A">
            <w:pPr>
              <w:spacing w:line="240" w:lineRule="auto"/>
              <w:ind w:firstLine="0"/>
              <w:jc w:val="center"/>
              <w:rPr>
                <w:rFonts w:cstheme="majorBidi"/>
                <w:szCs w:val="24"/>
              </w:rPr>
            </w:pPr>
            <w:r w:rsidRPr="003F53ED">
              <w:rPr>
                <w:rFonts w:cstheme="majorBidi"/>
                <w:szCs w:val="24"/>
              </w:rPr>
              <w:t>46:56</w:t>
            </w:r>
          </w:p>
        </w:tc>
        <w:tc>
          <w:tcPr>
            <w:tcW w:w="0" w:type="auto"/>
          </w:tcPr>
          <w:p w14:paraId="1C19A0DF" w14:textId="136598B4" w:rsidR="0052254F" w:rsidRPr="003F53ED" w:rsidRDefault="0052254F" w:rsidP="007B038A">
            <w:pPr>
              <w:spacing w:line="240" w:lineRule="auto"/>
              <w:ind w:firstLine="0"/>
              <w:jc w:val="center"/>
              <w:rPr>
                <w:rFonts w:cstheme="majorBidi"/>
                <w:b/>
                <w:bCs/>
                <w:szCs w:val="24"/>
              </w:rPr>
            </w:pPr>
            <w:r w:rsidRPr="003F53ED">
              <w:rPr>
                <w:rFonts w:cstheme="majorBidi"/>
                <w:b/>
                <w:bCs/>
                <w:szCs w:val="24"/>
              </w:rPr>
              <w:t>Metro Callao</w:t>
            </w:r>
          </w:p>
        </w:tc>
        <w:tc>
          <w:tcPr>
            <w:tcW w:w="0" w:type="auto"/>
          </w:tcPr>
          <w:p w14:paraId="3DE07942" w14:textId="51E10737" w:rsidR="0052254F" w:rsidRPr="003F53ED" w:rsidRDefault="00D24A9C" w:rsidP="007B038A">
            <w:pPr>
              <w:spacing w:line="240" w:lineRule="auto"/>
              <w:ind w:firstLine="0"/>
              <w:jc w:val="center"/>
              <w:rPr>
                <w:rFonts w:cstheme="majorBidi"/>
                <w:b/>
                <w:bCs/>
                <w:szCs w:val="24"/>
              </w:rPr>
            </w:pPr>
            <w:r w:rsidRPr="003F53ED">
              <w:rPr>
                <w:rFonts w:cstheme="majorBidi"/>
                <w:b/>
                <w:bCs/>
                <w:szCs w:val="24"/>
                <w:rtl/>
              </w:rPr>
              <w:t>"مترو (</w:t>
            </w:r>
            <w:proofErr w:type="spellStart"/>
            <w:r w:rsidRPr="003F53ED">
              <w:rPr>
                <w:rFonts w:cstheme="majorBidi"/>
                <w:b/>
                <w:bCs/>
                <w:szCs w:val="24"/>
                <w:rtl/>
              </w:rPr>
              <w:t>كالاو</w:t>
            </w:r>
            <w:proofErr w:type="spellEnd"/>
            <w:r w:rsidRPr="003F53ED">
              <w:rPr>
                <w:rFonts w:cstheme="majorBidi"/>
                <w:b/>
                <w:bCs/>
                <w:szCs w:val="24"/>
                <w:rtl/>
              </w:rPr>
              <w:t>)"</w:t>
            </w:r>
          </w:p>
        </w:tc>
      </w:tr>
      <w:tr w:rsidR="00775132" w:rsidRPr="003F53ED" w14:paraId="1C7249DD" w14:textId="77777777" w:rsidTr="007B038A">
        <w:trPr>
          <w:jc w:val="center"/>
        </w:trPr>
        <w:tc>
          <w:tcPr>
            <w:tcW w:w="0" w:type="auto"/>
          </w:tcPr>
          <w:p w14:paraId="53F141BD" w14:textId="51160EA5" w:rsidR="0052254F" w:rsidRPr="003F53ED" w:rsidRDefault="0040324D" w:rsidP="007B038A">
            <w:pPr>
              <w:spacing w:line="240" w:lineRule="auto"/>
              <w:ind w:firstLine="0"/>
              <w:jc w:val="center"/>
              <w:rPr>
                <w:rFonts w:cstheme="majorBidi"/>
                <w:b/>
                <w:bCs/>
                <w:szCs w:val="24"/>
              </w:rPr>
            </w:pPr>
            <w:r w:rsidRPr="003F53ED">
              <w:rPr>
                <w:rFonts w:cstheme="majorBidi"/>
                <w:b/>
                <w:bCs/>
                <w:szCs w:val="24"/>
              </w:rPr>
              <w:t xml:space="preserve">Análisis y comentario </w:t>
            </w:r>
            <w:r w:rsidR="0011673A">
              <w:rPr>
                <w:rFonts w:cstheme="majorBidi"/>
                <w:b/>
                <w:bCs/>
                <w:szCs w:val="24"/>
              </w:rPr>
              <w:t>3</w:t>
            </w:r>
            <w:r w:rsidR="007B2DFA">
              <w:rPr>
                <w:rFonts w:cstheme="majorBidi"/>
                <w:b/>
                <w:bCs/>
                <w:szCs w:val="24"/>
              </w:rPr>
              <w:t>4</w:t>
            </w:r>
          </w:p>
        </w:tc>
        <w:tc>
          <w:tcPr>
            <w:tcW w:w="0" w:type="auto"/>
            <w:gridSpan w:val="3"/>
          </w:tcPr>
          <w:p w14:paraId="2188E50A" w14:textId="77777777" w:rsidR="00E83672" w:rsidRDefault="00A304B5" w:rsidP="0083547D">
            <w:pPr>
              <w:spacing w:line="240" w:lineRule="auto"/>
              <w:ind w:firstLine="0"/>
              <w:rPr>
                <w:rFonts w:cstheme="majorBidi"/>
                <w:b/>
                <w:bCs/>
                <w:szCs w:val="24"/>
              </w:rPr>
            </w:pPr>
            <w:r>
              <w:rPr>
                <w:rFonts w:cstheme="majorBidi"/>
                <w:szCs w:val="24"/>
              </w:rPr>
              <w:t xml:space="preserve">Para la traducción de este medio de transporte, se ha recurrido a la técnica del </w:t>
            </w:r>
            <w:r w:rsidRPr="00A304B5">
              <w:rPr>
                <w:rFonts w:cstheme="majorBidi"/>
                <w:b/>
                <w:bCs/>
                <w:szCs w:val="24"/>
              </w:rPr>
              <w:t>préstamo</w:t>
            </w:r>
            <w:r w:rsidR="005A2CF8">
              <w:rPr>
                <w:rFonts w:cstheme="majorBidi"/>
                <w:b/>
                <w:bCs/>
                <w:szCs w:val="24"/>
              </w:rPr>
              <w:t>.</w:t>
            </w:r>
            <w:r w:rsidR="001643AC">
              <w:rPr>
                <w:rFonts w:cstheme="majorBidi"/>
                <w:b/>
                <w:bCs/>
                <w:szCs w:val="24"/>
              </w:rPr>
              <w:t xml:space="preserve"> </w:t>
            </w:r>
          </w:p>
          <w:p w14:paraId="0A37BC8D" w14:textId="77777777" w:rsidR="00FB4CE7" w:rsidRDefault="00E83672" w:rsidP="004C404F">
            <w:pPr>
              <w:spacing w:line="240" w:lineRule="auto"/>
              <w:ind w:firstLine="0"/>
              <w:rPr>
                <w:rFonts w:cstheme="majorBidi"/>
                <w:szCs w:val="24"/>
                <w:lang w:val="es-ES" w:bidi="ar-SY"/>
              </w:rPr>
            </w:pPr>
            <w:r>
              <w:rPr>
                <w:rFonts w:cstheme="majorBidi"/>
                <w:szCs w:val="24"/>
              </w:rPr>
              <w:t>A nuestro parecer, creemos</w:t>
            </w:r>
            <w:r w:rsidR="001643AC">
              <w:rPr>
                <w:rFonts w:cstheme="majorBidi"/>
                <w:szCs w:val="24"/>
              </w:rPr>
              <w:t xml:space="preserve"> que lo correcto</w:t>
            </w:r>
            <w:r w:rsidR="00780A0F">
              <w:rPr>
                <w:rFonts w:cstheme="majorBidi"/>
                <w:szCs w:val="24"/>
              </w:rPr>
              <w:t xml:space="preserve"> y más claro</w:t>
            </w:r>
            <w:r w:rsidR="001643AC">
              <w:rPr>
                <w:rFonts w:cstheme="majorBidi"/>
                <w:szCs w:val="24"/>
              </w:rPr>
              <w:t xml:space="preserve"> en la lengua árabe hubiera sido decir </w:t>
            </w:r>
            <w:r w:rsidR="00DD5CCC">
              <w:rPr>
                <w:rFonts w:cstheme="majorBidi" w:hint="cs"/>
                <w:szCs w:val="24"/>
                <w:rtl/>
                <w:lang w:bidi="ar-SY"/>
              </w:rPr>
              <w:t>"محطة أنفاق (</w:t>
            </w:r>
            <w:proofErr w:type="spellStart"/>
            <w:r w:rsidR="00DD5CCC">
              <w:rPr>
                <w:rFonts w:cstheme="majorBidi" w:hint="cs"/>
                <w:szCs w:val="24"/>
                <w:rtl/>
                <w:lang w:bidi="ar-SY"/>
              </w:rPr>
              <w:t>كاياو</w:t>
            </w:r>
            <w:proofErr w:type="spellEnd"/>
            <w:r w:rsidR="00DD5CCC">
              <w:rPr>
                <w:rFonts w:cstheme="majorBidi" w:hint="cs"/>
                <w:szCs w:val="24"/>
                <w:rtl/>
                <w:lang w:bidi="ar-SY"/>
              </w:rPr>
              <w:t>)"</w:t>
            </w:r>
            <w:r w:rsidR="00211301">
              <w:rPr>
                <w:rFonts w:cstheme="majorBidi"/>
                <w:szCs w:val="24"/>
                <w:lang w:val="es-ES" w:bidi="ar-SY"/>
              </w:rPr>
              <w:t xml:space="preserve"> o </w:t>
            </w:r>
            <w:r w:rsidR="006148EF">
              <w:rPr>
                <w:rFonts w:cstheme="majorBidi" w:hint="cs"/>
                <w:szCs w:val="24"/>
                <w:rtl/>
                <w:lang w:val="es-ES" w:bidi="ar-SY"/>
              </w:rPr>
              <w:t>"</w:t>
            </w:r>
            <w:r w:rsidR="00584EDD">
              <w:rPr>
                <w:rFonts w:cstheme="majorBidi" w:hint="cs"/>
                <w:szCs w:val="24"/>
                <w:rtl/>
                <w:lang w:val="es-ES" w:bidi="ar-SY"/>
              </w:rPr>
              <w:t>مترو أنفا</w:t>
            </w:r>
            <w:r w:rsidR="00584EDD">
              <w:rPr>
                <w:rFonts w:cstheme="majorBidi" w:hint="eastAsia"/>
                <w:szCs w:val="24"/>
                <w:rtl/>
                <w:lang w:val="es-ES" w:bidi="ar-SY"/>
              </w:rPr>
              <w:t>ق</w:t>
            </w:r>
            <w:r w:rsidR="006148EF">
              <w:rPr>
                <w:rFonts w:cstheme="majorBidi" w:hint="cs"/>
                <w:szCs w:val="24"/>
                <w:rtl/>
                <w:lang w:val="es-ES" w:bidi="ar-SY"/>
              </w:rPr>
              <w:t xml:space="preserve"> (</w:t>
            </w:r>
            <w:proofErr w:type="spellStart"/>
            <w:r w:rsidR="006148EF">
              <w:rPr>
                <w:rFonts w:cstheme="majorBidi" w:hint="cs"/>
                <w:szCs w:val="24"/>
                <w:rtl/>
                <w:lang w:val="es-ES" w:bidi="ar-SY"/>
              </w:rPr>
              <w:t>كاياو</w:t>
            </w:r>
            <w:proofErr w:type="spellEnd"/>
            <w:r w:rsidR="006148EF">
              <w:rPr>
                <w:rFonts w:cstheme="majorBidi" w:hint="cs"/>
                <w:szCs w:val="24"/>
                <w:rtl/>
                <w:lang w:val="es-ES" w:bidi="ar-SY"/>
              </w:rPr>
              <w:t>)"</w:t>
            </w:r>
            <w:r w:rsidR="001E332E">
              <w:rPr>
                <w:rFonts w:cstheme="majorBidi"/>
                <w:szCs w:val="24"/>
                <w:lang w:val="es-ES" w:bidi="ar-SY"/>
              </w:rPr>
              <w:t xml:space="preserve">, </w:t>
            </w:r>
            <w:r w:rsidR="001B56A8">
              <w:rPr>
                <w:rFonts w:cstheme="majorBidi"/>
                <w:szCs w:val="24"/>
                <w:lang w:val="es-ES" w:bidi="ar-SY"/>
              </w:rPr>
              <w:t>aunque en este caso se aprecia la boca de</w:t>
            </w:r>
            <w:r w:rsidR="0014731F">
              <w:rPr>
                <w:rFonts w:cstheme="majorBidi"/>
                <w:szCs w:val="24"/>
                <w:lang w:val="es-ES" w:bidi="ar-SY"/>
              </w:rPr>
              <w:t>l</w:t>
            </w:r>
            <w:r w:rsidR="001B56A8">
              <w:rPr>
                <w:rFonts w:cstheme="majorBidi"/>
                <w:szCs w:val="24"/>
                <w:lang w:val="es-ES" w:bidi="ar-SY"/>
              </w:rPr>
              <w:t xml:space="preserve"> metro en la imagen.</w:t>
            </w:r>
            <w:r w:rsidR="008C4252">
              <w:rPr>
                <w:rFonts w:cstheme="majorBidi"/>
                <w:szCs w:val="24"/>
                <w:lang w:val="es-ES" w:bidi="ar-SY"/>
              </w:rPr>
              <w:t xml:space="preserve"> </w:t>
            </w:r>
          </w:p>
          <w:p w14:paraId="454AB108" w14:textId="4C72D05C" w:rsidR="0052254F" w:rsidRDefault="0083547D" w:rsidP="004C404F">
            <w:pPr>
              <w:spacing w:line="240" w:lineRule="auto"/>
              <w:ind w:firstLine="0"/>
              <w:rPr>
                <w:rFonts w:cstheme="majorBidi"/>
                <w:szCs w:val="24"/>
                <w:lang w:val="es-ES" w:bidi="ar-SY"/>
              </w:rPr>
            </w:pPr>
            <w:r>
              <w:rPr>
                <w:rFonts w:cstheme="majorBidi"/>
                <w:szCs w:val="24"/>
                <w:lang w:val="es-ES" w:bidi="ar-SY"/>
              </w:rPr>
              <w:t xml:space="preserve">En cuanto a la transliteración árabe de </w:t>
            </w:r>
            <w:r w:rsidR="00756F16">
              <w:rPr>
                <w:rFonts w:cstheme="majorBidi"/>
                <w:szCs w:val="24"/>
                <w:lang w:val="es-ES" w:bidi="ar-SY"/>
              </w:rPr>
              <w:t>«</w:t>
            </w:r>
            <w:r>
              <w:rPr>
                <w:rFonts w:cstheme="majorBidi"/>
                <w:szCs w:val="24"/>
                <w:lang w:val="es-ES" w:bidi="ar-SY"/>
              </w:rPr>
              <w:t>Callao</w:t>
            </w:r>
            <w:r w:rsidR="00756F16">
              <w:rPr>
                <w:rFonts w:cstheme="majorBidi"/>
                <w:szCs w:val="24"/>
                <w:lang w:val="es-ES" w:bidi="ar-SY"/>
              </w:rPr>
              <w:t>»</w:t>
            </w:r>
            <w:r>
              <w:rPr>
                <w:rFonts w:cstheme="majorBidi"/>
                <w:szCs w:val="24"/>
                <w:lang w:val="es-ES" w:bidi="ar-SY"/>
              </w:rPr>
              <w:t xml:space="preserve">, lo han transliterado </w:t>
            </w:r>
            <w:r w:rsidR="00756F16">
              <w:rPr>
                <w:rFonts w:cstheme="majorBidi"/>
                <w:szCs w:val="24"/>
                <w:lang w:val="es-ES" w:bidi="ar-SY"/>
              </w:rPr>
              <w:t>«</w:t>
            </w:r>
            <w:proofErr w:type="spellStart"/>
            <w:r w:rsidRPr="0083547D">
              <w:rPr>
                <w:rFonts w:cstheme="majorBidi"/>
                <w:szCs w:val="24"/>
                <w:lang w:val="es-ES" w:bidi="ar-SY"/>
              </w:rPr>
              <w:t>Calao</w:t>
            </w:r>
            <w:proofErr w:type="spellEnd"/>
            <w:r w:rsidR="00756F16">
              <w:rPr>
                <w:rFonts w:cstheme="majorBidi"/>
                <w:szCs w:val="24"/>
                <w:lang w:val="es-ES" w:bidi="ar-SY"/>
              </w:rPr>
              <w:t>»</w:t>
            </w:r>
            <w:r>
              <w:rPr>
                <w:rFonts w:cstheme="majorBidi"/>
                <w:szCs w:val="24"/>
                <w:lang w:val="es-ES" w:bidi="ar-SY"/>
              </w:rPr>
              <w:t>, como si fuera una</w:t>
            </w:r>
            <w:r w:rsidR="00082894">
              <w:rPr>
                <w:rFonts w:cstheme="majorBidi"/>
                <w:szCs w:val="24"/>
                <w:lang w:val="es-ES" w:bidi="ar-SY"/>
              </w:rPr>
              <w:t xml:space="preserve"> doble</w:t>
            </w:r>
            <w:r>
              <w:rPr>
                <w:rFonts w:cstheme="majorBidi"/>
                <w:szCs w:val="24"/>
                <w:lang w:val="es-ES" w:bidi="ar-SY"/>
              </w:rPr>
              <w:t xml:space="preserve"> </w:t>
            </w:r>
            <w:r w:rsidRPr="0083547D">
              <w:rPr>
                <w:rFonts w:cstheme="majorBidi"/>
                <w:i/>
                <w:iCs/>
                <w:szCs w:val="24"/>
                <w:lang w:val="es-ES" w:bidi="ar-SY"/>
              </w:rPr>
              <w:t>l</w:t>
            </w:r>
            <w:r>
              <w:rPr>
                <w:rFonts w:cstheme="majorBidi"/>
                <w:szCs w:val="24"/>
                <w:lang w:val="es-ES" w:bidi="ar-SY"/>
              </w:rPr>
              <w:t xml:space="preserve"> inglesa, </w:t>
            </w:r>
            <w:r w:rsidR="00BE38FE">
              <w:rPr>
                <w:rFonts w:cstheme="majorBidi"/>
                <w:szCs w:val="24"/>
                <w:lang w:val="es-ES" w:bidi="ar-SY"/>
              </w:rPr>
              <w:t>probablemente</w:t>
            </w:r>
            <w:r>
              <w:rPr>
                <w:rFonts w:cstheme="majorBidi"/>
                <w:szCs w:val="24"/>
                <w:lang w:val="es-ES" w:bidi="ar-SY"/>
              </w:rPr>
              <w:t xml:space="preserve"> por desconocimiento </w:t>
            </w:r>
            <w:r w:rsidR="00565B74">
              <w:rPr>
                <w:rFonts w:cstheme="majorBidi"/>
                <w:szCs w:val="24"/>
                <w:lang w:val="es-ES" w:bidi="ar-SY"/>
              </w:rPr>
              <w:t>de la correcta pronunciación española.</w:t>
            </w:r>
          </w:p>
          <w:p w14:paraId="551EDF88" w14:textId="79A18A7C" w:rsidR="0083547D" w:rsidRPr="00211301" w:rsidRDefault="0083547D" w:rsidP="0083547D">
            <w:pPr>
              <w:spacing w:line="240" w:lineRule="auto"/>
              <w:ind w:firstLine="0"/>
              <w:rPr>
                <w:rFonts w:cstheme="majorBidi"/>
                <w:szCs w:val="24"/>
                <w:rtl/>
                <w:lang w:val="es-ES" w:bidi="ar-SY"/>
              </w:rPr>
            </w:pPr>
          </w:p>
        </w:tc>
      </w:tr>
    </w:tbl>
    <w:p w14:paraId="3C4143E4" w14:textId="76DB931D" w:rsidR="00BD1F67" w:rsidRDefault="00BD1F67" w:rsidP="007E7C7A">
      <w:pPr>
        <w:ind w:firstLine="0"/>
      </w:pPr>
    </w:p>
    <w:p w14:paraId="69FA8CD1" w14:textId="6945A5CC" w:rsidR="00460D6D" w:rsidRDefault="00460D6D" w:rsidP="007E7C7A">
      <w:pPr>
        <w:ind w:firstLine="0"/>
      </w:pPr>
    </w:p>
    <w:p w14:paraId="2FF66C63" w14:textId="1BA8CD50" w:rsidR="00C6120F" w:rsidRDefault="00C6120F" w:rsidP="007E7C7A">
      <w:pPr>
        <w:ind w:firstLine="0"/>
      </w:pPr>
    </w:p>
    <w:p w14:paraId="35D92425" w14:textId="664C6E1D" w:rsidR="00C6120F" w:rsidRDefault="00C6120F" w:rsidP="007E7C7A">
      <w:pPr>
        <w:ind w:firstLine="0"/>
      </w:pPr>
    </w:p>
    <w:p w14:paraId="1D29441A" w14:textId="53264CB2" w:rsidR="00C6120F" w:rsidRDefault="00C6120F" w:rsidP="007E7C7A">
      <w:pPr>
        <w:ind w:firstLine="0"/>
      </w:pPr>
    </w:p>
    <w:p w14:paraId="7F592BCA" w14:textId="77777777" w:rsidR="00C6120F" w:rsidRDefault="00C6120F" w:rsidP="007E7C7A">
      <w:pPr>
        <w:ind w:firstLine="0"/>
      </w:pPr>
    </w:p>
    <w:p w14:paraId="04EC2092" w14:textId="77777777" w:rsidR="00143F8E" w:rsidRDefault="00143F8E" w:rsidP="007E7C7A">
      <w:pPr>
        <w:ind w:firstLine="0"/>
      </w:pPr>
    </w:p>
    <w:p w14:paraId="588D6D1A" w14:textId="24DC59AE" w:rsidR="00DF6632" w:rsidRDefault="005F0BF6" w:rsidP="00DF6632">
      <w:pPr>
        <w:pStyle w:val="Ttulo2"/>
        <w:numPr>
          <w:ilvl w:val="1"/>
          <w:numId w:val="1"/>
        </w:numPr>
      </w:pPr>
      <w:r>
        <w:t xml:space="preserve"> </w:t>
      </w:r>
      <w:bookmarkStart w:id="27" w:name="_Toc75348683"/>
      <w:r>
        <w:t>Resultado</w:t>
      </w:r>
      <w:r w:rsidR="00DF6632">
        <w:t>s</w:t>
      </w:r>
      <w:r w:rsidR="00E246A5">
        <w:t xml:space="preserve"> del análisis</w:t>
      </w:r>
      <w:bookmarkEnd w:id="27"/>
    </w:p>
    <w:p w14:paraId="79F2E8D8" w14:textId="73796936" w:rsidR="005B7E06" w:rsidRPr="007B18C8" w:rsidRDefault="00117F27" w:rsidP="005B7E06">
      <w:r>
        <w:t xml:space="preserve">En </w:t>
      </w:r>
      <w:r w:rsidR="00F42A16">
        <w:t>el</w:t>
      </w:r>
      <w:r>
        <w:t xml:space="preserve"> siguiente </w:t>
      </w:r>
      <w:r w:rsidR="00F42A16">
        <w:t>gráfico</w:t>
      </w:r>
      <w:r w:rsidR="00E0318E">
        <w:t>,</w:t>
      </w:r>
      <w:r>
        <w:t xml:space="preserve"> se refleja el número de veces que se ha utilizado cada técnica de traducció</w:t>
      </w:r>
      <w:r w:rsidR="00384C6A">
        <w:t>n</w:t>
      </w:r>
      <w:r>
        <w:t>,</w:t>
      </w:r>
      <w:r w:rsidR="00384C6A">
        <w:t xml:space="preserve"> si bien hay que tener en cuenta que</w:t>
      </w:r>
      <w:r>
        <w:t xml:space="preserve"> en </w:t>
      </w:r>
      <w:r w:rsidR="00384C6A">
        <w:t>varios subtítulos se ha recurrido a más de una técnica a la vez</w:t>
      </w:r>
      <w:r w:rsidR="008F5C55">
        <w:t>, como hemos podido observar</w:t>
      </w:r>
      <w:r w:rsidR="005B7E06">
        <w:t>.</w:t>
      </w:r>
    </w:p>
    <w:p w14:paraId="60162314" w14:textId="6AF801CF" w:rsidR="00852A77" w:rsidRPr="00852A77" w:rsidRDefault="004662AE" w:rsidP="00852A77">
      <w:pPr>
        <w:jc w:val="center"/>
        <w:rPr>
          <w:b/>
          <w:bCs/>
        </w:rPr>
      </w:pPr>
      <w:r>
        <w:rPr>
          <w:b/>
          <w:bCs/>
        </w:rPr>
        <w:t>Gráfico 1</w:t>
      </w:r>
      <w:r w:rsidR="00852A77">
        <w:rPr>
          <w:b/>
          <w:bCs/>
        </w:rPr>
        <w:t>. Resultados del análisis</w:t>
      </w:r>
    </w:p>
    <w:p w14:paraId="00C4F850" w14:textId="4590E5AC" w:rsidR="00F42A16" w:rsidRDefault="00F42A16" w:rsidP="004662AE">
      <w:pPr>
        <w:ind w:firstLine="0"/>
      </w:pPr>
      <w:r>
        <w:rPr>
          <w:noProof/>
          <w:lang w:val="es-ES" w:eastAsia="es-ES"/>
        </w:rPr>
        <w:lastRenderedPageBreak/>
        <w:drawing>
          <wp:inline distT="0" distB="0" distL="0" distR="0" wp14:anchorId="794BDE71" wp14:editId="605E9050">
            <wp:extent cx="54864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92BD4" w14:textId="77777777" w:rsidR="00445805" w:rsidRPr="00BD1F67" w:rsidRDefault="00445805" w:rsidP="004662AE">
      <w:pPr>
        <w:ind w:firstLine="0"/>
      </w:pPr>
    </w:p>
    <w:p w14:paraId="24286982" w14:textId="51251254" w:rsidR="00356EA3" w:rsidRDefault="00356EA3" w:rsidP="00356EA3">
      <w:pPr>
        <w:pStyle w:val="Ttulo1"/>
        <w:numPr>
          <w:ilvl w:val="0"/>
          <w:numId w:val="1"/>
        </w:numPr>
      </w:pPr>
      <w:bookmarkStart w:id="28" w:name="_Toc75348684"/>
      <w:r>
        <w:t>CONCLUSIONES</w:t>
      </w:r>
      <w:bookmarkEnd w:id="28"/>
    </w:p>
    <w:p w14:paraId="1BA7C5E7" w14:textId="39312594" w:rsidR="00B04E73" w:rsidRDefault="00460D6D" w:rsidP="00656EC3">
      <w:r>
        <w:t>A partir</w:t>
      </w:r>
      <w:r w:rsidR="00656EC3">
        <w:t xml:space="preserve"> </w:t>
      </w:r>
      <w:r>
        <w:t>de</w:t>
      </w:r>
      <w:r w:rsidR="00656EC3">
        <w:t xml:space="preserve">l análisis previo de los referentes culturales encontrados en el primer episodio de la tercera </w:t>
      </w:r>
      <w:r w:rsidR="002C77FC">
        <w:t>parte</w:t>
      </w:r>
      <w:r w:rsidR="00656EC3">
        <w:t xml:space="preserve"> de </w:t>
      </w:r>
      <w:r w:rsidR="00656EC3" w:rsidRPr="00656EC3">
        <w:rPr>
          <w:i/>
          <w:iCs/>
        </w:rPr>
        <w:t>La Casa de Papel</w:t>
      </w:r>
      <w:r w:rsidR="00656EC3">
        <w:t xml:space="preserve"> y a</w:t>
      </w:r>
      <w:r>
        <w:t xml:space="preserve"> partir de</w:t>
      </w:r>
      <w:r w:rsidR="00656EC3">
        <w:t xml:space="preserve"> los resultados obtenidos, podemos concluir que:</w:t>
      </w:r>
    </w:p>
    <w:p w14:paraId="2E6B8A27" w14:textId="2088AFBA" w:rsidR="00656EC3" w:rsidRDefault="00656EC3" w:rsidP="00656EC3">
      <w:r>
        <w:t>Las técnicas de traducción</w:t>
      </w:r>
      <w:r w:rsidR="006E0336">
        <w:t xml:space="preserve"> que más se han </w:t>
      </w:r>
      <w:r w:rsidR="00552FB0">
        <w:t>utilizado</w:t>
      </w:r>
      <w:r w:rsidR="006E0336">
        <w:t xml:space="preserve"> </w:t>
      </w:r>
      <w:r w:rsidR="005E38F5">
        <w:t>han sido</w:t>
      </w:r>
      <w:r>
        <w:t xml:space="preserve"> el equivalente acuñado, el calco</w:t>
      </w:r>
      <w:r w:rsidR="00890693">
        <w:t>, la amplificación</w:t>
      </w:r>
      <w:r w:rsidR="006501C1">
        <w:t xml:space="preserve"> y</w:t>
      </w:r>
      <w:r>
        <w:t xml:space="preserve"> el préstamo</w:t>
      </w:r>
      <w:r w:rsidR="006501C1">
        <w:t>.</w:t>
      </w:r>
    </w:p>
    <w:p w14:paraId="0B2BDED4" w14:textId="360D74BB" w:rsidR="00980D46" w:rsidRDefault="000730E4" w:rsidP="00656EC3">
      <w:r>
        <w:t>En general</w:t>
      </w:r>
      <w:r w:rsidR="00AE7C9B">
        <w:t>, s</w:t>
      </w:r>
      <w:r w:rsidR="007A76D8">
        <w:t>e ha recurrido a la técnica del equivalente acuñado</w:t>
      </w:r>
      <w:r w:rsidR="007949C3">
        <w:t xml:space="preserve"> </w:t>
      </w:r>
      <w:r w:rsidR="007A76D8">
        <w:t>para distintas categorías de referentes culturales</w:t>
      </w:r>
      <w:r w:rsidR="00AE7C9B">
        <w:t xml:space="preserve">. </w:t>
      </w:r>
      <w:r w:rsidR="00BE735D">
        <w:t>La predominancia</w:t>
      </w:r>
      <w:r w:rsidR="00323B42">
        <w:t xml:space="preserve"> de esta técnica refleja</w:t>
      </w:r>
      <w:r w:rsidR="007A76D8">
        <w:t xml:space="preserve"> el intento de permanecer fiel a la versión original,</w:t>
      </w:r>
      <w:r w:rsidR="00323B42">
        <w:t xml:space="preserve"> así como la búsqueda de la</w:t>
      </w:r>
      <w:r w:rsidR="007A76D8">
        <w:t xml:space="preserve"> </w:t>
      </w:r>
      <w:r w:rsidR="0070177D">
        <w:t>armonía</w:t>
      </w:r>
      <w:r w:rsidR="00CD7FFE">
        <w:t xml:space="preserve"> del subtítulo</w:t>
      </w:r>
      <w:r w:rsidR="007A76D8">
        <w:t xml:space="preserve"> con las imágenes, las escenas y </w:t>
      </w:r>
      <w:r w:rsidR="00CD402F">
        <w:t>la ambientación de</w:t>
      </w:r>
      <w:r w:rsidR="005A10DB">
        <w:t xml:space="preserve"> la serie.</w:t>
      </w:r>
    </w:p>
    <w:p w14:paraId="327048A6" w14:textId="5D44700D" w:rsidR="009A1718" w:rsidRDefault="00BE735D" w:rsidP="00BE735D">
      <w:r>
        <w:t>L</w:t>
      </w:r>
      <w:r w:rsidRPr="00BE735D">
        <w:t>a técnica del calco</w:t>
      </w:r>
      <w:r>
        <w:t xml:space="preserve"> se ha empleado, sobre todo, </w:t>
      </w:r>
      <w:r w:rsidR="0026649C">
        <w:t>para la transliteración de nombres propios y topónimos, y para la traducción literal de instituciones españolas.</w:t>
      </w:r>
    </w:p>
    <w:p w14:paraId="4B03DA28" w14:textId="1F4E7C35" w:rsidR="00460D6D" w:rsidRDefault="00BE735D" w:rsidP="00460D6D">
      <w:r>
        <w:lastRenderedPageBreak/>
        <w:t xml:space="preserve">Asimismo, </w:t>
      </w:r>
      <w:r w:rsidR="00497118">
        <w:t>se ha recurrido</w:t>
      </w:r>
      <w:r>
        <w:t xml:space="preserve"> a la técnica de la amplificación para</w:t>
      </w:r>
      <w:r w:rsidR="00460D6D" w:rsidRPr="00460D6D">
        <w:t xml:space="preserve"> añadir información aclarativa junto a los topónimos poco conocidos y a los referentes religiosos.</w:t>
      </w:r>
    </w:p>
    <w:p w14:paraId="5A0D6649" w14:textId="19E9BFCD" w:rsidR="008E4273" w:rsidRDefault="00991FC3" w:rsidP="00656EC3">
      <w:r>
        <w:t xml:space="preserve">Igualmente, se ha </w:t>
      </w:r>
      <w:r w:rsidR="00523700">
        <w:t>apostado por</w:t>
      </w:r>
      <w:r>
        <w:t xml:space="preserve"> la técnica del préstamo</w:t>
      </w:r>
      <w:r w:rsidR="00AC6425">
        <w:t xml:space="preserve"> para las órdenes monacales y algunas voces extranjeras, </w:t>
      </w:r>
      <w:r w:rsidR="00A84B78">
        <w:t xml:space="preserve">en lugar de </w:t>
      </w:r>
      <w:r w:rsidR="00701EDB">
        <w:t>recurrir a su</w:t>
      </w:r>
      <w:r w:rsidR="00A84B78">
        <w:t xml:space="preserve"> adaptación</w:t>
      </w:r>
      <w:r w:rsidR="00D77638">
        <w:t xml:space="preserve">, </w:t>
      </w:r>
      <w:r w:rsidR="007949C3">
        <w:t>algo que</w:t>
      </w:r>
      <w:r w:rsidR="00701EDB">
        <w:t xml:space="preserve"> hubiera </w:t>
      </w:r>
      <w:r w:rsidR="00BA6D50">
        <w:t>generado</w:t>
      </w:r>
      <w:r w:rsidR="00701EDB">
        <w:t xml:space="preserve"> incoherencias con las imágenes.</w:t>
      </w:r>
    </w:p>
    <w:p w14:paraId="1E6C57CB" w14:textId="58CDA25B" w:rsidR="006B74A6" w:rsidRDefault="00F116EB" w:rsidP="00BA1CA8">
      <w:r>
        <w:t>E</w:t>
      </w:r>
      <w:r w:rsidR="00DC6F3E">
        <w:t xml:space="preserve">n </w:t>
      </w:r>
      <w:r w:rsidR="00D9179C">
        <w:t>línea</w:t>
      </w:r>
      <w:r w:rsidR="00DC6F3E">
        <w:t>s generales,</w:t>
      </w:r>
      <w:r>
        <w:t xml:space="preserve"> podemos afirmar que</w:t>
      </w:r>
      <w:r w:rsidR="00DB2183">
        <w:t xml:space="preserve"> se ha logrado </w:t>
      </w:r>
      <w:r w:rsidR="00B9759B">
        <w:t>una</w:t>
      </w:r>
      <w:r w:rsidR="00DB2183">
        <w:t xml:space="preserve"> correcta transmisión del mensaje original</w:t>
      </w:r>
      <w:r w:rsidR="006B74A6">
        <w:t xml:space="preserve"> de los referentes culturales</w:t>
      </w:r>
      <w:r w:rsidR="00DB2183">
        <w:t xml:space="preserve"> </w:t>
      </w:r>
      <w:r w:rsidR="00BA1CA8">
        <w:t xml:space="preserve">a la lengua y cultura árabe, </w:t>
      </w:r>
      <w:r w:rsidR="00BA1CA8" w:rsidRPr="00BA1CA8">
        <w:t>mediante las técnicas empleadas</w:t>
      </w:r>
      <w:r w:rsidR="00DB2183">
        <w:t xml:space="preserve">. </w:t>
      </w:r>
      <w:r w:rsidR="007A632A">
        <w:t xml:space="preserve">No obstante, </w:t>
      </w:r>
      <w:r w:rsidR="00DC6F3E">
        <w:t xml:space="preserve">cabe mencionar </w:t>
      </w:r>
      <w:r w:rsidR="006B74A6">
        <w:t>algunos aspectos negativos:</w:t>
      </w:r>
    </w:p>
    <w:p w14:paraId="376FC98E" w14:textId="63AA94FA" w:rsidR="00D21105" w:rsidRDefault="006B74A6" w:rsidP="00656EC3">
      <w:r>
        <w:t>-E</w:t>
      </w:r>
      <w:r w:rsidR="00DC6F3E">
        <w:t>n algunos casos</w:t>
      </w:r>
      <w:r>
        <w:t>,</w:t>
      </w:r>
      <w:r w:rsidR="00DC6F3E">
        <w:t xml:space="preserve"> se ha obviado si el receptor</w:t>
      </w:r>
      <w:r w:rsidR="00997D98">
        <w:t xml:space="preserve"> meta</w:t>
      </w:r>
      <w:r w:rsidR="00DC6F3E">
        <w:t xml:space="preserve"> comprende el significado del </w:t>
      </w:r>
      <w:r>
        <w:t>préstamo elegido</w:t>
      </w:r>
      <w:r w:rsidR="00DC6F3E">
        <w:t>, véase subtítulos 4 y 11.</w:t>
      </w:r>
    </w:p>
    <w:p w14:paraId="749DF9CC" w14:textId="3BE5B6C1" w:rsidR="006B74A6" w:rsidRDefault="006B74A6" w:rsidP="00656EC3">
      <w:r>
        <w:t>-Se ha neutralizado la carga vulgar intrínseca al lenguaje de los atracadores, por el uso de la modulación en los subtítulos 21 y 27, y por el uso general del árabe culto</w:t>
      </w:r>
      <w:r w:rsidR="00C63139">
        <w:t xml:space="preserve"> en lugar del dialectal, véase ejemplo 23.</w:t>
      </w:r>
    </w:p>
    <w:p w14:paraId="76A0E500" w14:textId="3DF0B2E3" w:rsidR="00491312" w:rsidRDefault="00491312" w:rsidP="00491312">
      <w:r>
        <w:t>-</w:t>
      </w:r>
      <w:r w:rsidR="003D7CFC">
        <w:t>La</w:t>
      </w:r>
      <w:r>
        <w:t xml:space="preserve"> </w:t>
      </w:r>
      <w:r w:rsidR="003D7CFC">
        <w:t>falta</w:t>
      </w:r>
      <w:r>
        <w:t xml:space="preserve"> de unificación y de sistematización de criterio</w:t>
      </w:r>
      <w:r w:rsidR="003D7CFC">
        <w:t>s</w:t>
      </w:r>
      <w:r>
        <w:t xml:space="preserve"> para las mayúsculas y las voces extranjeras, dado que las comillas y los paréntesis</w:t>
      </w:r>
      <w:r w:rsidR="00965186">
        <w:t xml:space="preserve"> se</w:t>
      </w:r>
      <w:r w:rsidR="002F3010">
        <w:t xml:space="preserve"> han</w:t>
      </w:r>
      <w:r w:rsidR="00965186">
        <w:t xml:space="preserve"> </w:t>
      </w:r>
      <w:r w:rsidR="00473F9E">
        <w:t>utilizado</w:t>
      </w:r>
      <w:r>
        <w:t xml:space="preserve"> de manera aleatoria, </w:t>
      </w:r>
      <w:r w:rsidRPr="00491312">
        <w:t xml:space="preserve">véase subtítulos </w:t>
      </w:r>
      <w:r>
        <w:t>9</w:t>
      </w:r>
      <w:r w:rsidR="003D7CFC">
        <w:t xml:space="preserve"> </w:t>
      </w:r>
      <w:r w:rsidRPr="00491312">
        <w:t>y</w:t>
      </w:r>
      <w:r>
        <w:t xml:space="preserve"> 10</w:t>
      </w:r>
      <w:r w:rsidRPr="00491312">
        <w:t>.</w:t>
      </w:r>
    </w:p>
    <w:p w14:paraId="264D1E36" w14:textId="77777777" w:rsidR="00D22F2E" w:rsidRPr="00AC4DE7" w:rsidRDefault="00774B49" w:rsidP="00143F8E">
      <w:r>
        <w:t xml:space="preserve">-Nos ha sorprendido </w:t>
      </w:r>
      <w:r w:rsidR="00BA4A48">
        <w:t xml:space="preserve">encontrarnos </w:t>
      </w:r>
      <w:r w:rsidR="00C97720">
        <w:t>c</w:t>
      </w:r>
      <w:r w:rsidR="00BA4A48">
        <w:t>on algunos errores de traducción, véase subtítulos 20</w:t>
      </w:r>
      <w:r w:rsidR="003266C5">
        <w:t xml:space="preserve">, </w:t>
      </w:r>
      <w:r w:rsidR="00BA4A48">
        <w:t>26</w:t>
      </w:r>
      <w:r w:rsidR="003266C5">
        <w:t xml:space="preserve"> y 34</w:t>
      </w:r>
      <w:r w:rsidR="00E72595">
        <w:t xml:space="preserve">. Esto demuestra la gran importancia de </w:t>
      </w:r>
      <w:r w:rsidR="00307EC9">
        <w:t xml:space="preserve">la </w:t>
      </w:r>
      <w:r w:rsidR="00E72595">
        <w:t>documentación</w:t>
      </w:r>
      <w:r w:rsidR="00F105C5">
        <w:t xml:space="preserve"> </w:t>
      </w:r>
      <w:r w:rsidR="001864D8">
        <w:t xml:space="preserve">y </w:t>
      </w:r>
      <w:r w:rsidR="00307EC9">
        <w:t>la</w:t>
      </w:r>
      <w:r w:rsidR="00E72595">
        <w:t xml:space="preserve"> revisión</w:t>
      </w:r>
      <w:r w:rsidR="004E01A7">
        <w:t xml:space="preserve"> </w:t>
      </w:r>
      <w:r w:rsidR="00AD29C9">
        <w:t>para</w:t>
      </w:r>
      <w:r w:rsidR="00307EC9">
        <w:t xml:space="preserve"> conseguir</w:t>
      </w:r>
      <w:r w:rsidR="001864D8">
        <w:t xml:space="preserve"> </w:t>
      </w:r>
      <w:r w:rsidR="00D25665">
        <w:t>un óptimo</w:t>
      </w:r>
      <w:r w:rsidR="001864D8">
        <w:t xml:space="preserve"> resultado final del producto.</w:t>
      </w:r>
    </w:p>
    <w:p w14:paraId="0048A8FA" w14:textId="7E84C2CD" w:rsidR="00356EA3" w:rsidRDefault="00356EA3" w:rsidP="00356EA3">
      <w:pPr>
        <w:pStyle w:val="Ttulo1"/>
        <w:numPr>
          <w:ilvl w:val="0"/>
          <w:numId w:val="1"/>
        </w:numPr>
      </w:pPr>
      <w:bookmarkStart w:id="29" w:name="_Toc75348685"/>
      <w:r>
        <w:t>REFERENCIAS BIBLIOGRÁFICAS</w:t>
      </w:r>
      <w:bookmarkEnd w:id="29"/>
    </w:p>
    <w:p w14:paraId="310FD8F4" w14:textId="25F378BE" w:rsidR="00E360B0" w:rsidRDefault="00E360B0" w:rsidP="00E360B0">
      <w:pPr>
        <w:ind w:firstLine="0"/>
        <w:rPr>
          <w:rFonts w:cstheme="majorBidi"/>
          <w:szCs w:val="24"/>
          <w:lang w:bidi="ar-SY"/>
        </w:rPr>
      </w:pPr>
      <w:proofErr w:type="spellStart"/>
      <w:r w:rsidRPr="00261606">
        <w:rPr>
          <w:rFonts w:cstheme="majorBidi"/>
          <w:szCs w:val="24"/>
          <w:lang w:bidi="ar-SY"/>
        </w:rPr>
        <w:t>Almaany</w:t>
      </w:r>
      <w:proofErr w:type="spellEnd"/>
      <w:r w:rsidRPr="00261606">
        <w:rPr>
          <w:rFonts w:cstheme="majorBidi"/>
          <w:szCs w:val="24"/>
          <w:lang w:bidi="ar-SY"/>
        </w:rPr>
        <w:t xml:space="preserve"> </w:t>
      </w:r>
      <w:r w:rsidRPr="00261606">
        <w:rPr>
          <w:rFonts w:cstheme="majorBidi"/>
          <w:szCs w:val="24"/>
          <w:rtl/>
          <w:lang w:val="es-ES"/>
        </w:rPr>
        <w:t>قاموس ومعجم المعاني</w:t>
      </w:r>
      <w:r w:rsidRPr="00261606">
        <w:rPr>
          <w:rFonts w:cstheme="majorBidi"/>
          <w:szCs w:val="24"/>
          <w:lang w:bidi="ar-SY"/>
        </w:rPr>
        <w:t xml:space="preserve">. (2021). </w:t>
      </w:r>
      <w:r w:rsidRPr="00261606">
        <w:rPr>
          <w:rFonts w:cstheme="majorBidi"/>
          <w:i/>
          <w:iCs/>
          <w:szCs w:val="24"/>
          <w:rtl/>
          <w:lang w:val="es-ES"/>
        </w:rPr>
        <w:t xml:space="preserve">معجم عربي </w:t>
      </w:r>
      <w:proofErr w:type="spellStart"/>
      <w:r w:rsidRPr="00261606">
        <w:rPr>
          <w:rFonts w:cstheme="majorBidi"/>
          <w:i/>
          <w:iCs/>
          <w:szCs w:val="24"/>
          <w:rtl/>
          <w:lang w:val="es-ES"/>
        </w:rPr>
        <w:t>عربي</w:t>
      </w:r>
      <w:proofErr w:type="spellEnd"/>
      <w:r w:rsidRPr="00261606">
        <w:rPr>
          <w:rFonts w:cstheme="majorBidi"/>
          <w:szCs w:val="24"/>
          <w:lang w:bidi="ar-SY"/>
        </w:rPr>
        <w:t>.</w:t>
      </w:r>
      <w:r>
        <w:rPr>
          <w:rFonts w:cstheme="majorBidi"/>
          <w:szCs w:val="24"/>
          <w:lang w:bidi="ar-SY"/>
        </w:rPr>
        <w:t xml:space="preserve"> </w:t>
      </w:r>
      <w:r w:rsidRPr="00E360B0">
        <w:rPr>
          <w:rFonts w:cstheme="majorBidi"/>
          <w:szCs w:val="24"/>
          <w:lang w:bidi="ar-SY"/>
        </w:rPr>
        <w:t>https://www.almaany.com/</w:t>
      </w:r>
    </w:p>
    <w:p w14:paraId="7F14D04D" w14:textId="77777777" w:rsidR="00AF164A" w:rsidRPr="00AF164A" w:rsidRDefault="00AF164A" w:rsidP="00AF164A">
      <w:pPr>
        <w:ind w:firstLine="0"/>
        <w:rPr>
          <w:rFonts w:cstheme="majorBidi"/>
          <w:i/>
          <w:iCs/>
          <w:szCs w:val="24"/>
          <w:lang w:bidi="ar-SY"/>
        </w:rPr>
      </w:pPr>
      <w:proofErr w:type="spellStart"/>
      <w:r w:rsidRPr="00AF164A">
        <w:rPr>
          <w:rFonts w:cstheme="majorBidi"/>
          <w:szCs w:val="24"/>
          <w:lang w:bidi="ar-SY"/>
        </w:rPr>
        <w:t>Bakkali</w:t>
      </w:r>
      <w:proofErr w:type="spellEnd"/>
      <w:r w:rsidRPr="00AF164A">
        <w:rPr>
          <w:rFonts w:cstheme="majorBidi"/>
          <w:szCs w:val="24"/>
          <w:lang w:bidi="ar-SY"/>
        </w:rPr>
        <w:t xml:space="preserve">, O. (2015). </w:t>
      </w:r>
      <w:r w:rsidRPr="00AF164A">
        <w:rPr>
          <w:rFonts w:cstheme="majorBidi"/>
          <w:i/>
          <w:iCs/>
          <w:szCs w:val="24"/>
          <w:lang w:bidi="ar-SY"/>
        </w:rPr>
        <w:t>La traducción audiovisual en Marruecos: estudio descriptivo y análisis</w:t>
      </w:r>
    </w:p>
    <w:p w14:paraId="086BD789" w14:textId="35F13958" w:rsidR="00AF164A" w:rsidRPr="00AF164A" w:rsidRDefault="00AF164A" w:rsidP="00AF164A">
      <w:pPr>
        <w:ind w:firstLine="0"/>
        <w:rPr>
          <w:rFonts w:cstheme="majorBidi"/>
          <w:i/>
          <w:iCs/>
          <w:szCs w:val="24"/>
          <w:lang w:bidi="ar-SY"/>
        </w:rPr>
      </w:pPr>
      <w:r w:rsidRPr="00AF164A">
        <w:rPr>
          <w:rFonts w:cstheme="majorBidi"/>
          <w:i/>
          <w:iCs/>
          <w:szCs w:val="24"/>
          <w:lang w:bidi="ar-SY"/>
        </w:rPr>
        <w:t xml:space="preserve">      traductológico</w:t>
      </w:r>
      <w:r w:rsidRPr="00AF164A">
        <w:rPr>
          <w:rFonts w:cstheme="majorBidi"/>
          <w:szCs w:val="24"/>
          <w:lang w:bidi="ar-SY"/>
        </w:rPr>
        <w:t>. Universidad Pablo de Olavide.</w:t>
      </w:r>
    </w:p>
    <w:bookmarkStart w:id="30" w:name="_Hlk72367151"/>
    <w:p w14:paraId="2EBDBD6A" w14:textId="7D219671" w:rsidR="00BA709A" w:rsidRPr="00BA709A" w:rsidRDefault="00805F8F" w:rsidP="00BA709A">
      <w:pPr>
        <w:widowControl w:val="0"/>
        <w:autoSpaceDE w:val="0"/>
        <w:autoSpaceDN w:val="0"/>
        <w:adjustRightInd w:val="0"/>
        <w:ind w:left="480" w:hanging="480"/>
        <w:rPr>
          <w:rFonts w:ascii="Times New Roman" w:hAnsi="Times New Roman" w:cs="Times New Roman"/>
          <w:noProof/>
          <w:szCs w:val="24"/>
        </w:rPr>
      </w:pPr>
      <w:r>
        <w:lastRenderedPageBreak/>
        <w:fldChar w:fldCharType="begin" w:fldLock="1"/>
      </w:r>
      <w:r>
        <w:instrText xml:space="preserve">ADDIN Mendeley Bibliography CSL_BIBLIOGRAPHY </w:instrText>
      </w:r>
      <w:r>
        <w:fldChar w:fldCharType="separate"/>
      </w:r>
      <w:r w:rsidR="00BA709A" w:rsidRPr="00BA709A">
        <w:rPr>
          <w:rFonts w:ascii="Times New Roman" w:hAnsi="Times New Roman" w:cs="Times New Roman"/>
          <w:noProof/>
          <w:szCs w:val="24"/>
        </w:rPr>
        <w:t xml:space="preserve">Baya Essayahi, ML. y El Mokhlik, C. (2018). La traducción de la subtitulación y los realia en la combinación lingüística árabe/español. Estudio y análisis. </w:t>
      </w:r>
      <w:r w:rsidR="00BA709A" w:rsidRPr="00BA709A">
        <w:rPr>
          <w:rFonts w:ascii="Times New Roman" w:hAnsi="Times New Roman" w:cs="Times New Roman"/>
          <w:i/>
          <w:iCs/>
          <w:noProof/>
          <w:szCs w:val="24"/>
        </w:rPr>
        <w:t>ReiDoCrea</w:t>
      </w:r>
      <w:r w:rsidR="00BA709A" w:rsidRPr="00BA709A">
        <w:rPr>
          <w:rFonts w:ascii="Times New Roman" w:hAnsi="Times New Roman" w:cs="Times New Roman"/>
          <w:noProof/>
          <w:szCs w:val="24"/>
        </w:rPr>
        <w:t xml:space="preserve">, </w:t>
      </w:r>
      <w:r w:rsidR="00BA709A" w:rsidRPr="00BA709A">
        <w:rPr>
          <w:rFonts w:ascii="Times New Roman" w:hAnsi="Times New Roman" w:cs="Times New Roman"/>
          <w:i/>
          <w:iCs/>
          <w:noProof/>
          <w:szCs w:val="24"/>
        </w:rPr>
        <w:t>7</w:t>
      </w:r>
      <w:r w:rsidR="00BA709A" w:rsidRPr="00BA709A">
        <w:rPr>
          <w:rFonts w:ascii="Times New Roman" w:hAnsi="Times New Roman" w:cs="Times New Roman"/>
          <w:noProof/>
          <w:szCs w:val="24"/>
        </w:rPr>
        <w:t>, 298–317.</w:t>
      </w:r>
    </w:p>
    <w:p w14:paraId="4018462D" w14:textId="77777777"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Chaume, F. (2004). </w:t>
      </w:r>
      <w:r w:rsidRPr="00BA709A">
        <w:rPr>
          <w:rFonts w:ascii="Times New Roman" w:hAnsi="Times New Roman" w:cs="Times New Roman"/>
          <w:i/>
          <w:iCs/>
          <w:noProof/>
          <w:szCs w:val="24"/>
        </w:rPr>
        <w:t>Cine y traducción.</w:t>
      </w:r>
      <w:r w:rsidRPr="00BA709A">
        <w:rPr>
          <w:rFonts w:ascii="Times New Roman" w:hAnsi="Times New Roman" w:cs="Times New Roman"/>
          <w:noProof/>
          <w:szCs w:val="24"/>
        </w:rPr>
        <w:t xml:space="preserve"> (Cátedra).</w:t>
      </w:r>
    </w:p>
    <w:p w14:paraId="7E490ECD" w14:textId="0A970A90" w:rsidR="00BA709A" w:rsidRPr="00760F5F" w:rsidRDefault="00BA709A" w:rsidP="00BA709A">
      <w:pPr>
        <w:widowControl w:val="0"/>
        <w:autoSpaceDE w:val="0"/>
        <w:autoSpaceDN w:val="0"/>
        <w:adjustRightInd w:val="0"/>
        <w:ind w:left="480" w:hanging="480"/>
        <w:rPr>
          <w:rFonts w:ascii="Times New Roman" w:hAnsi="Times New Roman" w:cs="Times New Roman"/>
          <w:noProof/>
          <w:szCs w:val="24"/>
          <w:lang w:val="en-US"/>
        </w:rPr>
      </w:pPr>
      <w:r w:rsidRPr="00760F5F">
        <w:rPr>
          <w:rFonts w:ascii="Times New Roman" w:hAnsi="Times New Roman" w:cs="Times New Roman"/>
          <w:noProof/>
          <w:szCs w:val="24"/>
          <w:lang w:val="en-US"/>
        </w:rPr>
        <w:t xml:space="preserve">Díaz Cintas, J. (2008). Teaching and learning to subtitle in an academic environment. </w:t>
      </w:r>
      <w:r w:rsidR="002772D9">
        <w:rPr>
          <w:rFonts w:ascii="Times New Roman" w:hAnsi="Times New Roman" w:cs="Times New Roman"/>
          <w:noProof/>
          <w:szCs w:val="24"/>
          <w:lang w:val="en-US"/>
        </w:rPr>
        <w:t>E</w:t>
      </w:r>
      <w:r w:rsidRPr="00760F5F">
        <w:rPr>
          <w:rFonts w:ascii="Times New Roman" w:hAnsi="Times New Roman" w:cs="Times New Roman"/>
          <w:noProof/>
          <w:szCs w:val="24"/>
          <w:lang w:val="en-US"/>
        </w:rPr>
        <w:t xml:space="preserve">n </w:t>
      </w:r>
      <w:r w:rsidRPr="00760F5F">
        <w:rPr>
          <w:rFonts w:ascii="Times New Roman" w:hAnsi="Times New Roman" w:cs="Times New Roman"/>
          <w:i/>
          <w:iCs/>
          <w:noProof/>
          <w:szCs w:val="24"/>
          <w:lang w:val="en-US"/>
        </w:rPr>
        <w:t>The Didactics of Audiovisual Translation</w:t>
      </w:r>
      <w:r w:rsidRPr="00760F5F">
        <w:rPr>
          <w:rFonts w:ascii="Times New Roman" w:hAnsi="Times New Roman" w:cs="Times New Roman"/>
          <w:noProof/>
          <w:szCs w:val="24"/>
          <w:lang w:val="en-US"/>
        </w:rPr>
        <w:t>. John Benjamins.</w:t>
      </w:r>
    </w:p>
    <w:p w14:paraId="53C9C23C" w14:textId="57105152" w:rsidR="00BA709A" w:rsidRDefault="00BA709A" w:rsidP="00BA709A">
      <w:pPr>
        <w:widowControl w:val="0"/>
        <w:autoSpaceDE w:val="0"/>
        <w:autoSpaceDN w:val="0"/>
        <w:adjustRightInd w:val="0"/>
        <w:ind w:left="480" w:hanging="480"/>
        <w:rPr>
          <w:rFonts w:ascii="Times New Roman" w:hAnsi="Times New Roman" w:cs="Times New Roman"/>
          <w:noProof/>
          <w:szCs w:val="24"/>
          <w:lang w:val="en-US"/>
        </w:rPr>
      </w:pPr>
      <w:r w:rsidRPr="00760F5F">
        <w:rPr>
          <w:rFonts w:ascii="Times New Roman" w:hAnsi="Times New Roman" w:cs="Times New Roman"/>
          <w:noProof/>
          <w:szCs w:val="24"/>
          <w:lang w:val="en-US"/>
        </w:rPr>
        <w:t xml:space="preserve">Díaz Cintas, J. (2012). Subtitling theory, practice and research. </w:t>
      </w:r>
      <w:r w:rsidR="002772D9">
        <w:rPr>
          <w:rFonts w:ascii="Times New Roman" w:hAnsi="Times New Roman" w:cs="Times New Roman"/>
          <w:noProof/>
          <w:szCs w:val="24"/>
          <w:lang w:val="en-US"/>
        </w:rPr>
        <w:t>E</w:t>
      </w:r>
      <w:r w:rsidRPr="00760F5F">
        <w:rPr>
          <w:rFonts w:ascii="Times New Roman" w:hAnsi="Times New Roman" w:cs="Times New Roman"/>
          <w:noProof/>
          <w:szCs w:val="24"/>
          <w:lang w:val="en-US"/>
        </w:rPr>
        <w:t xml:space="preserve">n </w:t>
      </w:r>
      <w:r w:rsidRPr="00760F5F">
        <w:rPr>
          <w:rFonts w:ascii="Times New Roman" w:hAnsi="Times New Roman" w:cs="Times New Roman"/>
          <w:i/>
          <w:iCs/>
          <w:noProof/>
          <w:szCs w:val="24"/>
          <w:lang w:val="en-US"/>
        </w:rPr>
        <w:t>The Routledge Handbook of Translation Studies</w:t>
      </w:r>
      <w:r w:rsidRPr="00760F5F">
        <w:rPr>
          <w:rFonts w:ascii="Times New Roman" w:hAnsi="Times New Roman" w:cs="Times New Roman"/>
          <w:noProof/>
          <w:szCs w:val="24"/>
          <w:lang w:val="en-US"/>
        </w:rPr>
        <w:t xml:space="preserve"> (pp. 273–284). Routledge.</w:t>
      </w:r>
    </w:p>
    <w:p w14:paraId="2A31525E" w14:textId="0514BCD8"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760F5F">
        <w:rPr>
          <w:rFonts w:ascii="Times New Roman" w:hAnsi="Times New Roman" w:cs="Times New Roman"/>
          <w:noProof/>
          <w:szCs w:val="24"/>
          <w:lang w:val="en-US"/>
        </w:rPr>
        <w:t xml:space="preserve">El Mundo. </w:t>
      </w:r>
      <w:r w:rsidRPr="00BA709A">
        <w:rPr>
          <w:rFonts w:ascii="Times New Roman" w:hAnsi="Times New Roman" w:cs="Times New Roman"/>
          <w:noProof/>
          <w:szCs w:val="24"/>
        </w:rPr>
        <w:t xml:space="preserve">(2019). </w:t>
      </w:r>
      <w:r w:rsidRPr="00BA709A">
        <w:rPr>
          <w:rFonts w:ascii="Times New Roman" w:hAnsi="Times New Roman" w:cs="Times New Roman"/>
          <w:i/>
          <w:iCs/>
          <w:noProof/>
          <w:szCs w:val="24"/>
        </w:rPr>
        <w:t>Guna Yala, la comarca panameña que se hunde bajo el mar Caribe</w:t>
      </w:r>
      <w:r w:rsidRPr="00BA709A">
        <w:rPr>
          <w:rFonts w:ascii="Times New Roman" w:hAnsi="Times New Roman" w:cs="Times New Roman"/>
          <w:noProof/>
          <w:szCs w:val="24"/>
        </w:rPr>
        <w:t>. https://planetainteligente.elmundo.es/2019/retos-y-soluciones/guna-yala-la-comarca-panamena-que-se-hunde-bajo-el-mar-caribe.html#pagina</w:t>
      </w:r>
    </w:p>
    <w:p w14:paraId="7E2D6A0F" w14:textId="633D5E34" w:rsid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El País Economía. (2019). </w:t>
      </w:r>
      <w:r w:rsidRPr="00BA709A">
        <w:rPr>
          <w:rFonts w:ascii="Times New Roman" w:hAnsi="Times New Roman" w:cs="Times New Roman"/>
          <w:i/>
          <w:iCs/>
          <w:noProof/>
          <w:szCs w:val="24"/>
        </w:rPr>
        <w:t>El fenómeno “La casa de papel” hace de oro a su creador</w:t>
      </w:r>
      <w:r w:rsidRPr="00BA709A">
        <w:rPr>
          <w:rFonts w:ascii="Times New Roman" w:hAnsi="Times New Roman" w:cs="Times New Roman"/>
          <w:noProof/>
          <w:szCs w:val="24"/>
        </w:rPr>
        <w:t>. https://cincodias.elpais.com/cincodias/2019/08/26/companias/1566843011_912870.html</w:t>
      </w:r>
    </w:p>
    <w:p w14:paraId="4453CB7B" w14:textId="61275E83" w:rsidR="003C4FCA" w:rsidRPr="00BA709A" w:rsidRDefault="003C4FCA" w:rsidP="00BA709A">
      <w:pPr>
        <w:widowControl w:val="0"/>
        <w:autoSpaceDE w:val="0"/>
        <w:autoSpaceDN w:val="0"/>
        <w:adjustRightInd w:val="0"/>
        <w:ind w:left="480" w:hanging="480"/>
        <w:rPr>
          <w:rFonts w:ascii="Times New Roman" w:hAnsi="Times New Roman" w:cs="Times New Roman"/>
          <w:noProof/>
          <w:szCs w:val="24"/>
        </w:rPr>
      </w:pPr>
      <w:r w:rsidRPr="003C4FCA">
        <w:rPr>
          <w:rFonts w:ascii="Times New Roman" w:hAnsi="Times New Roman" w:cs="Times New Roman"/>
          <w:noProof/>
          <w:szCs w:val="24"/>
        </w:rPr>
        <w:t xml:space="preserve">EUROPOL. (2021). </w:t>
      </w:r>
      <w:r w:rsidRPr="003C4FCA">
        <w:rPr>
          <w:rFonts w:ascii="Times New Roman" w:hAnsi="Times New Roman" w:cs="Times New Roman"/>
          <w:i/>
          <w:iCs/>
          <w:noProof/>
          <w:szCs w:val="24"/>
        </w:rPr>
        <w:t>Acerca de Europol</w:t>
      </w:r>
      <w:r w:rsidRPr="003C4FCA">
        <w:rPr>
          <w:rFonts w:ascii="Times New Roman" w:hAnsi="Times New Roman" w:cs="Times New Roman"/>
          <w:noProof/>
          <w:szCs w:val="24"/>
        </w:rPr>
        <w:t>. https://www.europol.europa.eu/es/about-europol</w:t>
      </w:r>
    </w:p>
    <w:p w14:paraId="2F4AC1BA" w14:textId="77777777" w:rsidR="00BA709A" w:rsidRPr="00760F5F" w:rsidRDefault="00BA709A" w:rsidP="00BA709A">
      <w:pPr>
        <w:widowControl w:val="0"/>
        <w:autoSpaceDE w:val="0"/>
        <w:autoSpaceDN w:val="0"/>
        <w:adjustRightInd w:val="0"/>
        <w:ind w:left="480" w:hanging="480"/>
        <w:rPr>
          <w:rFonts w:ascii="Times New Roman" w:hAnsi="Times New Roman" w:cs="Times New Roman"/>
          <w:noProof/>
          <w:szCs w:val="24"/>
          <w:lang w:val="en-US"/>
        </w:rPr>
      </w:pPr>
      <w:r w:rsidRPr="00760F5F">
        <w:rPr>
          <w:rFonts w:ascii="Times New Roman" w:hAnsi="Times New Roman" w:cs="Times New Roman"/>
          <w:noProof/>
          <w:szCs w:val="24"/>
          <w:lang w:val="en-US"/>
        </w:rPr>
        <w:t xml:space="preserve">Ferguson, C. A. (1959). Diglossia. </w:t>
      </w:r>
      <w:r w:rsidRPr="00760F5F">
        <w:rPr>
          <w:rFonts w:ascii="Times New Roman" w:hAnsi="Times New Roman" w:cs="Times New Roman"/>
          <w:i/>
          <w:iCs/>
          <w:noProof/>
          <w:szCs w:val="24"/>
          <w:lang w:val="en-US"/>
        </w:rPr>
        <w:t>WORD</w:t>
      </w:r>
      <w:r w:rsidRPr="00760F5F">
        <w:rPr>
          <w:rFonts w:ascii="Times New Roman" w:hAnsi="Times New Roman" w:cs="Times New Roman"/>
          <w:noProof/>
          <w:szCs w:val="24"/>
          <w:lang w:val="en-US"/>
        </w:rPr>
        <w:t xml:space="preserve">, </w:t>
      </w:r>
      <w:r w:rsidRPr="00760F5F">
        <w:rPr>
          <w:rFonts w:ascii="Times New Roman" w:hAnsi="Times New Roman" w:cs="Times New Roman"/>
          <w:i/>
          <w:iCs/>
          <w:noProof/>
          <w:szCs w:val="24"/>
          <w:lang w:val="en-US"/>
        </w:rPr>
        <w:t>15</w:t>
      </w:r>
      <w:r w:rsidRPr="00760F5F">
        <w:rPr>
          <w:rFonts w:ascii="Times New Roman" w:hAnsi="Times New Roman" w:cs="Times New Roman"/>
          <w:noProof/>
          <w:szCs w:val="24"/>
          <w:lang w:val="en-US"/>
        </w:rPr>
        <w:t>, 325–340.</w:t>
      </w:r>
    </w:p>
    <w:p w14:paraId="61F6D535" w14:textId="77777777"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Goberna Falque, J. R. (2003). «What’s culture» Cien años de controversias en la antropología anglosajona (1871-1971). </w:t>
      </w:r>
      <w:r w:rsidRPr="00BA709A">
        <w:rPr>
          <w:rFonts w:ascii="Times New Roman" w:hAnsi="Times New Roman" w:cs="Times New Roman"/>
          <w:i/>
          <w:iCs/>
          <w:noProof/>
          <w:szCs w:val="24"/>
        </w:rPr>
        <w:t>Gallaecia</w:t>
      </w:r>
      <w:r w:rsidRPr="00BA709A">
        <w:rPr>
          <w:rFonts w:ascii="Times New Roman" w:hAnsi="Times New Roman" w:cs="Times New Roman"/>
          <w:noProof/>
          <w:szCs w:val="24"/>
        </w:rPr>
        <w:t xml:space="preserve">, </w:t>
      </w:r>
      <w:r w:rsidRPr="00BA709A">
        <w:rPr>
          <w:rFonts w:ascii="Times New Roman" w:hAnsi="Times New Roman" w:cs="Times New Roman"/>
          <w:i/>
          <w:iCs/>
          <w:noProof/>
          <w:szCs w:val="24"/>
        </w:rPr>
        <w:t>22</w:t>
      </w:r>
      <w:r w:rsidRPr="00BA709A">
        <w:rPr>
          <w:rFonts w:ascii="Times New Roman" w:hAnsi="Times New Roman" w:cs="Times New Roman"/>
          <w:noProof/>
          <w:szCs w:val="24"/>
        </w:rPr>
        <w:t>, 531–554.</w:t>
      </w:r>
    </w:p>
    <w:p w14:paraId="555E4DE2" w14:textId="26C93C4F"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Hurtado Albir, A. (2001). </w:t>
      </w:r>
      <w:r w:rsidRPr="00BA709A">
        <w:rPr>
          <w:rFonts w:ascii="Times New Roman" w:hAnsi="Times New Roman" w:cs="Times New Roman"/>
          <w:i/>
          <w:iCs/>
          <w:noProof/>
          <w:szCs w:val="24"/>
        </w:rPr>
        <w:t>Traducción y traductología: introducción a la traductología.</w:t>
      </w:r>
      <w:r w:rsidR="00656E95">
        <w:rPr>
          <w:rFonts w:ascii="Times New Roman" w:hAnsi="Times New Roman" w:cs="Times New Roman"/>
          <w:i/>
          <w:iCs/>
          <w:noProof/>
          <w:szCs w:val="24"/>
        </w:rPr>
        <w:t xml:space="preserve"> </w:t>
      </w:r>
      <w:r w:rsidRPr="00BA709A">
        <w:rPr>
          <w:rFonts w:ascii="Times New Roman" w:hAnsi="Times New Roman" w:cs="Times New Roman"/>
          <w:noProof/>
          <w:szCs w:val="24"/>
        </w:rPr>
        <w:t>(Cátedra).</w:t>
      </w:r>
    </w:p>
    <w:p w14:paraId="1DDECC11" w14:textId="77777777"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Igareda, P. (2011). Categorización temática del análisis cultural: una propuesta para la traducción. </w:t>
      </w:r>
      <w:r w:rsidRPr="00BA709A">
        <w:rPr>
          <w:rFonts w:ascii="Times New Roman" w:hAnsi="Times New Roman" w:cs="Times New Roman"/>
          <w:i/>
          <w:iCs/>
          <w:noProof/>
          <w:szCs w:val="24"/>
        </w:rPr>
        <w:t>Íkala, Revista de Lenguaje y Cultura</w:t>
      </w:r>
      <w:r w:rsidRPr="00BA709A">
        <w:rPr>
          <w:rFonts w:ascii="Times New Roman" w:hAnsi="Times New Roman" w:cs="Times New Roman"/>
          <w:noProof/>
          <w:szCs w:val="24"/>
        </w:rPr>
        <w:t xml:space="preserve">, </w:t>
      </w:r>
      <w:r w:rsidRPr="00BA709A">
        <w:rPr>
          <w:rFonts w:ascii="Times New Roman" w:hAnsi="Times New Roman" w:cs="Times New Roman"/>
          <w:i/>
          <w:iCs/>
          <w:noProof/>
          <w:szCs w:val="24"/>
        </w:rPr>
        <w:t>16</w:t>
      </w:r>
      <w:r w:rsidRPr="00BA709A">
        <w:rPr>
          <w:rFonts w:ascii="Times New Roman" w:hAnsi="Times New Roman" w:cs="Times New Roman"/>
          <w:noProof/>
          <w:szCs w:val="24"/>
        </w:rPr>
        <w:t>(27), 11–32.</w:t>
      </w:r>
    </w:p>
    <w:p w14:paraId="07477069" w14:textId="3DED86B6"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bookmarkStart w:id="31" w:name="_Hlk73725826"/>
      <w:r w:rsidRPr="00BA709A">
        <w:rPr>
          <w:rFonts w:ascii="Times New Roman" w:hAnsi="Times New Roman" w:cs="Times New Roman"/>
          <w:noProof/>
          <w:szCs w:val="24"/>
        </w:rPr>
        <w:t>Mahyub Rayaa</w:t>
      </w:r>
      <w:bookmarkEnd w:id="31"/>
      <w:r w:rsidRPr="00BA709A">
        <w:rPr>
          <w:rFonts w:ascii="Times New Roman" w:hAnsi="Times New Roman" w:cs="Times New Roman"/>
          <w:noProof/>
          <w:szCs w:val="24"/>
        </w:rPr>
        <w:t xml:space="preserve">, B. (2018). El lenguaje ofensivo y su traducción en el subtitulado español-árabe: el caso de Celda 211. </w:t>
      </w:r>
      <w:r w:rsidRPr="00BA709A">
        <w:rPr>
          <w:rFonts w:ascii="Times New Roman" w:hAnsi="Times New Roman" w:cs="Times New Roman"/>
          <w:i/>
          <w:iCs/>
          <w:noProof/>
          <w:szCs w:val="24"/>
        </w:rPr>
        <w:t>Revista Académica LiLETRAd</w:t>
      </w:r>
      <w:r w:rsidRPr="00BA709A">
        <w:rPr>
          <w:rFonts w:ascii="Times New Roman" w:hAnsi="Times New Roman" w:cs="Times New Roman"/>
          <w:noProof/>
          <w:szCs w:val="24"/>
        </w:rPr>
        <w:t xml:space="preserve">, </w:t>
      </w:r>
      <w:r w:rsidRPr="00BA709A">
        <w:rPr>
          <w:rFonts w:ascii="Times New Roman" w:hAnsi="Times New Roman" w:cs="Times New Roman"/>
          <w:i/>
          <w:iCs/>
          <w:noProof/>
          <w:szCs w:val="24"/>
        </w:rPr>
        <w:t>4</w:t>
      </w:r>
      <w:r w:rsidRPr="00BA709A">
        <w:rPr>
          <w:rFonts w:ascii="Times New Roman" w:hAnsi="Times New Roman" w:cs="Times New Roman"/>
          <w:noProof/>
          <w:szCs w:val="24"/>
        </w:rPr>
        <w:t>, 357–398.</w:t>
      </w:r>
    </w:p>
    <w:p w14:paraId="5AB02384" w14:textId="77777777"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Mayoral Asensio, R. (1999). La traducción de referencias culturales. </w:t>
      </w:r>
      <w:r w:rsidRPr="00BA709A">
        <w:rPr>
          <w:rFonts w:ascii="Times New Roman" w:hAnsi="Times New Roman" w:cs="Times New Roman"/>
          <w:i/>
          <w:iCs/>
          <w:noProof/>
          <w:szCs w:val="24"/>
        </w:rPr>
        <w:t xml:space="preserve">Sendebar: Revista de La </w:t>
      </w:r>
      <w:r w:rsidRPr="00BA709A">
        <w:rPr>
          <w:rFonts w:ascii="Times New Roman" w:hAnsi="Times New Roman" w:cs="Times New Roman"/>
          <w:i/>
          <w:iCs/>
          <w:noProof/>
          <w:szCs w:val="24"/>
        </w:rPr>
        <w:lastRenderedPageBreak/>
        <w:t>Facultad de Traducción e Interpretación</w:t>
      </w:r>
      <w:r w:rsidRPr="00BA709A">
        <w:rPr>
          <w:rFonts w:ascii="Times New Roman" w:hAnsi="Times New Roman" w:cs="Times New Roman"/>
          <w:noProof/>
          <w:szCs w:val="24"/>
        </w:rPr>
        <w:t xml:space="preserve">, </w:t>
      </w:r>
      <w:r w:rsidRPr="00BA709A">
        <w:rPr>
          <w:rFonts w:ascii="Times New Roman" w:hAnsi="Times New Roman" w:cs="Times New Roman"/>
          <w:i/>
          <w:iCs/>
          <w:noProof/>
          <w:szCs w:val="24"/>
        </w:rPr>
        <w:t>10</w:t>
      </w:r>
      <w:r w:rsidRPr="00BA709A">
        <w:rPr>
          <w:rFonts w:ascii="Times New Roman" w:hAnsi="Times New Roman" w:cs="Times New Roman"/>
          <w:noProof/>
          <w:szCs w:val="24"/>
        </w:rPr>
        <w:t>, 67–88.</w:t>
      </w:r>
    </w:p>
    <w:p w14:paraId="324F61B6" w14:textId="2EB72E6C" w:rsid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Molina Martínez, L. (2006). </w:t>
      </w:r>
      <w:r w:rsidRPr="00BA709A">
        <w:rPr>
          <w:rFonts w:ascii="Times New Roman" w:hAnsi="Times New Roman" w:cs="Times New Roman"/>
          <w:i/>
          <w:iCs/>
          <w:noProof/>
          <w:szCs w:val="24"/>
        </w:rPr>
        <w:t>El otoño del pingüino: análisis descriptivo de la traducción de los culturemas.</w:t>
      </w:r>
      <w:r w:rsidRPr="00BA709A">
        <w:rPr>
          <w:rFonts w:ascii="Times New Roman" w:hAnsi="Times New Roman" w:cs="Times New Roman"/>
          <w:noProof/>
          <w:szCs w:val="24"/>
        </w:rPr>
        <w:t xml:space="preserve"> Universitat Jaume I.</w:t>
      </w:r>
    </w:p>
    <w:p w14:paraId="447CA346" w14:textId="24E82559" w:rsidR="008305A9" w:rsidRDefault="008305A9" w:rsidP="008305A9">
      <w:pPr>
        <w:widowControl w:val="0"/>
        <w:autoSpaceDE w:val="0"/>
        <w:autoSpaceDN w:val="0"/>
        <w:adjustRightInd w:val="0"/>
        <w:ind w:left="480" w:hanging="480"/>
        <w:rPr>
          <w:rFonts w:ascii="Times New Roman" w:hAnsi="Times New Roman" w:cs="Times New Roman"/>
          <w:noProof/>
          <w:szCs w:val="24"/>
        </w:rPr>
      </w:pPr>
      <w:r w:rsidRPr="008305A9">
        <w:rPr>
          <w:rFonts w:ascii="Times New Roman" w:hAnsi="Times New Roman" w:cs="Times New Roman"/>
          <w:noProof/>
          <w:szCs w:val="24"/>
        </w:rPr>
        <w:t>National Geographic España. (202</w:t>
      </w:r>
      <w:r w:rsidR="00DC0AA9">
        <w:rPr>
          <w:rFonts w:ascii="Times New Roman" w:hAnsi="Times New Roman" w:cs="Times New Roman"/>
          <w:noProof/>
          <w:szCs w:val="24"/>
        </w:rPr>
        <w:t>0</w:t>
      </w:r>
      <w:r w:rsidRPr="008305A9">
        <w:rPr>
          <w:rFonts w:ascii="Times New Roman" w:hAnsi="Times New Roman" w:cs="Times New Roman"/>
          <w:noProof/>
          <w:szCs w:val="24"/>
        </w:rPr>
        <w:t xml:space="preserve">). </w:t>
      </w:r>
      <w:r w:rsidRPr="008305A9">
        <w:rPr>
          <w:rFonts w:ascii="Times New Roman" w:hAnsi="Times New Roman" w:cs="Times New Roman"/>
          <w:i/>
          <w:iCs/>
          <w:noProof/>
          <w:szCs w:val="24"/>
        </w:rPr>
        <w:t>Robin Hood, historia y leyenda de un proscrito</w:t>
      </w:r>
      <w:r w:rsidRPr="008305A9">
        <w:rPr>
          <w:rFonts w:ascii="Times New Roman" w:hAnsi="Times New Roman" w:cs="Times New Roman"/>
          <w:noProof/>
          <w:szCs w:val="24"/>
        </w:rPr>
        <w:t>. https://historia.nationalgeographic.com.es/a/robin-hood-historia-y-leyenda-proscrito_14153</w:t>
      </w:r>
    </w:p>
    <w:p w14:paraId="33B50D6D" w14:textId="2F70DA91" w:rsidR="005712C1" w:rsidRPr="00BA709A" w:rsidRDefault="005712C1" w:rsidP="005712C1">
      <w:pPr>
        <w:widowControl w:val="0"/>
        <w:autoSpaceDE w:val="0"/>
        <w:autoSpaceDN w:val="0"/>
        <w:adjustRightInd w:val="0"/>
        <w:ind w:left="480" w:hanging="480"/>
        <w:rPr>
          <w:rFonts w:ascii="Times New Roman" w:hAnsi="Times New Roman" w:cs="Times New Roman"/>
          <w:noProof/>
          <w:szCs w:val="24"/>
        </w:rPr>
      </w:pPr>
      <w:r w:rsidRPr="005712C1">
        <w:rPr>
          <w:rFonts w:ascii="Times New Roman" w:hAnsi="Times New Roman" w:cs="Times New Roman"/>
          <w:noProof/>
          <w:szCs w:val="24"/>
        </w:rPr>
        <w:t xml:space="preserve">Netflix Sitio Oficial. (2021). </w:t>
      </w:r>
      <w:r w:rsidRPr="005712C1">
        <w:rPr>
          <w:rFonts w:ascii="Times New Roman" w:hAnsi="Times New Roman" w:cs="Times New Roman"/>
          <w:i/>
          <w:iCs/>
          <w:noProof/>
          <w:szCs w:val="24"/>
        </w:rPr>
        <w:t>La casa de papel</w:t>
      </w:r>
      <w:r w:rsidRPr="005712C1">
        <w:rPr>
          <w:rFonts w:ascii="Times New Roman" w:hAnsi="Times New Roman" w:cs="Times New Roman"/>
          <w:noProof/>
          <w:szCs w:val="24"/>
        </w:rPr>
        <w:t>. https://www.netflix.com/es/title/80192098</w:t>
      </w:r>
    </w:p>
    <w:p w14:paraId="2A644608" w14:textId="77777777"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Pina, Á. (2017). </w:t>
      </w:r>
      <w:r w:rsidRPr="00BA709A">
        <w:rPr>
          <w:rFonts w:ascii="Times New Roman" w:hAnsi="Times New Roman" w:cs="Times New Roman"/>
          <w:i/>
          <w:iCs/>
          <w:noProof/>
          <w:szCs w:val="24"/>
        </w:rPr>
        <w:t>Series Atresmedia presenta La casa de papel</w:t>
      </w:r>
      <w:r w:rsidRPr="00BA709A">
        <w:rPr>
          <w:rFonts w:ascii="Times New Roman" w:hAnsi="Times New Roman" w:cs="Times New Roman"/>
          <w:noProof/>
          <w:szCs w:val="24"/>
        </w:rPr>
        <w:t>. http://oficinaprensa.atresmedia.com/DOSSIER_ESTRENO_LA_CASA_DE_PAPEL.pdf</w:t>
      </w:r>
    </w:p>
    <w:p w14:paraId="63DF5C3F" w14:textId="0013D1F3"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Real Academia Española. (2021). </w:t>
      </w:r>
      <w:r w:rsidRPr="002A1CEB">
        <w:rPr>
          <w:rFonts w:ascii="Times New Roman" w:hAnsi="Times New Roman" w:cs="Times New Roman"/>
          <w:i/>
          <w:iCs/>
          <w:noProof/>
          <w:szCs w:val="24"/>
        </w:rPr>
        <w:t>Diccionario de La Lengua Española, 23.</w:t>
      </w:r>
      <w:r w:rsidRPr="002A1CEB">
        <w:rPr>
          <w:rFonts w:ascii="Times New Roman" w:hAnsi="Times New Roman" w:cs="Times New Roman"/>
          <w:i/>
          <w:iCs/>
          <w:noProof/>
          <w:szCs w:val="24"/>
          <w:vertAlign w:val="superscript"/>
        </w:rPr>
        <w:t>a</w:t>
      </w:r>
      <w:r w:rsidRPr="002A1CEB">
        <w:rPr>
          <w:rFonts w:ascii="Times New Roman" w:hAnsi="Times New Roman" w:cs="Times New Roman"/>
          <w:i/>
          <w:iCs/>
          <w:noProof/>
          <w:szCs w:val="24"/>
        </w:rPr>
        <w:t xml:space="preserve"> Ed.,</w:t>
      </w:r>
      <w:r w:rsidRPr="00BA709A">
        <w:rPr>
          <w:rFonts w:ascii="Times New Roman" w:hAnsi="Times New Roman" w:cs="Times New Roman"/>
          <w:noProof/>
          <w:szCs w:val="24"/>
        </w:rPr>
        <w:t xml:space="preserve"> [Versión 23.4 En Línea]. https://dle.rae.es/</w:t>
      </w:r>
    </w:p>
    <w:p w14:paraId="0AE2D7B3" w14:textId="77777777" w:rsidR="00BA709A" w:rsidRP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Real Casa de la Moneda. (2021). </w:t>
      </w:r>
      <w:r w:rsidRPr="00BA709A">
        <w:rPr>
          <w:rFonts w:ascii="Times New Roman" w:hAnsi="Times New Roman" w:cs="Times New Roman"/>
          <w:i/>
          <w:iCs/>
          <w:noProof/>
          <w:szCs w:val="24"/>
        </w:rPr>
        <w:t>Institución</w:t>
      </w:r>
      <w:r w:rsidRPr="00BA709A">
        <w:rPr>
          <w:rFonts w:ascii="Times New Roman" w:hAnsi="Times New Roman" w:cs="Times New Roman"/>
          <w:noProof/>
          <w:szCs w:val="24"/>
        </w:rPr>
        <w:t>. https://www.fnmt.es/institucion</w:t>
      </w:r>
    </w:p>
    <w:p w14:paraId="3B799657" w14:textId="48DD34EC" w:rsidR="00BA709A" w:rsidRPr="00692FBD" w:rsidRDefault="00BA709A" w:rsidP="00BA709A">
      <w:pPr>
        <w:widowControl w:val="0"/>
        <w:autoSpaceDE w:val="0"/>
        <w:autoSpaceDN w:val="0"/>
        <w:adjustRightInd w:val="0"/>
        <w:ind w:left="480" w:hanging="480"/>
        <w:rPr>
          <w:rFonts w:ascii="Times New Roman" w:hAnsi="Times New Roman" w:cs="Times New Roman"/>
          <w:noProof/>
          <w:szCs w:val="24"/>
          <w:lang w:val="en-US"/>
        </w:rPr>
      </w:pPr>
      <w:r w:rsidRPr="00692FBD">
        <w:rPr>
          <w:rFonts w:ascii="Times New Roman" w:hAnsi="Times New Roman" w:cs="Times New Roman"/>
          <w:noProof/>
          <w:szCs w:val="24"/>
          <w:lang w:val="en-US"/>
        </w:rPr>
        <w:t>St</w:t>
      </w:r>
      <w:r w:rsidR="003659D8" w:rsidRPr="00692FBD">
        <w:rPr>
          <w:rFonts w:ascii="Times New Roman" w:hAnsi="Times New Roman" w:cs="Times New Roman"/>
          <w:noProof/>
          <w:szCs w:val="24"/>
          <w:lang w:val="en-US"/>
        </w:rPr>
        <w:t>atista</w:t>
      </w:r>
      <w:r w:rsidRPr="00692FBD">
        <w:rPr>
          <w:rFonts w:ascii="Times New Roman" w:hAnsi="Times New Roman" w:cs="Times New Roman"/>
          <w:noProof/>
          <w:szCs w:val="24"/>
          <w:lang w:val="en-US"/>
        </w:rPr>
        <w:t xml:space="preserve">. (2021). </w:t>
      </w:r>
      <w:r w:rsidRPr="00692FBD">
        <w:rPr>
          <w:rFonts w:ascii="Times New Roman" w:hAnsi="Times New Roman" w:cs="Times New Roman"/>
          <w:i/>
          <w:iCs/>
          <w:noProof/>
          <w:szCs w:val="24"/>
          <w:lang w:val="en-US"/>
        </w:rPr>
        <w:t>Netflix’s annual revenue 2002-2020</w:t>
      </w:r>
      <w:r w:rsidRPr="00692FBD">
        <w:rPr>
          <w:rFonts w:ascii="Times New Roman" w:hAnsi="Times New Roman" w:cs="Times New Roman"/>
          <w:noProof/>
          <w:szCs w:val="24"/>
          <w:lang w:val="en-US"/>
        </w:rPr>
        <w:t>.  https://www.statista.com/statistics/272545/annual-revenue-of-netflix/</w:t>
      </w:r>
    </w:p>
    <w:p w14:paraId="428956CE" w14:textId="5C114108" w:rsidR="00BA709A" w:rsidRDefault="00BA709A" w:rsidP="00BA709A">
      <w:pPr>
        <w:widowControl w:val="0"/>
        <w:autoSpaceDE w:val="0"/>
        <w:autoSpaceDN w:val="0"/>
        <w:adjustRightInd w:val="0"/>
        <w:ind w:left="480" w:hanging="480"/>
        <w:rPr>
          <w:rFonts w:ascii="Times New Roman" w:hAnsi="Times New Roman" w:cs="Times New Roman"/>
          <w:noProof/>
          <w:szCs w:val="24"/>
        </w:rPr>
      </w:pPr>
      <w:r w:rsidRPr="00BA709A">
        <w:rPr>
          <w:rFonts w:ascii="Times New Roman" w:hAnsi="Times New Roman" w:cs="Times New Roman"/>
          <w:noProof/>
          <w:szCs w:val="24"/>
        </w:rPr>
        <w:t xml:space="preserve">Toda, F. (2005). Subtitulado y doblaje: traducción especial(izada). </w:t>
      </w:r>
      <w:r w:rsidRPr="00BA709A">
        <w:rPr>
          <w:rFonts w:ascii="Times New Roman" w:hAnsi="Times New Roman" w:cs="Times New Roman"/>
          <w:i/>
          <w:iCs/>
          <w:noProof/>
          <w:szCs w:val="24"/>
        </w:rPr>
        <w:t>Quaderns. Revista de Traducció</w:t>
      </w:r>
      <w:r w:rsidRPr="00BA709A">
        <w:rPr>
          <w:rFonts w:ascii="Times New Roman" w:hAnsi="Times New Roman" w:cs="Times New Roman"/>
          <w:noProof/>
          <w:szCs w:val="24"/>
        </w:rPr>
        <w:t xml:space="preserve">, </w:t>
      </w:r>
      <w:r w:rsidRPr="00BA709A">
        <w:rPr>
          <w:rFonts w:ascii="Times New Roman" w:hAnsi="Times New Roman" w:cs="Times New Roman"/>
          <w:i/>
          <w:iCs/>
          <w:noProof/>
          <w:szCs w:val="24"/>
        </w:rPr>
        <w:t>12</w:t>
      </w:r>
      <w:r w:rsidRPr="00BA709A">
        <w:rPr>
          <w:rFonts w:ascii="Times New Roman" w:hAnsi="Times New Roman" w:cs="Times New Roman"/>
          <w:noProof/>
          <w:szCs w:val="24"/>
        </w:rPr>
        <w:t>, 119–132.</w:t>
      </w:r>
    </w:p>
    <w:p w14:paraId="00465D84" w14:textId="60117C14" w:rsidR="00DA66B8" w:rsidRPr="00DA66B8" w:rsidRDefault="00B518AA" w:rsidP="00DA66B8">
      <w:pPr>
        <w:widowControl w:val="0"/>
        <w:autoSpaceDE w:val="0"/>
        <w:autoSpaceDN w:val="0"/>
        <w:adjustRightInd w:val="0"/>
        <w:ind w:left="480" w:hanging="480"/>
        <w:rPr>
          <w:rFonts w:ascii="Times New Roman" w:hAnsi="Times New Roman" w:cs="Times New Roman"/>
          <w:noProof/>
          <w:szCs w:val="24"/>
        </w:rPr>
      </w:pPr>
      <w:r w:rsidRPr="00B518AA">
        <w:rPr>
          <w:rFonts w:ascii="Times New Roman" w:hAnsi="Times New Roman" w:cs="Times New Roman"/>
          <w:noProof/>
          <w:szCs w:val="24"/>
        </w:rPr>
        <w:t>UNHCR ACNUR La Agencia de la ONU para los Refugiados comité español. (20</w:t>
      </w:r>
      <w:r w:rsidR="004407B4">
        <w:rPr>
          <w:rFonts w:ascii="Times New Roman" w:hAnsi="Times New Roman" w:cs="Times New Roman"/>
          <w:noProof/>
          <w:szCs w:val="24"/>
        </w:rPr>
        <w:t>18</w:t>
      </w:r>
      <w:r w:rsidRPr="00B518AA">
        <w:rPr>
          <w:rFonts w:ascii="Times New Roman" w:hAnsi="Times New Roman" w:cs="Times New Roman"/>
          <w:noProof/>
          <w:szCs w:val="24"/>
        </w:rPr>
        <w:t xml:space="preserve">). </w:t>
      </w:r>
      <w:r w:rsidRPr="00B518AA">
        <w:rPr>
          <w:rFonts w:ascii="Times New Roman" w:hAnsi="Times New Roman" w:cs="Times New Roman"/>
          <w:i/>
          <w:iCs/>
          <w:noProof/>
          <w:szCs w:val="24"/>
        </w:rPr>
        <w:t>Guerra de los Balcanes, uno de los peores conflictos de la historia</w:t>
      </w:r>
      <w:r w:rsidRPr="00B518AA">
        <w:rPr>
          <w:rFonts w:ascii="Times New Roman" w:hAnsi="Times New Roman" w:cs="Times New Roman"/>
          <w:noProof/>
          <w:szCs w:val="24"/>
        </w:rPr>
        <w:t>. https://eacnur.org/es/actualidad/noticias/historias-de-vida/guerra-de-los-balcanes-uno-de-los-peores-conflictos-de-la-historia</w:t>
      </w:r>
    </w:p>
    <w:p w14:paraId="55D51060" w14:textId="3E8E6949" w:rsidR="00DA66B8" w:rsidRPr="00DA66B8" w:rsidRDefault="00805F8F" w:rsidP="00DA66B8">
      <w:pPr>
        <w:tabs>
          <w:tab w:val="left" w:pos="1470"/>
        </w:tabs>
        <w:ind w:firstLine="0"/>
      </w:pPr>
      <w:r>
        <w:fldChar w:fldCharType="end"/>
      </w:r>
      <w:bookmarkEnd w:id="30"/>
    </w:p>
    <w:sectPr w:rsidR="00DA66B8" w:rsidRPr="00DA66B8" w:rsidSect="00AB2D08">
      <w:headerReference w:type="default" r:id="rId20"/>
      <w:pgSz w:w="12242" w:h="15842" w:code="1"/>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68E80" w14:textId="77777777" w:rsidR="002E25EE" w:rsidRDefault="002E25EE" w:rsidP="008A07A0">
      <w:pPr>
        <w:spacing w:line="240" w:lineRule="auto"/>
      </w:pPr>
      <w:r>
        <w:separator/>
      </w:r>
    </w:p>
  </w:endnote>
  <w:endnote w:type="continuationSeparator" w:id="0">
    <w:p w14:paraId="66EE32AE" w14:textId="77777777" w:rsidR="002E25EE" w:rsidRDefault="002E25EE" w:rsidP="008A0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14C7F" w14:textId="77777777" w:rsidR="002E25EE" w:rsidRDefault="002E25EE" w:rsidP="008A07A0">
      <w:pPr>
        <w:spacing w:line="240" w:lineRule="auto"/>
      </w:pPr>
      <w:r>
        <w:separator/>
      </w:r>
    </w:p>
  </w:footnote>
  <w:footnote w:type="continuationSeparator" w:id="0">
    <w:p w14:paraId="5A6BD4C8" w14:textId="77777777" w:rsidR="002E25EE" w:rsidRDefault="002E25EE" w:rsidP="008A07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359862"/>
      <w:docPartObj>
        <w:docPartGallery w:val="Page Numbers (Top of Page)"/>
        <w:docPartUnique/>
      </w:docPartObj>
    </w:sdtPr>
    <w:sdtEndPr/>
    <w:sdtContent>
      <w:p w14:paraId="1C3E526A" w14:textId="14050BDD" w:rsidR="00760F5F" w:rsidRDefault="00760F5F">
        <w:pPr>
          <w:pStyle w:val="Encabezado"/>
          <w:jc w:val="right"/>
        </w:pPr>
        <w:r>
          <w:fldChar w:fldCharType="begin"/>
        </w:r>
        <w:r>
          <w:instrText>PAGE   \* MERGEFORMAT</w:instrText>
        </w:r>
        <w:r>
          <w:fldChar w:fldCharType="separate"/>
        </w:r>
        <w:r w:rsidR="00F5115A" w:rsidRPr="00F5115A">
          <w:rPr>
            <w:noProof/>
            <w:lang w:val="es-ES"/>
          </w:rPr>
          <w:t>2</w:t>
        </w:r>
        <w:r>
          <w:fldChar w:fldCharType="end"/>
        </w:r>
      </w:p>
    </w:sdtContent>
  </w:sdt>
  <w:p w14:paraId="6FE9EDC2" w14:textId="77777777" w:rsidR="00760F5F" w:rsidRDefault="00760F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6E3"/>
    <w:multiLevelType w:val="hybridMultilevel"/>
    <w:tmpl w:val="13B42200"/>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
    <w:nsid w:val="1ADC1E96"/>
    <w:multiLevelType w:val="hybridMultilevel"/>
    <w:tmpl w:val="346A36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C47757D"/>
    <w:multiLevelType w:val="hybridMultilevel"/>
    <w:tmpl w:val="10C00598"/>
    <w:lvl w:ilvl="0" w:tplc="3E78E38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157607D"/>
    <w:multiLevelType w:val="hybridMultilevel"/>
    <w:tmpl w:val="AF3CFDC0"/>
    <w:lvl w:ilvl="0" w:tplc="0C0A0003">
      <w:start w:val="1"/>
      <w:numFmt w:val="bullet"/>
      <w:lvlText w:val="o"/>
      <w:lvlJc w:val="left"/>
      <w:pPr>
        <w:ind w:left="2160" w:hanging="360"/>
      </w:pPr>
      <w:rPr>
        <w:rFonts w:ascii="Courier New" w:hAnsi="Courier New" w:cs="Courier New" w:hint="default"/>
      </w:rPr>
    </w:lvl>
    <w:lvl w:ilvl="1" w:tplc="0C0A0003">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538E3506"/>
    <w:multiLevelType w:val="hybridMultilevel"/>
    <w:tmpl w:val="162CF9D0"/>
    <w:lvl w:ilvl="0" w:tplc="72E2AE8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CE86D73"/>
    <w:multiLevelType w:val="hybridMultilevel"/>
    <w:tmpl w:val="3C62D2FA"/>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nsid w:val="5F2E2C09"/>
    <w:multiLevelType w:val="multilevel"/>
    <w:tmpl w:val="065A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61144D"/>
    <w:multiLevelType w:val="hybridMultilevel"/>
    <w:tmpl w:val="8D2C3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73AA1FFD"/>
    <w:multiLevelType w:val="hybridMultilevel"/>
    <w:tmpl w:val="E80A52C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nsid w:val="7F996E2E"/>
    <w:multiLevelType w:val="multilevel"/>
    <w:tmpl w:val="14E26B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
  </w:num>
  <w:num w:numId="3">
    <w:abstractNumId w:val="6"/>
  </w:num>
  <w:num w:numId="4">
    <w:abstractNumId w:val="7"/>
  </w:num>
  <w:num w:numId="5">
    <w:abstractNumId w:val="3"/>
  </w:num>
  <w:num w:numId="6">
    <w:abstractNumId w:val="0"/>
  </w:num>
  <w:num w:numId="7">
    <w:abstractNumId w:val="5"/>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A2"/>
    <w:rsid w:val="00001544"/>
    <w:rsid w:val="00001758"/>
    <w:rsid w:val="00001B20"/>
    <w:rsid w:val="000027DF"/>
    <w:rsid w:val="0000398C"/>
    <w:rsid w:val="00004092"/>
    <w:rsid w:val="00006707"/>
    <w:rsid w:val="00006709"/>
    <w:rsid w:val="000100F3"/>
    <w:rsid w:val="000104DC"/>
    <w:rsid w:val="00011547"/>
    <w:rsid w:val="00012BB2"/>
    <w:rsid w:val="00013E1E"/>
    <w:rsid w:val="00014B63"/>
    <w:rsid w:val="000151E7"/>
    <w:rsid w:val="00021076"/>
    <w:rsid w:val="0002143A"/>
    <w:rsid w:val="00021858"/>
    <w:rsid w:val="00021D8E"/>
    <w:rsid w:val="00021ED4"/>
    <w:rsid w:val="00022C67"/>
    <w:rsid w:val="00023CB4"/>
    <w:rsid w:val="00023F20"/>
    <w:rsid w:val="00025AD8"/>
    <w:rsid w:val="00025DD5"/>
    <w:rsid w:val="00027146"/>
    <w:rsid w:val="00030084"/>
    <w:rsid w:val="0003072C"/>
    <w:rsid w:val="00031421"/>
    <w:rsid w:val="00033668"/>
    <w:rsid w:val="000337BE"/>
    <w:rsid w:val="00033D22"/>
    <w:rsid w:val="00033DD7"/>
    <w:rsid w:val="000344F8"/>
    <w:rsid w:val="00034B85"/>
    <w:rsid w:val="00035001"/>
    <w:rsid w:val="00035E54"/>
    <w:rsid w:val="0003714B"/>
    <w:rsid w:val="0004095C"/>
    <w:rsid w:val="00040AA5"/>
    <w:rsid w:val="00041C90"/>
    <w:rsid w:val="00042D5C"/>
    <w:rsid w:val="000460B9"/>
    <w:rsid w:val="000472A3"/>
    <w:rsid w:val="000506FB"/>
    <w:rsid w:val="00050E8A"/>
    <w:rsid w:val="00051A99"/>
    <w:rsid w:val="00051CBE"/>
    <w:rsid w:val="00053E2C"/>
    <w:rsid w:val="000560D6"/>
    <w:rsid w:val="0005631D"/>
    <w:rsid w:val="0005706D"/>
    <w:rsid w:val="00057CE5"/>
    <w:rsid w:val="0006033A"/>
    <w:rsid w:val="00060A9F"/>
    <w:rsid w:val="00061172"/>
    <w:rsid w:val="000621C1"/>
    <w:rsid w:val="00063C85"/>
    <w:rsid w:val="00064302"/>
    <w:rsid w:val="00064636"/>
    <w:rsid w:val="00064AB0"/>
    <w:rsid w:val="000655EB"/>
    <w:rsid w:val="00065C80"/>
    <w:rsid w:val="0006617C"/>
    <w:rsid w:val="0006627C"/>
    <w:rsid w:val="0006664E"/>
    <w:rsid w:val="00067157"/>
    <w:rsid w:val="000678D2"/>
    <w:rsid w:val="00067AC5"/>
    <w:rsid w:val="00067CA9"/>
    <w:rsid w:val="0007071C"/>
    <w:rsid w:val="00070768"/>
    <w:rsid w:val="0007132A"/>
    <w:rsid w:val="0007136E"/>
    <w:rsid w:val="000723C9"/>
    <w:rsid w:val="000725F7"/>
    <w:rsid w:val="0007299F"/>
    <w:rsid w:val="000730E4"/>
    <w:rsid w:val="000751A8"/>
    <w:rsid w:val="000768B7"/>
    <w:rsid w:val="00077E45"/>
    <w:rsid w:val="000804DF"/>
    <w:rsid w:val="000812A9"/>
    <w:rsid w:val="00082761"/>
    <w:rsid w:val="00082894"/>
    <w:rsid w:val="00082BD7"/>
    <w:rsid w:val="00082E70"/>
    <w:rsid w:val="000843E3"/>
    <w:rsid w:val="00084F78"/>
    <w:rsid w:val="00085614"/>
    <w:rsid w:val="0008578E"/>
    <w:rsid w:val="000862DB"/>
    <w:rsid w:val="00086A18"/>
    <w:rsid w:val="00087BE0"/>
    <w:rsid w:val="00087D70"/>
    <w:rsid w:val="00091C28"/>
    <w:rsid w:val="0009201D"/>
    <w:rsid w:val="00092A58"/>
    <w:rsid w:val="00092C59"/>
    <w:rsid w:val="000931A0"/>
    <w:rsid w:val="00095949"/>
    <w:rsid w:val="00097240"/>
    <w:rsid w:val="000A0051"/>
    <w:rsid w:val="000A10C4"/>
    <w:rsid w:val="000A26D3"/>
    <w:rsid w:val="000A288A"/>
    <w:rsid w:val="000A29AC"/>
    <w:rsid w:val="000A453D"/>
    <w:rsid w:val="000A4561"/>
    <w:rsid w:val="000A4B16"/>
    <w:rsid w:val="000A52EA"/>
    <w:rsid w:val="000A5E20"/>
    <w:rsid w:val="000A6A12"/>
    <w:rsid w:val="000A6D89"/>
    <w:rsid w:val="000A6EC1"/>
    <w:rsid w:val="000A7D27"/>
    <w:rsid w:val="000B066B"/>
    <w:rsid w:val="000B0E26"/>
    <w:rsid w:val="000B1018"/>
    <w:rsid w:val="000B1BCC"/>
    <w:rsid w:val="000B2403"/>
    <w:rsid w:val="000B3C95"/>
    <w:rsid w:val="000B3E0B"/>
    <w:rsid w:val="000B5FCC"/>
    <w:rsid w:val="000B6656"/>
    <w:rsid w:val="000B6753"/>
    <w:rsid w:val="000B67E9"/>
    <w:rsid w:val="000B6835"/>
    <w:rsid w:val="000C0118"/>
    <w:rsid w:val="000C15EA"/>
    <w:rsid w:val="000C1C83"/>
    <w:rsid w:val="000C1D35"/>
    <w:rsid w:val="000C1D8D"/>
    <w:rsid w:val="000C24DA"/>
    <w:rsid w:val="000C2863"/>
    <w:rsid w:val="000C3947"/>
    <w:rsid w:val="000C3CA0"/>
    <w:rsid w:val="000C4EEF"/>
    <w:rsid w:val="000C571D"/>
    <w:rsid w:val="000C5941"/>
    <w:rsid w:val="000C5B5F"/>
    <w:rsid w:val="000C5D72"/>
    <w:rsid w:val="000C5EFD"/>
    <w:rsid w:val="000C6847"/>
    <w:rsid w:val="000C70ED"/>
    <w:rsid w:val="000C7D5B"/>
    <w:rsid w:val="000D0716"/>
    <w:rsid w:val="000D22DA"/>
    <w:rsid w:val="000D240C"/>
    <w:rsid w:val="000D24B6"/>
    <w:rsid w:val="000D2BC9"/>
    <w:rsid w:val="000D33E5"/>
    <w:rsid w:val="000D3E71"/>
    <w:rsid w:val="000D4A9E"/>
    <w:rsid w:val="000D4E65"/>
    <w:rsid w:val="000D5130"/>
    <w:rsid w:val="000D51AB"/>
    <w:rsid w:val="000D5523"/>
    <w:rsid w:val="000D6561"/>
    <w:rsid w:val="000D6A5C"/>
    <w:rsid w:val="000D6C63"/>
    <w:rsid w:val="000E031C"/>
    <w:rsid w:val="000E0A21"/>
    <w:rsid w:val="000E0E3A"/>
    <w:rsid w:val="000E0F81"/>
    <w:rsid w:val="000E12A3"/>
    <w:rsid w:val="000E145F"/>
    <w:rsid w:val="000E16C7"/>
    <w:rsid w:val="000E20CD"/>
    <w:rsid w:val="000E2E8A"/>
    <w:rsid w:val="000E3364"/>
    <w:rsid w:val="000E3DB4"/>
    <w:rsid w:val="000E49D7"/>
    <w:rsid w:val="000E4C9A"/>
    <w:rsid w:val="000E50C3"/>
    <w:rsid w:val="000E53C8"/>
    <w:rsid w:val="000E5C43"/>
    <w:rsid w:val="000E6C8F"/>
    <w:rsid w:val="000F02BE"/>
    <w:rsid w:val="000F0385"/>
    <w:rsid w:val="000F13E6"/>
    <w:rsid w:val="000F2385"/>
    <w:rsid w:val="000F24C6"/>
    <w:rsid w:val="000F24CE"/>
    <w:rsid w:val="000F2C73"/>
    <w:rsid w:val="000F3962"/>
    <w:rsid w:val="000F3BC8"/>
    <w:rsid w:val="000F3D50"/>
    <w:rsid w:val="000F478C"/>
    <w:rsid w:val="000F4A7D"/>
    <w:rsid w:val="000F5357"/>
    <w:rsid w:val="000F5AA3"/>
    <w:rsid w:val="000F5D98"/>
    <w:rsid w:val="000F5E6E"/>
    <w:rsid w:val="000F67E0"/>
    <w:rsid w:val="000F7332"/>
    <w:rsid w:val="00102CE2"/>
    <w:rsid w:val="00102D7E"/>
    <w:rsid w:val="001032E7"/>
    <w:rsid w:val="00103553"/>
    <w:rsid w:val="00103AD9"/>
    <w:rsid w:val="00103AF8"/>
    <w:rsid w:val="00103D61"/>
    <w:rsid w:val="0010445F"/>
    <w:rsid w:val="001047F3"/>
    <w:rsid w:val="0010579D"/>
    <w:rsid w:val="00105E63"/>
    <w:rsid w:val="00106858"/>
    <w:rsid w:val="00106ECC"/>
    <w:rsid w:val="0010799C"/>
    <w:rsid w:val="00107BA2"/>
    <w:rsid w:val="00111474"/>
    <w:rsid w:val="00111BC4"/>
    <w:rsid w:val="0011264E"/>
    <w:rsid w:val="0011276F"/>
    <w:rsid w:val="00113CB4"/>
    <w:rsid w:val="0011428F"/>
    <w:rsid w:val="00114529"/>
    <w:rsid w:val="00114CA6"/>
    <w:rsid w:val="00115013"/>
    <w:rsid w:val="001162A2"/>
    <w:rsid w:val="0011673A"/>
    <w:rsid w:val="00117014"/>
    <w:rsid w:val="00117DC0"/>
    <w:rsid w:val="00117F27"/>
    <w:rsid w:val="001210CE"/>
    <w:rsid w:val="0012132A"/>
    <w:rsid w:val="00121638"/>
    <w:rsid w:val="00121F48"/>
    <w:rsid w:val="00122434"/>
    <w:rsid w:val="0012251E"/>
    <w:rsid w:val="00122BB6"/>
    <w:rsid w:val="00122C01"/>
    <w:rsid w:val="0012322B"/>
    <w:rsid w:val="001235D7"/>
    <w:rsid w:val="00123704"/>
    <w:rsid w:val="0012410F"/>
    <w:rsid w:val="00124BD9"/>
    <w:rsid w:val="00124E28"/>
    <w:rsid w:val="00126419"/>
    <w:rsid w:val="00131A42"/>
    <w:rsid w:val="00131F2E"/>
    <w:rsid w:val="00132E39"/>
    <w:rsid w:val="0013418F"/>
    <w:rsid w:val="001346B1"/>
    <w:rsid w:val="00134A01"/>
    <w:rsid w:val="00134E52"/>
    <w:rsid w:val="00134E70"/>
    <w:rsid w:val="0013533C"/>
    <w:rsid w:val="001363BD"/>
    <w:rsid w:val="00137F89"/>
    <w:rsid w:val="001407B3"/>
    <w:rsid w:val="001409E6"/>
    <w:rsid w:val="0014164C"/>
    <w:rsid w:val="00141876"/>
    <w:rsid w:val="00141DB3"/>
    <w:rsid w:val="00142C18"/>
    <w:rsid w:val="00143A8F"/>
    <w:rsid w:val="00143CCD"/>
    <w:rsid w:val="00143CF8"/>
    <w:rsid w:val="00143F8E"/>
    <w:rsid w:val="001448D3"/>
    <w:rsid w:val="00144EC2"/>
    <w:rsid w:val="001455F3"/>
    <w:rsid w:val="00145CF1"/>
    <w:rsid w:val="00146FBF"/>
    <w:rsid w:val="0014731F"/>
    <w:rsid w:val="001502DB"/>
    <w:rsid w:val="00150DAB"/>
    <w:rsid w:val="00150F4A"/>
    <w:rsid w:val="00151AD6"/>
    <w:rsid w:val="00151BBD"/>
    <w:rsid w:val="00152055"/>
    <w:rsid w:val="0015216C"/>
    <w:rsid w:val="001524F2"/>
    <w:rsid w:val="00153FA9"/>
    <w:rsid w:val="0015406C"/>
    <w:rsid w:val="0015588D"/>
    <w:rsid w:val="00155916"/>
    <w:rsid w:val="00155C02"/>
    <w:rsid w:val="00157987"/>
    <w:rsid w:val="00161329"/>
    <w:rsid w:val="001615AB"/>
    <w:rsid w:val="001643AC"/>
    <w:rsid w:val="001653E5"/>
    <w:rsid w:val="00165CF0"/>
    <w:rsid w:val="00166EEE"/>
    <w:rsid w:val="00167937"/>
    <w:rsid w:val="00170442"/>
    <w:rsid w:val="00170763"/>
    <w:rsid w:val="00171469"/>
    <w:rsid w:val="001722B3"/>
    <w:rsid w:val="001730D5"/>
    <w:rsid w:val="0017514F"/>
    <w:rsid w:val="001769CE"/>
    <w:rsid w:val="001778B2"/>
    <w:rsid w:val="0018107A"/>
    <w:rsid w:val="00181BB8"/>
    <w:rsid w:val="001821CA"/>
    <w:rsid w:val="00183E3D"/>
    <w:rsid w:val="00183F8C"/>
    <w:rsid w:val="00184881"/>
    <w:rsid w:val="00184B97"/>
    <w:rsid w:val="001857FC"/>
    <w:rsid w:val="0018582F"/>
    <w:rsid w:val="00185F6A"/>
    <w:rsid w:val="001864D8"/>
    <w:rsid w:val="001867AC"/>
    <w:rsid w:val="001867C0"/>
    <w:rsid w:val="00186C31"/>
    <w:rsid w:val="0018757D"/>
    <w:rsid w:val="00187EA6"/>
    <w:rsid w:val="00191030"/>
    <w:rsid w:val="0019280C"/>
    <w:rsid w:val="001930BB"/>
    <w:rsid w:val="0019319C"/>
    <w:rsid w:val="00193CC2"/>
    <w:rsid w:val="00194D5E"/>
    <w:rsid w:val="00194EC8"/>
    <w:rsid w:val="0019500D"/>
    <w:rsid w:val="00195C26"/>
    <w:rsid w:val="00196146"/>
    <w:rsid w:val="00196683"/>
    <w:rsid w:val="001973E7"/>
    <w:rsid w:val="00197F89"/>
    <w:rsid w:val="001A006C"/>
    <w:rsid w:val="001A04A1"/>
    <w:rsid w:val="001A0DB8"/>
    <w:rsid w:val="001A10A8"/>
    <w:rsid w:val="001A1678"/>
    <w:rsid w:val="001A16AA"/>
    <w:rsid w:val="001A31C6"/>
    <w:rsid w:val="001A3AF6"/>
    <w:rsid w:val="001A5254"/>
    <w:rsid w:val="001A64A4"/>
    <w:rsid w:val="001A70AD"/>
    <w:rsid w:val="001A7BE2"/>
    <w:rsid w:val="001A7FA9"/>
    <w:rsid w:val="001B00E5"/>
    <w:rsid w:val="001B0119"/>
    <w:rsid w:val="001B0B2A"/>
    <w:rsid w:val="001B10F4"/>
    <w:rsid w:val="001B1566"/>
    <w:rsid w:val="001B235E"/>
    <w:rsid w:val="001B56A8"/>
    <w:rsid w:val="001B6162"/>
    <w:rsid w:val="001B71F1"/>
    <w:rsid w:val="001B738B"/>
    <w:rsid w:val="001B7745"/>
    <w:rsid w:val="001C0827"/>
    <w:rsid w:val="001C097B"/>
    <w:rsid w:val="001C0F03"/>
    <w:rsid w:val="001C14F8"/>
    <w:rsid w:val="001C1857"/>
    <w:rsid w:val="001C3AF2"/>
    <w:rsid w:val="001C437D"/>
    <w:rsid w:val="001C54DF"/>
    <w:rsid w:val="001C5899"/>
    <w:rsid w:val="001C59CB"/>
    <w:rsid w:val="001C5B72"/>
    <w:rsid w:val="001C5F43"/>
    <w:rsid w:val="001C60D3"/>
    <w:rsid w:val="001C6355"/>
    <w:rsid w:val="001C7622"/>
    <w:rsid w:val="001C7CA2"/>
    <w:rsid w:val="001D0786"/>
    <w:rsid w:val="001D16B2"/>
    <w:rsid w:val="001D17FB"/>
    <w:rsid w:val="001D1892"/>
    <w:rsid w:val="001D1E3E"/>
    <w:rsid w:val="001D20E8"/>
    <w:rsid w:val="001D3A3A"/>
    <w:rsid w:val="001D4B2B"/>
    <w:rsid w:val="001D4E15"/>
    <w:rsid w:val="001D743F"/>
    <w:rsid w:val="001D7B9B"/>
    <w:rsid w:val="001D7F3D"/>
    <w:rsid w:val="001E26D4"/>
    <w:rsid w:val="001E2926"/>
    <w:rsid w:val="001E332E"/>
    <w:rsid w:val="001E437B"/>
    <w:rsid w:val="001E5511"/>
    <w:rsid w:val="001E5E08"/>
    <w:rsid w:val="001E6C5F"/>
    <w:rsid w:val="001E7BB0"/>
    <w:rsid w:val="001F036A"/>
    <w:rsid w:val="001F13D7"/>
    <w:rsid w:val="001F1F3C"/>
    <w:rsid w:val="001F2393"/>
    <w:rsid w:val="001F3089"/>
    <w:rsid w:val="001F30D5"/>
    <w:rsid w:val="001F33EC"/>
    <w:rsid w:val="001F41B7"/>
    <w:rsid w:val="001F47D0"/>
    <w:rsid w:val="001F4F63"/>
    <w:rsid w:val="001F5387"/>
    <w:rsid w:val="001F6993"/>
    <w:rsid w:val="001F69CD"/>
    <w:rsid w:val="001F7C0D"/>
    <w:rsid w:val="0020014D"/>
    <w:rsid w:val="0020084C"/>
    <w:rsid w:val="00200EF7"/>
    <w:rsid w:val="00201E67"/>
    <w:rsid w:val="002022D9"/>
    <w:rsid w:val="00202F7B"/>
    <w:rsid w:val="0020305B"/>
    <w:rsid w:val="00203338"/>
    <w:rsid w:val="00203476"/>
    <w:rsid w:val="00203F69"/>
    <w:rsid w:val="002041C3"/>
    <w:rsid w:val="002047B2"/>
    <w:rsid w:val="00204D13"/>
    <w:rsid w:val="00205146"/>
    <w:rsid w:val="002073FF"/>
    <w:rsid w:val="0020785C"/>
    <w:rsid w:val="00207A34"/>
    <w:rsid w:val="00210344"/>
    <w:rsid w:val="00210CC2"/>
    <w:rsid w:val="00211301"/>
    <w:rsid w:val="00211534"/>
    <w:rsid w:val="00211DB7"/>
    <w:rsid w:val="00213171"/>
    <w:rsid w:val="0021317A"/>
    <w:rsid w:val="00213A52"/>
    <w:rsid w:val="00213E2D"/>
    <w:rsid w:val="00214B85"/>
    <w:rsid w:val="00215114"/>
    <w:rsid w:val="0021658A"/>
    <w:rsid w:val="0021681D"/>
    <w:rsid w:val="00217644"/>
    <w:rsid w:val="00217805"/>
    <w:rsid w:val="00217F55"/>
    <w:rsid w:val="00220CF9"/>
    <w:rsid w:val="00220D1A"/>
    <w:rsid w:val="002219EC"/>
    <w:rsid w:val="00221E0C"/>
    <w:rsid w:val="00222031"/>
    <w:rsid w:val="00222338"/>
    <w:rsid w:val="00222743"/>
    <w:rsid w:val="002227FB"/>
    <w:rsid w:val="00222C78"/>
    <w:rsid w:val="00225153"/>
    <w:rsid w:val="00225DA1"/>
    <w:rsid w:val="00226E97"/>
    <w:rsid w:val="002273F6"/>
    <w:rsid w:val="00227AB7"/>
    <w:rsid w:val="0023023A"/>
    <w:rsid w:val="00230722"/>
    <w:rsid w:val="00231868"/>
    <w:rsid w:val="00232A2B"/>
    <w:rsid w:val="00232D5E"/>
    <w:rsid w:val="00233AB3"/>
    <w:rsid w:val="00234096"/>
    <w:rsid w:val="00234633"/>
    <w:rsid w:val="0023477A"/>
    <w:rsid w:val="00234C23"/>
    <w:rsid w:val="00234C27"/>
    <w:rsid w:val="00235EC1"/>
    <w:rsid w:val="00237B1B"/>
    <w:rsid w:val="00241199"/>
    <w:rsid w:val="0024166A"/>
    <w:rsid w:val="002424AB"/>
    <w:rsid w:val="00242979"/>
    <w:rsid w:val="00244341"/>
    <w:rsid w:val="0024470B"/>
    <w:rsid w:val="002452D9"/>
    <w:rsid w:val="00245E32"/>
    <w:rsid w:val="002462FD"/>
    <w:rsid w:val="00246BB0"/>
    <w:rsid w:val="00247292"/>
    <w:rsid w:val="00250257"/>
    <w:rsid w:val="002509D4"/>
    <w:rsid w:val="00250B6F"/>
    <w:rsid w:val="00251AB4"/>
    <w:rsid w:val="00252D44"/>
    <w:rsid w:val="002536CF"/>
    <w:rsid w:val="00253983"/>
    <w:rsid w:val="0025516A"/>
    <w:rsid w:val="00255629"/>
    <w:rsid w:val="00255ACB"/>
    <w:rsid w:val="00255C97"/>
    <w:rsid w:val="00257E8E"/>
    <w:rsid w:val="00257EC9"/>
    <w:rsid w:val="002600AA"/>
    <w:rsid w:val="002601BD"/>
    <w:rsid w:val="002608A7"/>
    <w:rsid w:val="00260FB3"/>
    <w:rsid w:val="0026206B"/>
    <w:rsid w:val="00262B6F"/>
    <w:rsid w:val="00262CFD"/>
    <w:rsid w:val="0026456B"/>
    <w:rsid w:val="00264F04"/>
    <w:rsid w:val="00264F90"/>
    <w:rsid w:val="0026546F"/>
    <w:rsid w:val="00265727"/>
    <w:rsid w:val="00265BEB"/>
    <w:rsid w:val="00265DBD"/>
    <w:rsid w:val="0026649C"/>
    <w:rsid w:val="0026665B"/>
    <w:rsid w:val="00270609"/>
    <w:rsid w:val="0027072E"/>
    <w:rsid w:val="00271D2F"/>
    <w:rsid w:val="00271F6C"/>
    <w:rsid w:val="00271FB2"/>
    <w:rsid w:val="00272885"/>
    <w:rsid w:val="00272E6E"/>
    <w:rsid w:val="0027355B"/>
    <w:rsid w:val="00273F8F"/>
    <w:rsid w:val="00274912"/>
    <w:rsid w:val="00275D20"/>
    <w:rsid w:val="002772D9"/>
    <w:rsid w:val="002777A3"/>
    <w:rsid w:val="00277BA0"/>
    <w:rsid w:val="00277F7B"/>
    <w:rsid w:val="002807BF"/>
    <w:rsid w:val="00281437"/>
    <w:rsid w:val="002823BD"/>
    <w:rsid w:val="00282C66"/>
    <w:rsid w:val="002831C7"/>
    <w:rsid w:val="002834A1"/>
    <w:rsid w:val="00283AA2"/>
    <w:rsid w:val="002844A1"/>
    <w:rsid w:val="002867C7"/>
    <w:rsid w:val="00286AB8"/>
    <w:rsid w:val="00286C57"/>
    <w:rsid w:val="002875A1"/>
    <w:rsid w:val="00287861"/>
    <w:rsid w:val="0029068E"/>
    <w:rsid w:val="002909C2"/>
    <w:rsid w:val="0029222D"/>
    <w:rsid w:val="00292804"/>
    <w:rsid w:val="00292DF6"/>
    <w:rsid w:val="002934C9"/>
    <w:rsid w:val="002935C3"/>
    <w:rsid w:val="002936B4"/>
    <w:rsid w:val="00293867"/>
    <w:rsid w:val="002938FD"/>
    <w:rsid w:val="00294871"/>
    <w:rsid w:val="00294BB0"/>
    <w:rsid w:val="00294FF8"/>
    <w:rsid w:val="00295962"/>
    <w:rsid w:val="00295E5E"/>
    <w:rsid w:val="00296354"/>
    <w:rsid w:val="002968B7"/>
    <w:rsid w:val="002979A6"/>
    <w:rsid w:val="00297AB0"/>
    <w:rsid w:val="00297D63"/>
    <w:rsid w:val="002A17DE"/>
    <w:rsid w:val="002A1CEB"/>
    <w:rsid w:val="002A23E2"/>
    <w:rsid w:val="002A2ECE"/>
    <w:rsid w:val="002A2F1F"/>
    <w:rsid w:val="002A3BF2"/>
    <w:rsid w:val="002A4346"/>
    <w:rsid w:val="002A4BDE"/>
    <w:rsid w:val="002A5280"/>
    <w:rsid w:val="002A59F8"/>
    <w:rsid w:val="002A5A14"/>
    <w:rsid w:val="002B09DD"/>
    <w:rsid w:val="002B0A4D"/>
    <w:rsid w:val="002B0B64"/>
    <w:rsid w:val="002B0D40"/>
    <w:rsid w:val="002B1882"/>
    <w:rsid w:val="002B26E8"/>
    <w:rsid w:val="002B34F8"/>
    <w:rsid w:val="002B3E59"/>
    <w:rsid w:val="002B4233"/>
    <w:rsid w:val="002B4A60"/>
    <w:rsid w:val="002B5A60"/>
    <w:rsid w:val="002B6C25"/>
    <w:rsid w:val="002B6CE5"/>
    <w:rsid w:val="002B7EC9"/>
    <w:rsid w:val="002C0263"/>
    <w:rsid w:val="002C0566"/>
    <w:rsid w:val="002C0975"/>
    <w:rsid w:val="002C11AA"/>
    <w:rsid w:val="002C229D"/>
    <w:rsid w:val="002C2395"/>
    <w:rsid w:val="002C2A81"/>
    <w:rsid w:val="002C37E4"/>
    <w:rsid w:val="002C435C"/>
    <w:rsid w:val="002C6EBE"/>
    <w:rsid w:val="002C77FC"/>
    <w:rsid w:val="002D0345"/>
    <w:rsid w:val="002D1643"/>
    <w:rsid w:val="002D2297"/>
    <w:rsid w:val="002D23E8"/>
    <w:rsid w:val="002D2D46"/>
    <w:rsid w:val="002D384B"/>
    <w:rsid w:val="002D4242"/>
    <w:rsid w:val="002D49B6"/>
    <w:rsid w:val="002D5BEC"/>
    <w:rsid w:val="002D7702"/>
    <w:rsid w:val="002D7844"/>
    <w:rsid w:val="002D7AF5"/>
    <w:rsid w:val="002D7F65"/>
    <w:rsid w:val="002E0093"/>
    <w:rsid w:val="002E0EB2"/>
    <w:rsid w:val="002E12A6"/>
    <w:rsid w:val="002E22BF"/>
    <w:rsid w:val="002E25EE"/>
    <w:rsid w:val="002E267D"/>
    <w:rsid w:val="002E3899"/>
    <w:rsid w:val="002E3B6F"/>
    <w:rsid w:val="002E48AB"/>
    <w:rsid w:val="002E4A86"/>
    <w:rsid w:val="002E5E89"/>
    <w:rsid w:val="002E5F9B"/>
    <w:rsid w:val="002E64DD"/>
    <w:rsid w:val="002E79AB"/>
    <w:rsid w:val="002E7C82"/>
    <w:rsid w:val="002F0DFE"/>
    <w:rsid w:val="002F107E"/>
    <w:rsid w:val="002F1C2D"/>
    <w:rsid w:val="002F1ED2"/>
    <w:rsid w:val="002F2060"/>
    <w:rsid w:val="002F2276"/>
    <w:rsid w:val="002F3010"/>
    <w:rsid w:val="002F3AA2"/>
    <w:rsid w:val="002F3AE1"/>
    <w:rsid w:val="002F3BB7"/>
    <w:rsid w:val="002F3FEE"/>
    <w:rsid w:val="002F535F"/>
    <w:rsid w:val="002F5A33"/>
    <w:rsid w:val="002F5C28"/>
    <w:rsid w:val="002F5F2C"/>
    <w:rsid w:val="002F6430"/>
    <w:rsid w:val="002F6A0D"/>
    <w:rsid w:val="002F715A"/>
    <w:rsid w:val="002F74A0"/>
    <w:rsid w:val="002F76F7"/>
    <w:rsid w:val="003009B4"/>
    <w:rsid w:val="00301671"/>
    <w:rsid w:val="0030173C"/>
    <w:rsid w:val="00301F7B"/>
    <w:rsid w:val="00302D3D"/>
    <w:rsid w:val="0030357F"/>
    <w:rsid w:val="0030452A"/>
    <w:rsid w:val="00305130"/>
    <w:rsid w:val="00305784"/>
    <w:rsid w:val="00306042"/>
    <w:rsid w:val="00307EC9"/>
    <w:rsid w:val="0031104C"/>
    <w:rsid w:val="003131B3"/>
    <w:rsid w:val="0031395A"/>
    <w:rsid w:val="0031494E"/>
    <w:rsid w:val="00314CF5"/>
    <w:rsid w:val="0031593C"/>
    <w:rsid w:val="00315D3E"/>
    <w:rsid w:val="003166A1"/>
    <w:rsid w:val="00316934"/>
    <w:rsid w:val="00317978"/>
    <w:rsid w:val="00320E15"/>
    <w:rsid w:val="003213EB"/>
    <w:rsid w:val="00321658"/>
    <w:rsid w:val="003237EC"/>
    <w:rsid w:val="00323B42"/>
    <w:rsid w:val="00323DA0"/>
    <w:rsid w:val="00323E5C"/>
    <w:rsid w:val="003256D2"/>
    <w:rsid w:val="003266C5"/>
    <w:rsid w:val="003267BC"/>
    <w:rsid w:val="003270E6"/>
    <w:rsid w:val="00327961"/>
    <w:rsid w:val="00327E30"/>
    <w:rsid w:val="00331104"/>
    <w:rsid w:val="00331242"/>
    <w:rsid w:val="00332AE6"/>
    <w:rsid w:val="00333DFA"/>
    <w:rsid w:val="003341BA"/>
    <w:rsid w:val="003345E4"/>
    <w:rsid w:val="00334AD9"/>
    <w:rsid w:val="00335211"/>
    <w:rsid w:val="003369C1"/>
    <w:rsid w:val="00340A42"/>
    <w:rsid w:val="00340E5E"/>
    <w:rsid w:val="00341197"/>
    <w:rsid w:val="00342367"/>
    <w:rsid w:val="003426EC"/>
    <w:rsid w:val="003429CE"/>
    <w:rsid w:val="003431D1"/>
    <w:rsid w:val="00343257"/>
    <w:rsid w:val="0034351B"/>
    <w:rsid w:val="00344BFD"/>
    <w:rsid w:val="00345379"/>
    <w:rsid w:val="00345F08"/>
    <w:rsid w:val="00347060"/>
    <w:rsid w:val="00350555"/>
    <w:rsid w:val="00351295"/>
    <w:rsid w:val="00351320"/>
    <w:rsid w:val="003516C3"/>
    <w:rsid w:val="003544C3"/>
    <w:rsid w:val="00354FE1"/>
    <w:rsid w:val="003550AE"/>
    <w:rsid w:val="0035533C"/>
    <w:rsid w:val="00356714"/>
    <w:rsid w:val="00356729"/>
    <w:rsid w:val="00356EA3"/>
    <w:rsid w:val="00357BAE"/>
    <w:rsid w:val="00357BF9"/>
    <w:rsid w:val="00360F87"/>
    <w:rsid w:val="00361AA5"/>
    <w:rsid w:val="0036246B"/>
    <w:rsid w:val="00363A58"/>
    <w:rsid w:val="00364B9F"/>
    <w:rsid w:val="003650F3"/>
    <w:rsid w:val="003656C3"/>
    <w:rsid w:val="003657AA"/>
    <w:rsid w:val="00365810"/>
    <w:rsid w:val="003659D8"/>
    <w:rsid w:val="00365AA6"/>
    <w:rsid w:val="00365B7D"/>
    <w:rsid w:val="00365D0B"/>
    <w:rsid w:val="003664C4"/>
    <w:rsid w:val="003665C0"/>
    <w:rsid w:val="003666E7"/>
    <w:rsid w:val="00366932"/>
    <w:rsid w:val="00366D1E"/>
    <w:rsid w:val="0036725E"/>
    <w:rsid w:val="00370D76"/>
    <w:rsid w:val="003714AE"/>
    <w:rsid w:val="00372424"/>
    <w:rsid w:val="003724E8"/>
    <w:rsid w:val="00372BDF"/>
    <w:rsid w:val="0037375C"/>
    <w:rsid w:val="003738C8"/>
    <w:rsid w:val="00374A89"/>
    <w:rsid w:val="00374E3A"/>
    <w:rsid w:val="003762C2"/>
    <w:rsid w:val="00376509"/>
    <w:rsid w:val="003767A6"/>
    <w:rsid w:val="003767F0"/>
    <w:rsid w:val="00377F74"/>
    <w:rsid w:val="00380659"/>
    <w:rsid w:val="00380975"/>
    <w:rsid w:val="00381468"/>
    <w:rsid w:val="00381BC5"/>
    <w:rsid w:val="00383250"/>
    <w:rsid w:val="00384A00"/>
    <w:rsid w:val="00384C6A"/>
    <w:rsid w:val="00384C85"/>
    <w:rsid w:val="00384E61"/>
    <w:rsid w:val="00386020"/>
    <w:rsid w:val="00386389"/>
    <w:rsid w:val="00386C3A"/>
    <w:rsid w:val="00387482"/>
    <w:rsid w:val="003877CD"/>
    <w:rsid w:val="00387BF7"/>
    <w:rsid w:val="003906BD"/>
    <w:rsid w:val="003909FF"/>
    <w:rsid w:val="00391DA3"/>
    <w:rsid w:val="00391FBA"/>
    <w:rsid w:val="0039312E"/>
    <w:rsid w:val="00393174"/>
    <w:rsid w:val="00393350"/>
    <w:rsid w:val="00393E31"/>
    <w:rsid w:val="0039420F"/>
    <w:rsid w:val="00394B98"/>
    <w:rsid w:val="00395598"/>
    <w:rsid w:val="00395ED1"/>
    <w:rsid w:val="003965DB"/>
    <w:rsid w:val="00396E9F"/>
    <w:rsid w:val="00397649"/>
    <w:rsid w:val="00397791"/>
    <w:rsid w:val="00397D3B"/>
    <w:rsid w:val="00397DA3"/>
    <w:rsid w:val="003A0028"/>
    <w:rsid w:val="003A3FDE"/>
    <w:rsid w:val="003A411C"/>
    <w:rsid w:val="003A4989"/>
    <w:rsid w:val="003A567D"/>
    <w:rsid w:val="003A7714"/>
    <w:rsid w:val="003A7CCB"/>
    <w:rsid w:val="003B186C"/>
    <w:rsid w:val="003B1E12"/>
    <w:rsid w:val="003B4A0D"/>
    <w:rsid w:val="003B4B88"/>
    <w:rsid w:val="003B5726"/>
    <w:rsid w:val="003B5971"/>
    <w:rsid w:val="003B5D6B"/>
    <w:rsid w:val="003B6411"/>
    <w:rsid w:val="003B681B"/>
    <w:rsid w:val="003B6CC9"/>
    <w:rsid w:val="003B7397"/>
    <w:rsid w:val="003C0250"/>
    <w:rsid w:val="003C0655"/>
    <w:rsid w:val="003C0CFF"/>
    <w:rsid w:val="003C1C3B"/>
    <w:rsid w:val="003C38C6"/>
    <w:rsid w:val="003C3FC3"/>
    <w:rsid w:val="003C42A2"/>
    <w:rsid w:val="003C4441"/>
    <w:rsid w:val="003C46F9"/>
    <w:rsid w:val="003C4FCA"/>
    <w:rsid w:val="003C59EC"/>
    <w:rsid w:val="003C5A1C"/>
    <w:rsid w:val="003C7E4E"/>
    <w:rsid w:val="003D01D4"/>
    <w:rsid w:val="003D0D89"/>
    <w:rsid w:val="003D0D91"/>
    <w:rsid w:val="003D0E02"/>
    <w:rsid w:val="003D170F"/>
    <w:rsid w:val="003D2C17"/>
    <w:rsid w:val="003D3010"/>
    <w:rsid w:val="003D4368"/>
    <w:rsid w:val="003D462C"/>
    <w:rsid w:val="003D5261"/>
    <w:rsid w:val="003D61B7"/>
    <w:rsid w:val="003D6955"/>
    <w:rsid w:val="003D7CFC"/>
    <w:rsid w:val="003E0D82"/>
    <w:rsid w:val="003E18C2"/>
    <w:rsid w:val="003E21D4"/>
    <w:rsid w:val="003E2E1D"/>
    <w:rsid w:val="003E2F83"/>
    <w:rsid w:val="003E3998"/>
    <w:rsid w:val="003E4065"/>
    <w:rsid w:val="003E5409"/>
    <w:rsid w:val="003E6EF1"/>
    <w:rsid w:val="003E705B"/>
    <w:rsid w:val="003F035A"/>
    <w:rsid w:val="003F0779"/>
    <w:rsid w:val="003F1642"/>
    <w:rsid w:val="003F1F80"/>
    <w:rsid w:val="003F22F1"/>
    <w:rsid w:val="003F2AA4"/>
    <w:rsid w:val="003F360A"/>
    <w:rsid w:val="003F3D31"/>
    <w:rsid w:val="003F53ED"/>
    <w:rsid w:val="003F5909"/>
    <w:rsid w:val="003F686F"/>
    <w:rsid w:val="003F74BC"/>
    <w:rsid w:val="003F7A58"/>
    <w:rsid w:val="003F7BC5"/>
    <w:rsid w:val="00400247"/>
    <w:rsid w:val="0040134A"/>
    <w:rsid w:val="0040160C"/>
    <w:rsid w:val="00402069"/>
    <w:rsid w:val="0040324D"/>
    <w:rsid w:val="0040335C"/>
    <w:rsid w:val="0040422E"/>
    <w:rsid w:val="00404AFB"/>
    <w:rsid w:val="00404E58"/>
    <w:rsid w:val="00404E5E"/>
    <w:rsid w:val="0040515B"/>
    <w:rsid w:val="0040713C"/>
    <w:rsid w:val="00410340"/>
    <w:rsid w:val="004104C3"/>
    <w:rsid w:val="00410BA4"/>
    <w:rsid w:val="00410D7B"/>
    <w:rsid w:val="004115D0"/>
    <w:rsid w:val="00411CB1"/>
    <w:rsid w:val="004141C2"/>
    <w:rsid w:val="00414755"/>
    <w:rsid w:val="00414FF1"/>
    <w:rsid w:val="004151FA"/>
    <w:rsid w:val="00415CCE"/>
    <w:rsid w:val="00416126"/>
    <w:rsid w:val="0041662E"/>
    <w:rsid w:val="004167AA"/>
    <w:rsid w:val="00416D0A"/>
    <w:rsid w:val="00416D69"/>
    <w:rsid w:val="00420B0A"/>
    <w:rsid w:val="0042107E"/>
    <w:rsid w:val="00421C47"/>
    <w:rsid w:val="00423A3D"/>
    <w:rsid w:val="00423A50"/>
    <w:rsid w:val="00423CD3"/>
    <w:rsid w:val="004249F6"/>
    <w:rsid w:val="00424F4A"/>
    <w:rsid w:val="00426431"/>
    <w:rsid w:val="00426E71"/>
    <w:rsid w:val="004271AD"/>
    <w:rsid w:val="00431FAA"/>
    <w:rsid w:val="004324FF"/>
    <w:rsid w:val="00432BF4"/>
    <w:rsid w:val="00433549"/>
    <w:rsid w:val="00433A8F"/>
    <w:rsid w:val="00434E6A"/>
    <w:rsid w:val="00434F53"/>
    <w:rsid w:val="00436372"/>
    <w:rsid w:val="004373A0"/>
    <w:rsid w:val="00437EE1"/>
    <w:rsid w:val="004407B4"/>
    <w:rsid w:val="0044084C"/>
    <w:rsid w:val="00440F9F"/>
    <w:rsid w:val="00441340"/>
    <w:rsid w:val="0044237B"/>
    <w:rsid w:val="0044269E"/>
    <w:rsid w:val="00444522"/>
    <w:rsid w:val="004447F3"/>
    <w:rsid w:val="00445805"/>
    <w:rsid w:val="00447AE9"/>
    <w:rsid w:val="004511F1"/>
    <w:rsid w:val="00451529"/>
    <w:rsid w:val="00451DEE"/>
    <w:rsid w:val="00453FEB"/>
    <w:rsid w:val="00455235"/>
    <w:rsid w:val="00455694"/>
    <w:rsid w:val="004558DC"/>
    <w:rsid w:val="00455BBE"/>
    <w:rsid w:val="0045616D"/>
    <w:rsid w:val="00456953"/>
    <w:rsid w:val="0045728E"/>
    <w:rsid w:val="00457BC8"/>
    <w:rsid w:val="00460D6D"/>
    <w:rsid w:val="00460E23"/>
    <w:rsid w:val="00460FC8"/>
    <w:rsid w:val="00463151"/>
    <w:rsid w:val="004632FF"/>
    <w:rsid w:val="00463B65"/>
    <w:rsid w:val="00464690"/>
    <w:rsid w:val="00465362"/>
    <w:rsid w:val="00465430"/>
    <w:rsid w:val="00465B74"/>
    <w:rsid w:val="004662AE"/>
    <w:rsid w:val="00467072"/>
    <w:rsid w:val="00467644"/>
    <w:rsid w:val="00467737"/>
    <w:rsid w:val="00467A0C"/>
    <w:rsid w:val="0047018D"/>
    <w:rsid w:val="0047020F"/>
    <w:rsid w:val="00470BBF"/>
    <w:rsid w:val="00470C6E"/>
    <w:rsid w:val="00470DAD"/>
    <w:rsid w:val="00472C53"/>
    <w:rsid w:val="00472D21"/>
    <w:rsid w:val="00473616"/>
    <w:rsid w:val="00473F9E"/>
    <w:rsid w:val="00474331"/>
    <w:rsid w:val="00474AFD"/>
    <w:rsid w:val="0047552D"/>
    <w:rsid w:val="004757CD"/>
    <w:rsid w:val="004757E8"/>
    <w:rsid w:val="004764F0"/>
    <w:rsid w:val="004774DA"/>
    <w:rsid w:val="00480922"/>
    <w:rsid w:val="00481C67"/>
    <w:rsid w:val="004835D3"/>
    <w:rsid w:val="004835E2"/>
    <w:rsid w:val="00483743"/>
    <w:rsid w:val="00484440"/>
    <w:rsid w:val="00484FD4"/>
    <w:rsid w:val="0048600F"/>
    <w:rsid w:val="00486CD8"/>
    <w:rsid w:val="004872CD"/>
    <w:rsid w:val="004878C9"/>
    <w:rsid w:val="00490C01"/>
    <w:rsid w:val="00490E75"/>
    <w:rsid w:val="00491312"/>
    <w:rsid w:val="004913BA"/>
    <w:rsid w:val="00491C52"/>
    <w:rsid w:val="00492F31"/>
    <w:rsid w:val="0049329C"/>
    <w:rsid w:val="00493453"/>
    <w:rsid w:val="0049590C"/>
    <w:rsid w:val="00496BAF"/>
    <w:rsid w:val="00496D11"/>
    <w:rsid w:val="00497118"/>
    <w:rsid w:val="0049724B"/>
    <w:rsid w:val="0049756D"/>
    <w:rsid w:val="00497BF8"/>
    <w:rsid w:val="00497C48"/>
    <w:rsid w:val="00497C6A"/>
    <w:rsid w:val="00497EBF"/>
    <w:rsid w:val="004A0886"/>
    <w:rsid w:val="004A13F1"/>
    <w:rsid w:val="004A1A22"/>
    <w:rsid w:val="004A24EC"/>
    <w:rsid w:val="004A29C0"/>
    <w:rsid w:val="004A2F8F"/>
    <w:rsid w:val="004A34E0"/>
    <w:rsid w:val="004A3DE8"/>
    <w:rsid w:val="004A40B9"/>
    <w:rsid w:val="004A4399"/>
    <w:rsid w:val="004A4EDD"/>
    <w:rsid w:val="004A5485"/>
    <w:rsid w:val="004A54A9"/>
    <w:rsid w:val="004A629B"/>
    <w:rsid w:val="004A6586"/>
    <w:rsid w:val="004A797D"/>
    <w:rsid w:val="004B5053"/>
    <w:rsid w:val="004B578D"/>
    <w:rsid w:val="004B5924"/>
    <w:rsid w:val="004B5B5E"/>
    <w:rsid w:val="004B681B"/>
    <w:rsid w:val="004B7197"/>
    <w:rsid w:val="004C0254"/>
    <w:rsid w:val="004C032D"/>
    <w:rsid w:val="004C0496"/>
    <w:rsid w:val="004C12AC"/>
    <w:rsid w:val="004C24DB"/>
    <w:rsid w:val="004C2698"/>
    <w:rsid w:val="004C2699"/>
    <w:rsid w:val="004C2BB9"/>
    <w:rsid w:val="004C2C91"/>
    <w:rsid w:val="004C3135"/>
    <w:rsid w:val="004C34D2"/>
    <w:rsid w:val="004C3B2C"/>
    <w:rsid w:val="004C3C01"/>
    <w:rsid w:val="004C404F"/>
    <w:rsid w:val="004C5129"/>
    <w:rsid w:val="004C5CDB"/>
    <w:rsid w:val="004C5F29"/>
    <w:rsid w:val="004C6428"/>
    <w:rsid w:val="004C6A76"/>
    <w:rsid w:val="004D003C"/>
    <w:rsid w:val="004D29B6"/>
    <w:rsid w:val="004D2F64"/>
    <w:rsid w:val="004D301E"/>
    <w:rsid w:val="004D3120"/>
    <w:rsid w:val="004D3555"/>
    <w:rsid w:val="004D41B1"/>
    <w:rsid w:val="004D551C"/>
    <w:rsid w:val="004D5725"/>
    <w:rsid w:val="004D5887"/>
    <w:rsid w:val="004D5A31"/>
    <w:rsid w:val="004D5EFD"/>
    <w:rsid w:val="004D6954"/>
    <w:rsid w:val="004D6B20"/>
    <w:rsid w:val="004D6DA5"/>
    <w:rsid w:val="004E01A7"/>
    <w:rsid w:val="004E10DC"/>
    <w:rsid w:val="004E1EB8"/>
    <w:rsid w:val="004E2D07"/>
    <w:rsid w:val="004E2DBE"/>
    <w:rsid w:val="004E39A2"/>
    <w:rsid w:val="004E3D7B"/>
    <w:rsid w:val="004E6A32"/>
    <w:rsid w:val="004E6B2E"/>
    <w:rsid w:val="004F1717"/>
    <w:rsid w:val="004F24D8"/>
    <w:rsid w:val="004F258E"/>
    <w:rsid w:val="004F29C4"/>
    <w:rsid w:val="004F409C"/>
    <w:rsid w:val="004F479B"/>
    <w:rsid w:val="004F4AC5"/>
    <w:rsid w:val="004F4D82"/>
    <w:rsid w:val="004F51AB"/>
    <w:rsid w:val="004F5A3D"/>
    <w:rsid w:val="004F5D56"/>
    <w:rsid w:val="004F6007"/>
    <w:rsid w:val="004F6471"/>
    <w:rsid w:val="004F6C30"/>
    <w:rsid w:val="004F7596"/>
    <w:rsid w:val="00500339"/>
    <w:rsid w:val="00500C0B"/>
    <w:rsid w:val="0050129C"/>
    <w:rsid w:val="005016E8"/>
    <w:rsid w:val="00502653"/>
    <w:rsid w:val="00502D1F"/>
    <w:rsid w:val="00503374"/>
    <w:rsid w:val="00503B78"/>
    <w:rsid w:val="0050411E"/>
    <w:rsid w:val="005045B9"/>
    <w:rsid w:val="0050488B"/>
    <w:rsid w:val="00504EA9"/>
    <w:rsid w:val="005053F7"/>
    <w:rsid w:val="00505CE6"/>
    <w:rsid w:val="005064B8"/>
    <w:rsid w:val="005070C2"/>
    <w:rsid w:val="00510452"/>
    <w:rsid w:val="00510706"/>
    <w:rsid w:val="00510B59"/>
    <w:rsid w:val="00511646"/>
    <w:rsid w:val="00511B78"/>
    <w:rsid w:val="005124AD"/>
    <w:rsid w:val="005127E4"/>
    <w:rsid w:val="00512C0F"/>
    <w:rsid w:val="00514148"/>
    <w:rsid w:val="00514BA9"/>
    <w:rsid w:val="00514D16"/>
    <w:rsid w:val="00514EDA"/>
    <w:rsid w:val="00515B50"/>
    <w:rsid w:val="00515E83"/>
    <w:rsid w:val="005160DB"/>
    <w:rsid w:val="00517865"/>
    <w:rsid w:val="00517C6A"/>
    <w:rsid w:val="005207DB"/>
    <w:rsid w:val="00521F0D"/>
    <w:rsid w:val="0052254F"/>
    <w:rsid w:val="00522DF9"/>
    <w:rsid w:val="00523700"/>
    <w:rsid w:val="00524CB9"/>
    <w:rsid w:val="0052591A"/>
    <w:rsid w:val="00525AFC"/>
    <w:rsid w:val="00526183"/>
    <w:rsid w:val="00526190"/>
    <w:rsid w:val="0052789A"/>
    <w:rsid w:val="0053028B"/>
    <w:rsid w:val="00530875"/>
    <w:rsid w:val="00531226"/>
    <w:rsid w:val="005313AD"/>
    <w:rsid w:val="00531DCF"/>
    <w:rsid w:val="005331C3"/>
    <w:rsid w:val="0053344A"/>
    <w:rsid w:val="00533A51"/>
    <w:rsid w:val="0053448A"/>
    <w:rsid w:val="00534A65"/>
    <w:rsid w:val="00534E8E"/>
    <w:rsid w:val="00535062"/>
    <w:rsid w:val="0053726F"/>
    <w:rsid w:val="0053736B"/>
    <w:rsid w:val="00540305"/>
    <w:rsid w:val="00540595"/>
    <w:rsid w:val="00540C79"/>
    <w:rsid w:val="005414C5"/>
    <w:rsid w:val="005415AD"/>
    <w:rsid w:val="0054200F"/>
    <w:rsid w:val="00542218"/>
    <w:rsid w:val="00542D04"/>
    <w:rsid w:val="005431DD"/>
    <w:rsid w:val="00543D3B"/>
    <w:rsid w:val="00543FF3"/>
    <w:rsid w:val="0054444C"/>
    <w:rsid w:val="0054666E"/>
    <w:rsid w:val="00550CC4"/>
    <w:rsid w:val="005513A0"/>
    <w:rsid w:val="00551C1E"/>
    <w:rsid w:val="00552B18"/>
    <w:rsid w:val="00552FB0"/>
    <w:rsid w:val="00555BA9"/>
    <w:rsid w:val="00555DB1"/>
    <w:rsid w:val="005576E6"/>
    <w:rsid w:val="00557B45"/>
    <w:rsid w:val="00557E7D"/>
    <w:rsid w:val="00560463"/>
    <w:rsid w:val="0056065E"/>
    <w:rsid w:val="00560668"/>
    <w:rsid w:val="00560B7B"/>
    <w:rsid w:val="00562457"/>
    <w:rsid w:val="00562BFB"/>
    <w:rsid w:val="00562E63"/>
    <w:rsid w:val="0056345E"/>
    <w:rsid w:val="0056442A"/>
    <w:rsid w:val="00564536"/>
    <w:rsid w:val="0056502E"/>
    <w:rsid w:val="00565A8F"/>
    <w:rsid w:val="00565B74"/>
    <w:rsid w:val="005663E6"/>
    <w:rsid w:val="005676DF"/>
    <w:rsid w:val="00567CC9"/>
    <w:rsid w:val="00570E11"/>
    <w:rsid w:val="005712C1"/>
    <w:rsid w:val="005716DE"/>
    <w:rsid w:val="00571D1E"/>
    <w:rsid w:val="005725CE"/>
    <w:rsid w:val="0057290C"/>
    <w:rsid w:val="00574219"/>
    <w:rsid w:val="005749CE"/>
    <w:rsid w:val="0057503A"/>
    <w:rsid w:val="005758AB"/>
    <w:rsid w:val="00575D0B"/>
    <w:rsid w:val="00576C17"/>
    <w:rsid w:val="005772FA"/>
    <w:rsid w:val="00577CCD"/>
    <w:rsid w:val="005809C9"/>
    <w:rsid w:val="00580D0C"/>
    <w:rsid w:val="00582F98"/>
    <w:rsid w:val="00583F2C"/>
    <w:rsid w:val="005845DC"/>
    <w:rsid w:val="005847DF"/>
    <w:rsid w:val="00584EDD"/>
    <w:rsid w:val="00585C46"/>
    <w:rsid w:val="005861FF"/>
    <w:rsid w:val="005862DA"/>
    <w:rsid w:val="005863E1"/>
    <w:rsid w:val="005872D3"/>
    <w:rsid w:val="0058742D"/>
    <w:rsid w:val="005902DE"/>
    <w:rsid w:val="00590D75"/>
    <w:rsid w:val="00590E01"/>
    <w:rsid w:val="005918E9"/>
    <w:rsid w:val="00593446"/>
    <w:rsid w:val="00593673"/>
    <w:rsid w:val="00595293"/>
    <w:rsid w:val="00595771"/>
    <w:rsid w:val="00595FE3"/>
    <w:rsid w:val="00596561"/>
    <w:rsid w:val="00597179"/>
    <w:rsid w:val="00597676"/>
    <w:rsid w:val="005976B7"/>
    <w:rsid w:val="00597C31"/>
    <w:rsid w:val="00597CEE"/>
    <w:rsid w:val="005A09BF"/>
    <w:rsid w:val="005A10DB"/>
    <w:rsid w:val="005A18D6"/>
    <w:rsid w:val="005A1C2D"/>
    <w:rsid w:val="005A1E7D"/>
    <w:rsid w:val="005A217C"/>
    <w:rsid w:val="005A2CF8"/>
    <w:rsid w:val="005A3483"/>
    <w:rsid w:val="005A3EC4"/>
    <w:rsid w:val="005A471A"/>
    <w:rsid w:val="005A4AFE"/>
    <w:rsid w:val="005A57EF"/>
    <w:rsid w:val="005A7ACB"/>
    <w:rsid w:val="005A7FD1"/>
    <w:rsid w:val="005B051B"/>
    <w:rsid w:val="005B15FD"/>
    <w:rsid w:val="005B2BB2"/>
    <w:rsid w:val="005B3759"/>
    <w:rsid w:val="005B478C"/>
    <w:rsid w:val="005B6B32"/>
    <w:rsid w:val="005B7854"/>
    <w:rsid w:val="005B7E06"/>
    <w:rsid w:val="005C10C3"/>
    <w:rsid w:val="005C134F"/>
    <w:rsid w:val="005C253A"/>
    <w:rsid w:val="005C27FC"/>
    <w:rsid w:val="005C3C55"/>
    <w:rsid w:val="005C3CE2"/>
    <w:rsid w:val="005C408F"/>
    <w:rsid w:val="005C52E4"/>
    <w:rsid w:val="005C57D1"/>
    <w:rsid w:val="005C5BB4"/>
    <w:rsid w:val="005C5F22"/>
    <w:rsid w:val="005C7512"/>
    <w:rsid w:val="005D0A3C"/>
    <w:rsid w:val="005D2005"/>
    <w:rsid w:val="005D23BC"/>
    <w:rsid w:val="005D3108"/>
    <w:rsid w:val="005D3604"/>
    <w:rsid w:val="005D3861"/>
    <w:rsid w:val="005D4392"/>
    <w:rsid w:val="005D7765"/>
    <w:rsid w:val="005E02F8"/>
    <w:rsid w:val="005E38F5"/>
    <w:rsid w:val="005E57FA"/>
    <w:rsid w:val="005E581B"/>
    <w:rsid w:val="005F0BF6"/>
    <w:rsid w:val="005F1F91"/>
    <w:rsid w:val="005F21F1"/>
    <w:rsid w:val="005F2848"/>
    <w:rsid w:val="005F3BBF"/>
    <w:rsid w:val="005F3BEF"/>
    <w:rsid w:val="005F3F7D"/>
    <w:rsid w:val="005F4E73"/>
    <w:rsid w:val="005F74D8"/>
    <w:rsid w:val="0060005C"/>
    <w:rsid w:val="006006FC"/>
    <w:rsid w:val="006015AA"/>
    <w:rsid w:val="006028C5"/>
    <w:rsid w:val="00603864"/>
    <w:rsid w:val="006051CC"/>
    <w:rsid w:val="00606A09"/>
    <w:rsid w:val="00606EE3"/>
    <w:rsid w:val="00607973"/>
    <w:rsid w:val="006103FD"/>
    <w:rsid w:val="006109F2"/>
    <w:rsid w:val="00610C56"/>
    <w:rsid w:val="00611393"/>
    <w:rsid w:val="0061142D"/>
    <w:rsid w:val="00611CE0"/>
    <w:rsid w:val="0061271D"/>
    <w:rsid w:val="006128C6"/>
    <w:rsid w:val="0061294C"/>
    <w:rsid w:val="00612E1C"/>
    <w:rsid w:val="00613003"/>
    <w:rsid w:val="006134CE"/>
    <w:rsid w:val="006148EF"/>
    <w:rsid w:val="00615033"/>
    <w:rsid w:val="00615D66"/>
    <w:rsid w:val="00615D81"/>
    <w:rsid w:val="0061744B"/>
    <w:rsid w:val="00621454"/>
    <w:rsid w:val="00621AA5"/>
    <w:rsid w:val="0062372E"/>
    <w:rsid w:val="00623A1B"/>
    <w:rsid w:val="00623A42"/>
    <w:rsid w:val="00623D48"/>
    <w:rsid w:val="00623DBC"/>
    <w:rsid w:val="00623F0A"/>
    <w:rsid w:val="00624A9C"/>
    <w:rsid w:val="00624F06"/>
    <w:rsid w:val="006250A7"/>
    <w:rsid w:val="0062591E"/>
    <w:rsid w:val="00625CEB"/>
    <w:rsid w:val="00627B63"/>
    <w:rsid w:val="00630A09"/>
    <w:rsid w:val="00632035"/>
    <w:rsid w:val="00632A9F"/>
    <w:rsid w:val="00632B9E"/>
    <w:rsid w:val="006334A9"/>
    <w:rsid w:val="00633B0D"/>
    <w:rsid w:val="006355F0"/>
    <w:rsid w:val="00635AFD"/>
    <w:rsid w:val="006364E6"/>
    <w:rsid w:val="00636EB0"/>
    <w:rsid w:val="006416CD"/>
    <w:rsid w:val="00641B68"/>
    <w:rsid w:val="0064243C"/>
    <w:rsid w:val="00642819"/>
    <w:rsid w:val="00644D64"/>
    <w:rsid w:val="006461EB"/>
    <w:rsid w:val="00646396"/>
    <w:rsid w:val="00646BA1"/>
    <w:rsid w:val="00646EBC"/>
    <w:rsid w:val="006471C6"/>
    <w:rsid w:val="006501C1"/>
    <w:rsid w:val="00651BCB"/>
    <w:rsid w:val="00652939"/>
    <w:rsid w:val="00652E9F"/>
    <w:rsid w:val="00654190"/>
    <w:rsid w:val="00655A27"/>
    <w:rsid w:val="00656477"/>
    <w:rsid w:val="00656E95"/>
    <w:rsid w:val="00656EC3"/>
    <w:rsid w:val="00657920"/>
    <w:rsid w:val="00661109"/>
    <w:rsid w:val="0066169B"/>
    <w:rsid w:val="00661A82"/>
    <w:rsid w:val="006625BA"/>
    <w:rsid w:val="00662EA4"/>
    <w:rsid w:val="006642C8"/>
    <w:rsid w:val="006657C3"/>
    <w:rsid w:val="00665835"/>
    <w:rsid w:val="00666564"/>
    <w:rsid w:val="00666ECA"/>
    <w:rsid w:val="00670131"/>
    <w:rsid w:val="0067054C"/>
    <w:rsid w:val="0067085D"/>
    <w:rsid w:val="00671877"/>
    <w:rsid w:val="0067333C"/>
    <w:rsid w:val="00673B48"/>
    <w:rsid w:val="00673D8A"/>
    <w:rsid w:val="006753D4"/>
    <w:rsid w:val="00676EE8"/>
    <w:rsid w:val="00677479"/>
    <w:rsid w:val="00680600"/>
    <w:rsid w:val="0068122F"/>
    <w:rsid w:val="00681793"/>
    <w:rsid w:val="00682217"/>
    <w:rsid w:val="00682702"/>
    <w:rsid w:val="00682758"/>
    <w:rsid w:val="00682B4A"/>
    <w:rsid w:val="00683B72"/>
    <w:rsid w:val="00684594"/>
    <w:rsid w:val="00684B84"/>
    <w:rsid w:val="00684FE1"/>
    <w:rsid w:val="00685B38"/>
    <w:rsid w:val="00686E8F"/>
    <w:rsid w:val="006875AE"/>
    <w:rsid w:val="00687EDA"/>
    <w:rsid w:val="00692002"/>
    <w:rsid w:val="00692FBD"/>
    <w:rsid w:val="00693526"/>
    <w:rsid w:val="00693A6D"/>
    <w:rsid w:val="006944A2"/>
    <w:rsid w:val="006945A8"/>
    <w:rsid w:val="00694F3A"/>
    <w:rsid w:val="00695403"/>
    <w:rsid w:val="00695762"/>
    <w:rsid w:val="00695F8C"/>
    <w:rsid w:val="00696385"/>
    <w:rsid w:val="006966DE"/>
    <w:rsid w:val="00696CE9"/>
    <w:rsid w:val="006972E5"/>
    <w:rsid w:val="006A0DC0"/>
    <w:rsid w:val="006A1567"/>
    <w:rsid w:val="006A2960"/>
    <w:rsid w:val="006A2B40"/>
    <w:rsid w:val="006A323D"/>
    <w:rsid w:val="006A37CC"/>
    <w:rsid w:val="006A4463"/>
    <w:rsid w:val="006A5DCE"/>
    <w:rsid w:val="006A679E"/>
    <w:rsid w:val="006A6F53"/>
    <w:rsid w:val="006B0906"/>
    <w:rsid w:val="006B195C"/>
    <w:rsid w:val="006B1C57"/>
    <w:rsid w:val="006B24C7"/>
    <w:rsid w:val="006B31A8"/>
    <w:rsid w:val="006B3879"/>
    <w:rsid w:val="006B4C43"/>
    <w:rsid w:val="006B61D7"/>
    <w:rsid w:val="006B7082"/>
    <w:rsid w:val="006B74A6"/>
    <w:rsid w:val="006B7C3B"/>
    <w:rsid w:val="006C0465"/>
    <w:rsid w:val="006C0696"/>
    <w:rsid w:val="006C074C"/>
    <w:rsid w:val="006C2543"/>
    <w:rsid w:val="006C27C6"/>
    <w:rsid w:val="006C308D"/>
    <w:rsid w:val="006C3430"/>
    <w:rsid w:val="006C4351"/>
    <w:rsid w:val="006C44E6"/>
    <w:rsid w:val="006C5637"/>
    <w:rsid w:val="006C6855"/>
    <w:rsid w:val="006C6CC2"/>
    <w:rsid w:val="006C6E53"/>
    <w:rsid w:val="006C7342"/>
    <w:rsid w:val="006D08C2"/>
    <w:rsid w:val="006D0C94"/>
    <w:rsid w:val="006D0E89"/>
    <w:rsid w:val="006D0ED7"/>
    <w:rsid w:val="006D0EDC"/>
    <w:rsid w:val="006D12BB"/>
    <w:rsid w:val="006D1ACC"/>
    <w:rsid w:val="006D21CE"/>
    <w:rsid w:val="006D22C9"/>
    <w:rsid w:val="006D256E"/>
    <w:rsid w:val="006D3794"/>
    <w:rsid w:val="006D4423"/>
    <w:rsid w:val="006D4CBD"/>
    <w:rsid w:val="006D53F7"/>
    <w:rsid w:val="006D5441"/>
    <w:rsid w:val="006D5B63"/>
    <w:rsid w:val="006D6BA4"/>
    <w:rsid w:val="006D6BDD"/>
    <w:rsid w:val="006E0336"/>
    <w:rsid w:val="006E2428"/>
    <w:rsid w:val="006E43C4"/>
    <w:rsid w:val="006E4553"/>
    <w:rsid w:val="006E48A5"/>
    <w:rsid w:val="006E5C97"/>
    <w:rsid w:val="006E72F1"/>
    <w:rsid w:val="006E7A03"/>
    <w:rsid w:val="006F2186"/>
    <w:rsid w:val="006F3C35"/>
    <w:rsid w:val="006F41E5"/>
    <w:rsid w:val="006F651A"/>
    <w:rsid w:val="006F654D"/>
    <w:rsid w:val="006F6F38"/>
    <w:rsid w:val="00700305"/>
    <w:rsid w:val="007007C9"/>
    <w:rsid w:val="007008AD"/>
    <w:rsid w:val="00700D63"/>
    <w:rsid w:val="0070177D"/>
    <w:rsid w:val="00701EDB"/>
    <w:rsid w:val="00702372"/>
    <w:rsid w:val="007023FA"/>
    <w:rsid w:val="007047AF"/>
    <w:rsid w:val="00705A89"/>
    <w:rsid w:val="007060DD"/>
    <w:rsid w:val="0070633F"/>
    <w:rsid w:val="007072FD"/>
    <w:rsid w:val="00707869"/>
    <w:rsid w:val="007100F2"/>
    <w:rsid w:val="00710849"/>
    <w:rsid w:val="00711D82"/>
    <w:rsid w:val="007123CF"/>
    <w:rsid w:val="00713061"/>
    <w:rsid w:val="00713FD9"/>
    <w:rsid w:val="007142F7"/>
    <w:rsid w:val="0071558D"/>
    <w:rsid w:val="007155A5"/>
    <w:rsid w:val="00715B5E"/>
    <w:rsid w:val="00715F80"/>
    <w:rsid w:val="007165AF"/>
    <w:rsid w:val="0071713C"/>
    <w:rsid w:val="007176DA"/>
    <w:rsid w:val="00717741"/>
    <w:rsid w:val="00717B33"/>
    <w:rsid w:val="00717C6F"/>
    <w:rsid w:val="007202C3"/>
    <w:rsid w:val="00720FFB"/>
    <w:rsid w:val="00721121"/>
    <w:rsid w:val="00722204"/>
    <w:rsid w:val="007225E1"/>
    <w:rsid w:val="00722B4A"/>
    <w:rsid w:val="00723A62"/>
    <w:rsid w:val="00723AC5"/>
    <w:rsid w:val="007240D0"/>
    <w:rsid w:val="00724806"/>
    <w:rsid w:val="00724AC1"/>
    <w:rsid w:val="00725E83"/>
    <w:rsid w:val="0072635E"/>
    <w:rsid w:val="00726500"/>
    <w:rsid w:val="007270D8"/>
    <w:rsid w:val="00727950"/>
    <w:rsid w:val="007301FB"/>
    <w:rsid w:val="00731CA4"/>
    <w:rsid w:val="00731F81"/>
    <w:rsid w:val="00732D28"/>
    <w:rsid w:val="00732FF2"/>
    <w:rsid w:val="00733147"/>
    <w:rsid w:val="00736325"/>
    <w:rsid w:val="00737693"/>
    <w:rsid w:val="00737720"/>
    <w:rsid w:val="00740852"/>
    <w:rsid w:val="00741009"/>
    <w:rsid w:val="00741929"/>
    <w:rsid w:val="00741AEC"/>
    <w:rsid w:val="00741BB5"/>
    <w:rsid w:val="00743DDD"/>
    <w:rsid w:val="0074529D"/>
    <w:rsid w:val="00746645"/>
    <w:rsid w:val="00746957"/>
    <w:rsid w:val="00750986"/>
    <w:rsid w:val="00751280"/>
    <w:rsid w:val="00751F9C"/>
    <w:rsid w:val="007521E3"/>
    <w:rsid w:val="0075241D"/>
    <w:rsid w:val="0075286B"/>
    <w:rsid w:val="00752E67"/>
    <w:rsid w:val="00752F16"/>
    <w:rsid w:val="007535D5"/>
    <w:rsid w:val="00753B7F"/>
    <w:rsid w:val="007546FF"/>
    <w:rsid w:val="00754A31"/>
    <w:rsid w:val="0075501B"/>
    <w:rsid w:val="00756AAE"/>
    <w:rsid w:val="00756F16"/>
    <w:rsid w:val="00757B18"/>
    <w:rsid w:val="007608A9"/>
    <w:rsid w:val="00760F5F"/>
    <w:rsid w:val="00761DE6"/>
    <w:rsid w:val="007633DF"/>
    <w:rsid w:val="00763CE1"/>
    <w:rsid w:val="0076486F"/>
    <w:rsid w:val="0076579B"/>
    <w:rsid w:val="00767AB4"/>
    <w:rsid w:val="00770056"/>
    <w:rsid w:val="00770084"/>
    <w:rsid w:val="0077284C"/>
    <w:rsid w:val="00774342"/>
    <w:rsid w:val="00774371"/>
    <w:rsid w:val="00774B49"/>
    <w:rsid w:val="00775132"/>
    <w:rsid w:val="00775BF2"/>
    <w:rsid w:val="00775C81"/>
    <w:rsid w:val="007762C4"/>
    <w:rsid w:val="007769EA"/>
    <w:rsid w:val="00776A55"/>
    <w:rsid w:val="00780A0F"/>
    <w:rsid w:val="00780A47"/>
    <w:rsid w:val="00781C21"/>
    <w:rsid w:val="00782E33"/>
    <w:rsid w:val="00785194"/>
    <w:rsid w:val="0079021F"/>
    <w:rsid w:val="0079041C"/>
    <w:rsid w:val="007916EA"/>
    <w:rsid w:val="00791B6A"/>
    <w:rsid w:val="0079283C"/>
    <w:rsid w:val="00792E94"/>
    <w:rsid w:val="00794239"/>
    <w:rsid w:val="007949C3"/>
    <w:rsid w:val="00794EB9"/>
    <w:rsid w:val="00795009"/>
    <w:rsid w:val="00795C35"/>
    <w:rsid w:val="007972DF"/>
    <w:rsid w:val="00797617"/>
    <w:rsid w:val="00797737"/>
    <w:rsid w:val="00797C2D"/>
    <w:rsid w:val="007A0AB6"/>
    <w:rsid w:val="007A17C9"/>
    <w:rsid w:val="007A2879"/>
    <w:rsid w:val="007A3A8A"/>
    <w:rsid w:val="007A4474"/>
    <w:rsid w:val="007A466A"/>
    <w:rsid w:val="007A5273"/>
    <w:rsid w:val="007A632A"/>
    <w:rsid w:val="007A76D8"/>
    <w:rsid w:val="007A7987"/>
    <w:rsid w:val="007B038A"/>
    <w:rsid w:val="007B042E"/>
    <w:rsid w:val="007B18C8"/>
    <w:rsid w:val="007B1D29"/>
    <w:rsid w:val="007B2027"/>
    <w:rsid w:val="007B24F0"/>
    <w:rsid w:val="007B2880"/>
    <w:rsid w:val="007B28C8"/>
    <w:rsid w:val="007B2DFA"/>
    <w:rsid w:val="007B35AB"/>
    <w:rsid w:val="007B457C"/>
    <w:rsid w:val="007B4FB2"/>
    <w:rsid w:val="007B5326"/>
    <w:rsid w:val="007B5C0E"/>
    <w:rsid w:val="007B684E"/>
    <w:rsid w:val="007B71EB"/>
    <w:rsid w:val="007C0C94"/>
    <w:rsid w:val="007C2085"/>
    <w:rsid w:val="007C425B"/>
    <w:rsid w:val="007C5156"/>
    <w:rsid w:val="007C5180"/>
    <w:rsid w:val="007D2800"/>
    <w:rsid w:val="007D2D5D"/>
    <w:rsid w:val="007D3153"/>
    <w:rsid w:val="007D43DD"/>
    <w:rsid w:val="007D4FC6"/>
    <w:rsid w:val="007D529C"/>
    <w:rsid w:val="007D68D3"/>
    <w:rsid w:val="007D726B"/>
    <w:rsid w:val="007D74EF"/>
    <w:rsid w:val="007E1B8C"/>
    <w:rsid w:val="007E1D5A"/>
    <w:rsid w:val="007E2288"/>
    <w:rsid w:val="007E4AA4"/>
    <w:rsid w:val="007E4B0C"/>
    <w:rsid w:val="007E4C48"/>
    <w:rsid w:val="007E6831"/>
    <w:rsid w:val="007E6C0B"/>
    <w:rsid w:val="007E6D4D"/>
    <w:rsid w:val="007E7B68"/>
    <w:rsid w:val="007E7C7A"/>
    <w:rsid w:val="007F1E2E"/>
    <w:rsid w:val="007F28F4"/>
    <w:rsid w:val="007F2B69"/>
    <w:rsid w:val="007F2FB9"/>
    <w:rsid w:val="007F34A2"/>
    <w:rsid w:val="007F3AC9"/>
    <w:rsid w:val="007F577C"/>
    <w:rsid w:val="007F646F"/>
    <w:rsid w:val="007F6798"/>
    <w:rsid w:val="007F6BB2"/>
    <w:rsid w:val="007F6C45"/>
    <w:rsid w:val="007F7881"/>
    <w:rsid w:val="008007A4"/>
    <w:rsid w:val="008010D3"/>
    <w:rsid w:val="00801511"/>
    <w:rsid w:val="0080224E"/>
    <w:rsid w:val="008029C6"/>
    <w:rsid w:val="008039B9"/>
    <w:rsid w:val="00803F03"/>
    <w:rsid w:val="008045C4"/>
    <w:rsid w:val="0080487B"/>
    <w:rsid w:val="00804A38"/>
    <w:rsid w:val="00804B48"/>
    <w:rsid w:val="00804D45"/>
    <w:rsid w:val="00805F8F"/>
    <w:rsid w:val="00806182"/>
    <w:rsid w:val="00806F29"/>
    <w:rsid w:val="00807071"/>
    <w:rsid w:val="0080781F"/>
    <w:rsid w:val="00807BEE"/>
    <w:rsid w:val="008106C2"/>
    <w:rsid w:val="00811484"/>
    <w:rsid w:val="00811C85"/>
    <w:rsid w:val="008131B8"/>
    <w:rsid w:val="00813230"/>
    <w:rsid w:val="00814211"/>
    <w:rsid w:val="00815025"/>
    <w:rsid w:val="008156FE"/>
    <w:rsid w:val="008159EB"/>
    <w:rsid w:val="00822E21"/>
    <w:rsid w:val="008230AD"/>
    <w:rsid w:val="00824AD7"/>
    <w:rsid w:val="00824BD8"/>
    <w:rsid w:val="008256F5"/>
    <w:rsid w:val="00826091"/>
    <w:rsid w:val="00826D28"/>
    <w:rsid w:val="00827F51"/>
    <w:rsid w:val="008305A9"/>
    <w:rsid w:val="00830B9A"/>
    <w:rsid w:val="00832FC8"/>
    <w:rsid w:val="008334F4"/>
    <w:rsid w:val="008337F4"/>
    <w:rsid w:val="00833986"/>
    <w:rsid w:val="00833A05"/>
    <w:rsid w:val="0083547D"/>
    <w:rsid w:val="0083552F"/>
    <w:rsid w:val="00835840"/>
    <w:rsid w:val="00836100"/>
    <w:rsid w:val="00836177"/>
    <w:rsid w:val="008363FB"/>
    <w:rsid w:val="008368DD"/>
    <w:rsid w:val="008373E9"/>
    <w:rsid w:val="008376AC"/>
    <w:rsid w:val="008421B2"/>
    <w:rsid w:val="00842477"/>
    <w:rsid w:val="008433A3"/>
    <w:rsid w:val="008435E7"/>
    <w:rsid w:val="0084365C"/>
    <w:rsid w:val="00843832"/>
    <w:rsid w:val="00844DD9"/>
    <w:rsid w:val="00845A7A"/>
    <w:rsid w:val="008460ED"/>
    <w:rsid w:val="00846F98"/>
    <w:rsid w:val="00850D8C"/>
    <w:rsid w:val="0085126E"/>
    <w:rsid w:val="00851A36"/>
    <w:rsid w:val="008528B4"/>
    <w:rsid w:val="00852900"/>
    <w:rsid w:val="00852A77"/>
    <w:rsid w:val="0085402F"/>
    <w:rsid w:val="0085440A"/>
    <w:rsid w:val="00854DA3"/>
    <w:rsid w:val="008557B1"/>
    <w:rsid w:val="00855982"/>
    <w:rsid w:val="008559A6"/>
    <w:rsid w:val="00855AD9"/>
    <w:rsid w:val="00855FBA"/>
    <w:rsid w:val="008560EC"/>
    <w:rsid w:val="00856443"/>
    <w:rsid w:val="008579C5"/>
    <w:rsid w:val="008602F0"/>
    <w:rsid w:val="00860DC0"/>
    <w:rsid w:val="0086165F"/>
    <w:rsid w:val="008618FB"/>
    <w:rsid w:val="00862C12"/>
    <w:rsid w:val="00864050"/>
    <w:rsid w:val="00865F1E"/>
    <w:rsid w:val="008666C2"/>
    <w:rsid w:val="008675FD"/>
    <w:rsid w:val="008678F4"/>
    <w:rsid w:val="00870FF3"/>
    <w:rsid w:val="00873BCF"/>
    <w:rsid w:val="00873D9E"/>
    <w:rsid w:val="00874955"/>
    <w:rsid w:val="00874BC1"/>
    <w:rsid w:val="00875B78"/>
    <w:rsid w:val="00876BB9"/>
    <w:rsid w:val="00876CF1"/>
    <w:rsid w:val="0087766F"/>
    <w:rsid w:val="008801B5"/>
    <w:rsid w:val="00880738"/>
    <w:rsid w:val="00881D67"/>
    <w:rsid w:val="00883285"/>
    <w:rsid w:val="00883A95"/>
    <w:rsid w:val="00883FEC"/>
    <w:rsid w:val="008845C4"/>
    <w:rsid w:val="00884618"/>
    <w:rsid w:val="00884694"/>
    <w:rsid w:val="00884B29"/>
    <w:rsid w:val="00885F72"/>
    <w:rsid w:val="00886B34"/>
    <w:rsid w:val="0088761F"/>
    <w:rsid w:val="00887F0F"/>
    <w:rsid w:val="00890595"/>
    <w:rsid w:val="00890693"/>
    <w:rsid w:val="00890D74"/>
    <w:rsid w:val="00891012"/>
    <w:rsid w:val="00892CFA"/>
    <w:rsid w:val="008944B9"/>
    <w:rsid w:val="00896409"/>
    <w:rsid w:val="00896529"/>
    <w:rsid w:val="00896B92"/>
    <w:rsid w:val="00897244"/>
    <w:rsid w:val="008972CA"/>
    <w:rsid w:val="008A07A0"/>
    <w:rsid w:val="008A3EFD"/>
    <w:rsid w:val="008A403D"/>
    <w:rsid w:val="008A476A"/>
    <w:rsid w:val="008A7094"/>
    <w:rsid w:val="008A7B0F"/>
    <w:rsid w:val="008A7EB0"/>
    <w:rsid w:val="008B0FB9"/>
    <w:rsid w:val="008B11D9"/>
    <w:rsid w:val="008B1517"/>
    <w:rsid w:val="008B24AF"/>
    <w:rsid w:val="008B3A79"/>
    <w:rsid w:val="008B3E93"/>
    <w:rsid w:val="008B42AB"/>
    <w:rsid w:val="008B6461"/>
    <w:rsid w:val="008B7BBA"/>
    <w:rsid w:val="008C0432"/>
    <w:rsid w:val="008C0DF2"/>
    <w:rsid w:val="008C143E"/>
    <w:rsid w:val="008C1927"/>
    <w:rsid w:val="008C2692"/>
    <w:rsid w:val="008C27A4"/>
    <w:rsid w:val="008C2837"/>
    <w:rsid w:val="008C4252"/>
    <w:rsid w:val="008C48DB"/>
    <w:rsid w:val="008C5B44"/>
    <w:rsid w:val="008C62CD"/>
    <w:rsid w:val="008C63FA"/>
    <w:rsid w:val="008C6478"/>
    <w:rsid w:val="008C7929"/>
    <w:rsid w:val="008D016B"/>
    <w:rsid w:val="008D0293"/>
    <w:rsid w:val="008D15EF"/>
    <w:rsid w:val="008D2259"/>
    <w:rsid w:val="008D22F2"/>
    <w:rsid w:val="008D3579"/>
    <w:rsid w:val="008D3633"/>
    <w:rsid w:val="008D3FF0"/>
    <w:rsid w:val="008D5016"/>
    <w:rsid w:val="008D698B"/>
    <w:rsid w:val="008D7273"/>
    <w:rsid w:val="008E0767"/>
    <w:rsid w:val="008E2784"/>
    <w:rsid w:val="008E2F0C"/>
    <w:rsid w:val="008E396F"/>
    <w:rsid w:val="008E3BDB"/>
    <w:rsid w:val="008E4273"/>
    <w:rsid w:val="008E458B"/>
    <w:rsid w:val="008E50C4"/>
    <w:rsid w:val="008E5150"/>
    <w:rsid w:val="008E58F4"/>
    <w:rsid w:val="008F0805"/>
    <w:rsid w:val="008F3596"/>
    <w:rsid w:val="008F439C"/>
    <w:rsid w:val="008F4A0E"/>
    <w:rsid w:val="008F4B06"/>
    <w:rsid w:val="008F5C55"/>
    <w:rsid w:val="008F5D52"/>
    <w:rsid w:val="009052AD"/>
    <w:rsid w:val="00906558"/>
    <w:rsid w:val="00906DF8"/>
    <w:rsid w:val="00906F74"/>
    <w:rsid w:val="00907B66"/>
    <w:rsid w:val="00910E44"/>
    <w:rsid w:val="009119A7"/>
    <w:rsid w:val="00911E3D"/>
    <w:rsid w:val="00912596"/>
    <w:rsid w:val="00912CFD"/>
    <w:rsid w:val="00912D0C"/>
    <w:rsid w:val="00914602"/>
    <w:rsid w:val="0091461B"/>
    <w:rsid w:val="009152EE"/>
    <w:rsid w:val="0091550A"/>
    <w:rsid w:val="00916876"/>
    <w:rsid w:val="00916D08"/>
    <w:rsid w:val="0091701B"/>
    <w:rsid w:val="009203E1"/>
    <w:rsid w:val="0092061A"/>
    <w:rsid w:val="00920666"/>
    <w:rsid w:val="00920A6A"/>
    <w:rsid w:val="0092105D"/>
    <w:rsid w:val="00922306"/>
    <w:rsid w:val="00922DAE"/>
    <w:rsid w:val="00922F4D"/>
    <w:rsid w:val="0092325C"/>
    <w:rsid w:val="00923BB8"/>
    <w:rsid w:val="00924382"/>
    <w:rsid w:val="00924B35"/>
    <w:rsid w:val="00924BE0"/>
    <w:rsid w:val="009252EF"/>
    <w:rsid w:val="009256AD"/>
    <w:rsid w:val="00926FB0"/>
    <w:rsid w:val="00930224"/>
    <w:rsid w:val="00930AB6"/>
    <w:rsid w:val="00931AF5"/>
    <w:rsid w:val="00931C27"/>
    <w:rsid w:val="00932050"/>
    <w:rsid w:val="00932E6A"/>
    <w:rsid w:val="00933F45"/>
    <w:rsid w:val="00934077"/>
    <w:rsid w:val="00934677"/>
    <w:rsid w:val="00934719"/>
    <w:rsid w:val="00935C4D"/>
    <w:rsid w:val="00936C36"/>
    <w:rsid w:val="00937A94"/>
    <w:rsid w:val="00940B1D"/>
    <w:rsid w:val="00941451"/>
    <w:rsid w:val="0094232D"/>
    <w:rsid w:val="009438D2"/>
    <w:rsid w:val="00943A63"/>
    <w:rsid w:val="0094423B"/>
    <w:rsid w:val="00944821"/>
    <w:rsid w:val="00944A78"/>
    <w:rsid w:val="009457FD"/>
    <w:rsid w:val="009460C3"/>
    <w:rsid w:val="009471F1"/>
    <w:rsid w:val="009479BD"/>
    <w:rsid w:val="009501D9"/>
    <w:rsid w:val="00950699"/>
    <w:rsid w:val="009508E2"/>
    <w:rsid w:val="00950E51"/>
    <w:rsid w:val="0095161E"/>
    <w:rsid w:val="00951CBB"/>
    <w:rsid w:val="00952549"/>
    <w:rsid w:val="00952A0B"/>
    <w:rsid w:val="00952A4E"/>
    <w:rsid w:val="00953496"/>
    <w:rsid w:val="00953560"/>
    <w:rsid w:val="009537D2"/>
    <w:rsid w:val="00954013"/>
    <w:rsid w:val="00954F8E"/>
    <w:rsid w:val="00957561"/>
    <w:rsid w:val="00957CD6"/>
    <w:rsid w:val="009602E9"/>
    <w:rsid w:val="00960370"/>
    <w:rsid w:val="00960FF7"/>
    <w:rsid w:val="0096105F"/>
    <w:rsid w:val="00963441"/>
    <w:rsid w:val="00965186"/>
    <w:rsid w:val="00965274"/>
    <w:rsid w:val="00965528"/>
    <w:rsid w:val="00965D8D"/>
    <w:rsid w:val="00966351"/>
    <w:rsid w:val="009668E8"/>
    <w:rsid w:val="00970362"/>
    <w:rsid w:val="0097096B"/>
    <w:rsid w:val="00971A6E"/>
    <w:rsid w:val="00972EC6"/>
    <w:rsid w:val="009736FF"/>
    <w:rsid w:val="00973ABD"/>
    <w:rsid w:val="00975A8B"/>
    <w:rsid w:val="00975E68"/>
    <w:rsid w:val="00976E09"/>
    <w:rsid w:val="00977475"/>
    <w:rsid w:val="009807A5"/>
    <w:rsid w:val="00980D46"/>
    <w:rsid w:val="00981189"/>
    <w:rsid w:val="00981B8F"/>
    <w:rsid w:val="0098501E"/>
    <w:rsid w:val="009854DE"/>
    <w:rsid w:val="009857A3"/>
    <w:rsid w:val="00985DB4"/>
    <w:rsid w:val="009861FB"/>
    <w:rsid w:val="00986B24"/>
    <w:rsid w:val="00987314"/>
    <w:rsid w:val="00987C2C"/>
    <w:rsid w:val="00990045"/>
    <w:rsid w:val="009900AF"/>
    <w:rsid w:val="00991190"/>
    <w:rsid w:val="00991FC3"/>
    <w:rsid w:val="009925C1"/>
    <w:rsid w:val="00993ED1"/>
    <w:rsid w:val="009944EE"/>
    <w:rsid w:val="009949EF"/>
    <w:rsid w:val="0099500E"/>
    <w:rsid w:val="0099579E"/>
    <w:rsid w:val="00995BAA"/>
    <w:rsid w:val="00996E72"/>
    <w:rsid w:val="009977BA"/>
    <w:rsid w:val="009979E5"/>
    <w:rsid w:val="00997D98"/>
    <w:rsid w:val="009A07F0"/>
    <w:rsid w:val="009A0A88"/>
    <w:rsid w:val="009A0E46"/>
    <w:rsid w:val="009A1718"/>
    <w:rsid w:val="009A1E94"/>
    <w:rsid w:val="009A1F06"/>
    <w:rsid w:val="009A2AFD"/>
    <w:rsid w:val="009A3763"/>
    <w:rsid w:val="009A38AC"/>
    <w:rsid w:val="009A3CAA"/>
    <w:rsid w:val="009A4084"/>
    <w:rsid w:val="009A4EF3"/>
    <w:rsid w:val="009A5B01"/>
    <w:rsid w:val="009A796B"/>
    <w:rsid w:val="009A7AE8"/>
    <w:rsid w:val="009B03EF"/>
    <w:rsid w:val="009B0448"/>
    <w:rsid w:val="009B34D6"/>
    <w:rsid w:val="009B359C"/>
    <w:rsid w:val="009B4F90"/>
    <w:rsid w:val="009B5076"/>
    <w:rsid w:val="009B5817"/>
    <w:rsid w:val="009B6897"/>
    <w:rsid w:val="009B6FC7"/>
    <w:rsid w:val="009B731F"/>
    <w:rsid w:val="009B7C54"/>
    <w:rsid w:val="009B7DD4"/>
    <w:rsid w:val="009C0805"/>
    <w:rsid w:val="009C09A6"/>
    <w:rsid w:val="009C24E2"/>
    <w:rsid w:val="009C3617"/>
    <w:rsid w:val="009C3944"/>
    <w:rsid w:val="009C4429"/>
    <w:rsid w:val="009C46C7"/>
    <w:rsid w:val="009C4AEC"/>
    <w:rsid w:val="009C601B"/>
    <w:rsid w:val="009C790C"/>
    <w:rsid w:val="009D0007"/>
    <w:rsid w:val="009D01D0"/>
    <w:rsid w:val="009D02F4"/>
    <w:rsid w:val="009D10BD"/>
    <w:rsid w:val="009D1B4D"/>
    <w:rsid w:val="009D2007"/>
    <w:rsid w:val="009D225F"/>
    <w:rsid w:val="009D3C89"/>
    <w:rsid w:val="009D4AAC"/>
    <w:rsid w:val="009D629B"/>
    <w:rsid w:val="009D6992"/>
    <w:rsid w:val="009D6C9B"/>
    <w:rsid w:val="009D7A7B"/>
    <w:rsid w:val="009E0473"/>
    <w:rsid w:val="009E0AE8"/>
    <w:rsid w:val="009E1DAC"/>
    <w:rsid w:val="009E271F"/>
    <w:rsid w:val="009E29E5"/>
    <w:rsid w:val="009E3C78"/>
    <w:rsid w:val="009E4354"/>
    <w:rsid w:val="009E4550"/>
    <w:rsid w:val="009E4B4B"/>
    <w:rsid w:val="009E54CA"/>
    <w:rsid w:val="009E55BB"/>
    <w:rsid w:val="009E56FF"/>
    <w:rsid w:val="009E61A3"/>
    <w:rsid w:val="009E6539"/>
    <w:rsid w:val="009E6A31"/>
    <w:rsid w:val="009E7EC2"/>
    <w:rsid w:val="009F0773"/>
    <w:rsid w:val="009F0FE7"/>
    <w:rsid w:val="009F1269"/>
    <w:rsid w:val="009F3B42"/>
    <w:rsid w:val="009F48A2"/>
    <w:rsid w:val="009F48DB"/>
    <w:rsid w:val="009F5A90"/>
    <w:rsid w:val="00A00882"/>
    <w:rsid w:val="00A00F78"/>
    <w:rsid w:val="00A016A3"/>
    <w:rsid w:val="00A01A98"/>
    <w:rsid w:val="00A01C40"/>
    <w:rsid w:val="00A0256D"/>
    <w:rsid w:val="00A0298D"/>
    <w:rsid w:val="00A034F3"/>
    <w:rsid w:val="00A06D41"/>
    <w:rsid w:val="00A101AE"/>
    <w:rsid w:val="00A10C14"/>
    <w:rsid w:val="00A10C6E"/>
    <w:rsid w:val="00A1115E"/>
    <w:rsid w:val="00A11D64"/>
    <w:rsid w:val="00A120AF"/>
    <w:rsid w:val="00A12A62"/>
    <w:rsid w:val="00A12BA2"/>
    <w:rsid w:val="00A14836"/>
    <w:rsid w:val="00A14ADF"/>
    <w:rsid w:val="00A15585"/>
    <w:rsid w:val="00A1582C"/>
    <w:rsid w:val="00A15ABC"/>
    <w:rsid w:val="00A17E8E"/>
    <w:rsid w:val="00A204F3"/>
    <w:rsid w:val="00A21558"/>
    <w:rsid w:val="00A23383"/>
    <w:rsid w:val="00A238D1"/>
    <w:rsid w:val="00A23B77"/>
    <w:rsid w:val="00A24682"/>
    <w:rsid w:val="00A26D70"/>
    <w:rsid w:val="00A275C5"/>
    <w:rsid w:val="00A304B5"/>
    <w:rsid w:val="00A33415"/>
    <w:rsid w:val="00A33F0A"/>
    <w:rsid w:val="00A355D3"/>
    <w:rsid w:val="00A356A1"/>
    <w:rsid w:val="00A3574A"/>
    <w:rsid w:val="00A40136"/>
    <w:rsid w:val="00A41B73"/>
    <w:rsid w:val="00A41D14"/>
    <w:rsid w:val="00A43DF7"/>
    <w:rsid w:val="00A44762"/>
    <w:rsid w:val="00A44E42"/>
    <w:rsid w:val="00A45D95"/>
    <w:rsid w:val="00A5073F"/>
    <w:rsid w:val="00A52577"/>
    <w:rsid w:val="00A52F7C"/>
    <w:rsid w:val="00A53162"/>
    <w:rsid w:val="00A570BF"/>
    <w:rsid w:val="00A6063A"/>
    <w:rsid w:val="00A60899"/>
    <w:rsid w:val="00A60DC5"/>
    <w:rsid w:val="00A613ED"/>
    <w:rsid w:val="00A62498"/>
    <w:rsid w:val="00A626A5"/>
    <w:rsid w:val="00A62E73"/>
    <w:rsid w:val="00A632AC"/>
    <w:rsid w:val="00A63DA8"/>
    <w:rsid w:val="00A64334"/>
    <w:rsid w:val="00A646BE"/>
    <w:rsid w:val="00A65180"/>
    <w:rsid w:val="00A66A16"/>
    <w:rsid w:val="00A672D2"/>
    <w:rsid w:val="00A67BDC"/>
    <w:rsid w:val="00A67EE9"/>
    <w:rsid w:val="00A708D8"/>
    <w:rsid w:val="00A714FF"/>
    <w:rsid w:val="00A71793"/>
    <w:rsid w:val="00A717CC"/>
    <w:rsid w:val="00A72CCA"/>
    <w:rsid w:val="00A744B9"/>
    <w:rsid w:val="00A74549"/>
    <w:rsid w:val="00A7493A"/>
    <w:rsid w:val="00A74D1F"/>
    <w:rsid w:val="00A759B8"/>
    <w:rsid w:val="00A77936"/>
    <w:rsid w:val="00A77B9C"/>
    <w:rsid w:val="00A80419"/>
    <w:rsid w:val="00A8064D"/>
    <w:rsid w:val="00A80B44"/>
    <w:rsid w:val="00A811AA"/>
    <w:rsid w:val="00A81376"/>
    <w:rsid w:val="00A81480"/>
    <w:rsid w:val="00A8200F"/>
    <w:rsid w:val="00A83316"/>
    <w:rsid w:val="00A836D1"/>
    <w:rsid w:val="00A8373F"/>
    <w:rsid w:val="00A83DE7"/>
    <w:rsid w:val="00A84B78"/>
    <w:rsid w:val="00A85017"/>
    <w:rsid w:val="00A85CA9"/>
    <w:rsid w:val="00A862CE"/>
    <w:rsid w:val="00A86480"/>
    <w:rsid w:val="00A87B7F"/>
    <w:rsid w:val="00A90CEB"/>
    <w:rsid w:val="00A9125C"/>
    <w:rsid w:val="00A915A4"/>
    <w:rsid w:val="00A91A13"/>
    <w:rsid w:val="00A91ED4"/>
    <w:rsid w:val="00A92ED9"/>
    <w:rsid w:val="00A9754A"/>
    <w:rsid w:val="00A9786D"/>
    <w:rsid w:val="00A97F34"/>
    <w:rsid w:val="00AA0134"/>
    <w:rsid w:val="00AA0A12"/>
    <w:rsid w:val="00AA0E6B"/>
    <w:rsid w:val="00AA1EED"/>
    <w:rsid w:val="00AA2D9C"/>
    <w:rsid w:val="00AA321D"/>
    <w:rsid w:val="00AA3E81"/>
    <w:rsid w:val="00AA514E"/>
    <w:rsid w:val="00AA6239"/>
    <w:rsid w:val="00AA7D40"/>
    <w:rsid w:val="00AB002B"/>
    <w:rsid w:val="00AB0471"/>
    <w:rsid w:val="00AB0DED"/>
    <w:rsid w:val="00AB160A"/>
    <w:rsid w:val="00AB1710"/>
    <w:rsid w:val="00AB24BA"/>
    <w:rsid w:val="00AB2D08"/>
    <w:rsid w:val="00AB477C"/>
    <w:rsid w:val="00AB5CC6"/>
    <w:rsid w:val="00AB5FBA"/>
    <w:rsid w:val="00AB67C4"/>
    <w:rsid w:val="00AB6CFE"/>
    <w:rsid w:val="00AC06F9"/>
    <w:rsid w:val="00AC0E57"/>
    <w:rsid w:val="00AC20D1"/>
    <w:rsid w:val="00AC2260"/>
    <w:rsid w:val="00AC2FC8"/>
    <w:rsid w:val="00AC3423"/>
    <w:rsid w:val="00AC356D"/>
    <w:rsid w:val="00AC3C76"/>
    <w:rsid w:val="00AC4DB2"/>
    <w:rsid w:val="00AC4DE7"/>
    <w:rsid w:val="00AC5422"/>
    <w:rsid w:val="00AC5D12"/>
    <w:rsid w:val="00AC6425"/>
    <w:rsid w:val="00AC64D9"/>
    <w:rsid w:val="00AC7094"/>
    <w:rsid w:val="00AC7620"/>
    <w:rsid w:val="00AC779E"/>
    <w:rsid w:val="00AC7851"/>
    <w:rsid w:val="00AC785D"/>
    <w:rsid w:val="00AD0ED9"/>
    <w:rsid w:val="00AD12FA"/>
    <w:rsid w:val="00AD163B"/>
    <w:rsid w:val="00AD169C"/>
    <w:rsid w:val="00AD1AD2"/>
    <w:rsid w:val="00AD2215"/>
    <w:rsid w:val="00AD243F"/>
    <w:rsid w:val="00AD29C9"/>
    <w:rsid w:val="00AD3CF2"/>
    <w:rsid w:val="00AD5512"/>
    <w:rsid w:val="00AD5E6D"/>
    <w:rsid w:val="00AD6530"/>
    <w:rsid w:val="00AD7083"/>
    <w:rsid w:val="00AD7CAE"/>
    <w:rsid w:val="00AE0148"/>
    <w:rsid w:val="00AE0552"/>
    <w:rsid w:val="00AE12DE"/>
    <w:rsid w:val="00AE1A2A"/>
    <w:rsid w:val="00AE27CD"/>
    <w:rsid w:val="00AE32DD"/>
    <w:rsid w:val="00AE45DA"/>
    <w:rsid w:val="00AE4B01"/>
    <w:rsid w:val="00AE7482"/>
    <w:rsid w:val="00AE7C9B"/>
    <w:rsid w:val="00AF0566"/>
    <w:rsid w:val="00AF0B0B"/>
    <w:rsid w:val="00AF0C92"/>
    <w:rsid w:val="00AF164A"/>
    <w:rsid w:val="00AF182F"/>
    <w:rsid w:val="00AF224F"/>
    <w:rsid w:val="00AF2D2C"/>
    <w:rsid w:val="00AF3243"/>
    <w:rsid w:val="00AF325F"/>
    <w:rsid w:val="00AF55BF"/>
    <w:rsid w:val="00AF5827"/>
    <w:rsid w:val="00AF635D"/>
    <w:rsid w:val="00AF69AE"/>
    <w:rsid w:val="00AF7FB0"/>
    <w:rsid w:val="00B0174C"/>
    <w:rsid w:val="00B028EE"/>
    <w:rsid w:val="00B03BB1"/>
    <w:rsid w:val="00B0416E"/>
    <w:rsid w:val="00B04994"/>
    <w:rsid w:val="00B04E73"/>
    <w:rsid w:val="00B060AF"/>
    <w:rsid w:val="00B06308"/>
    <w:rsid w:val="00B06963"/>
    <w:rsid w:val="00B06AE2"/>
    <w:rsid w:val="00B105F3"/>
    <w:rsid w:val="00B10B35"/>
    <w:rsid w:val="00B12FB1"/>
    <w:rsid w:val="00B1352A"/>
    <w:rsid w:val="00B1390D"/>
    <w:rsid w:val="00B13E03"/>
    <w:rsid w:val="00B14421"/>
    <w:rsid w:val="00B151B7"/>
    <w:rsid w:val="00B158D0"/>
    <w:rsid w:val="00B173F2"/>
    <w:rsid w:val="00B17D0E"/>
    <w:rsid w:val="00B20E6D"/>
    <w:rsid w:val="00B21054"/>
    <w:rsid w:val="00B227A9"/>
    <w:rsid w:val="00B23452"/>
    <w:rsid w:val="00B23927"/>
    <w:rsid w:val="00B23D79"/>
    <w:rsid w:val="00B2443C"/>
    <w:rsid w:val="00B2606E"/>
    <w:rsid w:val="00B2608B"/>
    <w:rsid w:val="00B2680A"/>
    <w:rsid w:val="00B270BD"/>
    <w:rsid w:val="00B27C28"/>
    <w:rsid w:val="00B303E2"/>
    <w:rsid w:val="00B32766"/>
    <w:rsid w:val="00B33516"/>
    <w:rsid w:val="00B336E3"/>
    <w:rsid w:val="00B33854"/>
    <w:rsid w:val="00B33FD9"/>
    <w:rsid w:val="00B34377"/>
    <w:rsid w:val="00B3446C"/>
    <w:rsid w:val="00B34508"/>
    <w:rsid w:val="00B3498D"/>
    <w:rsid w:val="00B35D48"/>
    <w:rsid w:val="00B361DA"/>
    <w:rsid w:val="00B3664E"/>
    <w:rsid w:val="00B36DCA"/>
    <w:rsid w:val="00B375CA"/>
    <w:rsid w:val="00B37BC1"/>
    <w:rsid w:val="00B37C0A"/>
    <w:rsid w:val="00B405EA"/>
    <w:rsid w:val="00B40842"/>
    <w:rsid w:val="00B4124D"/>
    <w:rsid w:val="00B426F3"/>
    <w:rsid w:val="00B44277"/>
    <w:rsid w:val="00B47085"/>
    <w:rsid w:val="00B473A6"/>
    <w:rsid w:val="00B47DFA"/>
    <w:rsid w:val="00B5019B"/>
    <w:rsid w:val="00B507FC"/>
    <w:rsid w:val="00B518AA"/>
    <w:rsid w:val="00B51B3F"/>
    <w:rsid w:val="00B51F25"/>
    <w:rsid w:val="00B5214C"/>
    <w:rsid w:val="00B52222"/>
    <w:rsid w:val="00B52479"/>
    <w:rsid w:val="00B5284B"/>
    <w:rsid w:val="00B52A2D"/>
    <w:rsid w:val="00B52FF7"/>
    <w:rsid w:val="00B53037"/>
    <w:rsid w:val="00B54803"/>
    <w:rsid w:val="00B55460"/>
    <w:rsid w:val="00B55C3F"/>
    <w:rsid w:val="00B5734C"/>
    <w:rsid w:val="00B57A43"/>
    <w:rsid w:val="00B57CB4"/>
    <w:rsid w:val="00B6168B"/>
    <w:rsid w:val="00B629F8"/>
    <w:rsid w:val="00B62A62"/>
    <w:rsid w:val="00B6385B"/>
    <w:rsid w:val="00B647C7"/>
    <w:rsid w:val="00B653A8"/>
    <w:rsid w:val="00B658A5"/>
    <w:rsid w:val="00B664C2"/>
    <w:rsid w:val="00B67183"/>
    <w:rsid w:val="00B677C4"/>
    <w:rsid w:val="00B679C8"/>
    <w:rsid w:val="00B70F2B"/>
    <w:rsid w:val="00B7213E"/>
    <w:rsid w:val="00B731B8"/>
    <w:rsid w:val="00B7343A"/>
    <w:rsid w:val="00B73C4A"/>
    <w:rsid w:val="00B73F20"/>
    <w:rsid w:val="00B7415A"/>
    <w:rsid w:val="00B74334"/>
    <w:rsid w:val="00B74F38"/>
    <w:rsid w:val="00B76BE4"/>
    <w:rsid w:val="00B7797E"/>
    <w:rsid w:val="00B77BB8"/>
    <w:rsid w:val="00B80967"/>
    <w:rsid w:val="00B81EC8"/>
    <w:rsid w:val="00B8295D"/>
    <w:rsid w:val="00B83AE7"/>
    <w:rsid w:val="00B83D15"/>
    <w:rsid w:val="00B84B66"/>
    <w:rsid w:val="00B862A9"/>
    <w:rsid w:val="00B90AF6"/>
    <w:rsid w:val="00B91D71"/>
    <w:rsid w:val="00B9200C"/>
    <w:rsid w:val="00B92DE0"/>
    <w:rsid w:val="00B92E24"/>
    <w:rsid w:val="00B931F8"/>
    <w:rsid w:val="00B9472E"/>
    <w:rsid w:val="00B94878"/>
    <w:rsid w:val="00B94ACB"/>
    <w:rsid w:val="00B96561"/>
    <w:rsid w:val="00B9759B"/>
    <w:rsid w:val="00B9769E"/>
    <w:rsid w:val="00B97A26"/>
    <w:rsid w:val="00BA150D"/>
    <w:rsid w:val="00BA1CA8"/>
    <w:rsid w:val="00BA1E61"/>
    <w:rsid w:val="00BA2B52"/>
    <w:rsid w:val="00BA2C87"/>
    <w:rsid w:val="00BA4A48"/>
    <w:rsid w:val="00BA4ADF"/>
    <w:rsid w:val="00BA57E0"/>
    <w:rsid w:val="00BA5925"/>
    <w:rsid w:val="00BA6D50"/>
    <w:rsid w:val="00BA709A"/>
    <w:rsid w:val="00BB0583"/>
    <w:rsid w:val="00BB07E5"/>
    <w:rsid w:val="00BB0B8D"/>
    <w:rsid w:val="00BB30CF"/>
    <w:rsid w:val="00BB46E7"/>
    <w:rsid w:val="00BB5914"/>
    <w:rsid w:val="00BB63C3"/>
    <w:rsid w:val="00BB7A81"/>
    <w:rsid w:val="00BB7AC2"/>
    <w:rsid w:val="00BB7FFA"/>
    <w:rsid w:val="00BC05B6"/>
    <w:rsid w:val="00BC239A"/>
    <w:rsid w:val="00BC4344"/>
    <w:rsid w:val="00BC4C1A"/>
    <w:rsid w:val="00BC4E88"/>
    <w:rsid w:val="00BC5297"/>
    <w:rsid w:val="00BC6052"/>
    <w:rsid w:val="00BD0C6D"/>
    <w:rsid w:val="00BD114C"/>
    <w:rsid w:val="00BD1730"/>
    <w:rsid w:val="00BD186E"/>
    <w:rsid w:val="00BD1F67"/>
    <w:rsid w:val="00BD390D"/>
    <w:rsid w:val="00BD3E63"/>
    <w:rsid w:val="00BD4360"/>
    <w:rsid w:val="00BD5404"/>
    <w:rsid w:val="00BD5EE6"/>
    <w:rsid w:val="00BD695A"/>
    <w:rsid w:val="00BD69CE"/>
    <w:rsid w:val="00BD6CF9"/>
    <w:rsid w:val="00BD79E2"/>
    <w:rsid w:val="00BD7AE5"/>
    <w:rsid w:val="00BE0554"/>
    <w:rsid w:val="00BE05F3"/>
    <w:rsid w:val="00BE120E"/>
    <w:rsid w:val="00BE1C2B"/>
    <w:rsid w:val="00BE2196"/>
    <w:rsid w:val="00BE2D63"/>
    <w:rsid w:val="00BE38FE"/>
    <w:rsid w:val="00BE4326"/>
    <w:rsid w:val="00BE4F58"/>
    <w:rsid w:val="00BE569D"/>
    <w:rsid w:val="00BE56A3"/>
    <w:rsid w:val="00BE57A7"/>
    <w:rsid w:val="00BE6B50"/>
    <w:rsid w:val="00BE6F98"/>
    <w:rsid w:val="00BE7124"/>
    <w:rsid w:val="00BE735D"/>
    <w:rsid w:val="00BE75CD"/>
    <w:rsid w:val="00BE787F"/>
    <w:rsid w:val="00BE7BC0"/>
    <w:rsid w:val="00BE7E2D"/>
    <w:rsid w:val="00BF016F"/>
    <w:rsid w:val="00BF1914"/>
    <w:rsid w:val="00BF4916"/>
    <w:rsid w:val="00BF4C3B"/>
    <w:rsid w:val="00BF67DF"/>
    <w:rsid w:val="00BF7672"/>
    <w:rsid w:val="00BF7936"/>
    <w:rsid w:val="00C000D5"/>
    <w:rsid w:val="00C009A6"/>
    <w:rsid w:val="00C00C3D"/>
    <w:rsid w:val="00C01327"/>
    <w:rsid w:val="00C01C91"/>
    <w:rsid w:val="00C01CE4"/>
    <w:rsid w:val="00C03E0F"/>
    <w:rsid w:val="00C048EE"/>
    <w:rsid w:val="00C05104"/>
    <w:rsid w:val="00C05A48"/>
    <w:rsid w:val="00C070FB"/>
    <w:rsid w:val="00C072AD"/>
    <w:rsid w:val="00C07519"/>
    <w:rsid w:val="00C11B02"/>
    <w:rsid w:val="00C131FE"/>
    <w:rsid w:val="00C1384F"/>
    <w:rsid w:val="00C13CA4"/>
    <w:rsid w:val="00C145AF"/>
    <w:rsid w:val="00C14728"/>
    <w:rsid w:val="00C1545D"/>
    <w:rsid w:val="00C15ED2"/>
    <w:rsid w:val="00C206C4"/>
    <w:rsid w:val="00C20A1F"/>
    <w:rsid w:val="00C2142B"/>
    <w:rsid w:val="00C2142D"/>
    <w:rsid w:val="00C21856"/>
    <w:rsid w:val="00C228B7"/>
    <w:rsid w:val="00C2335D"/>
    <w:rsid w:val="00C23AA0"/>
    <w:rsid w:val="00C23DDE"/>
    <w:rsid w:val="00C26093"/>
    <w:rsid w:val="00C268BF"/>
    <w:rsid w:val="00C27DE5"/>
    <w:rsid w:val="00C3034B"/>
    <w:rsid w:val="00C306CC"/>
    <w:rsid w:val="00C306D9"/>
    <w:rsid w:val="00C30CFA"/>
    <w:rsid w:val="00C31002"/>
    <w:rsid w:val="00C310B8"/>
    <w:rsid w:val="00C315F2"/>
    <w:rsid w:val="00C321E2"/>
    <w:rsid w:val="00C32A62"/>
    <w:rsid w:val="00C33405"/>
    <w:rsid w:val="00C34309"/>
    <w:rsid w:val="00C34DEF"/>
    <w:rsid w:val="00C35463"/>
    <w:rsid w:val="00C35DBE"/>
    <w:rsid w:val="00C362C9"/>
    <w:rsid w:val="00C36565"/>
    <w:rsid w:val="00C37DA7"/>
    <w:rsid w:val="00C40DDC"/>
    <w:rsid w:val="00C4191F"/>
    <w:rsid w:val="00C41A89"/>
    <w:rsid w:val="00C4202D"/>
    <w:rsid w:val="00C420F7"/>
    <w:rsid w:val="00C42ADB"/>
    <w:rsid w:val="00C42F34"/>
    <w:rsid w:val="00C43C99"/>
    <w:rsid w:val="00C43E4D"/>
    <w:rsid w:val="00C45F14"/>
    <w:rsid w:val="00C46F1A"/>
    <w:rsid w:val="00C4704B"/>
    <w:rsid w:val="00C509AA"/>
    <w:rsid w:val="00C50B04"/>
    <w:rsid w:val="00C51610"/>
    <w:rsid w:val="00C519E8"/>
    <w:rsid w:val="00C5332D"/>
    <w:rsid w:val="00C5349D"/>
    <w:rsid w:val="00C537FF"/>
    <w:rsid w:val="00C53D0F"/>
    <w:rsid w:val="00C54576"/>
    <w:rsid w:val="00C548C6"/>
    <w:rsid w:val="00C548F4"/>
    <w:rsid w:val="00C548FD"/>
    <w:rsid w:val="00C553E8"/>
    <w:rsid w:val="00C55C76"/>
    <w:rsid w:val="00C56343"/>
    <w:rsid w:val="00C57546"/>
    <w:rsid w:val="00C6045A"/>
    <w:rsid w:val="00C60A6A"/>
    <w:rsid w:val="00C6120F"/>
    <w:rsid w:val="00C61233"/>
    <w:rsid w:val="00C62E91"/>
    <w:rsid w:val="00C63077"/>
    <w:rsid w:val="00C63139"/>
    <w:rsid w:val="00C63FB8"/>
    <w:rsid w:val="00C70C1A"/>
    <w:rsid w:val="00C71178"/>
    <w:rsid w:val="00C717CE"/>
    <w:rsid w:val="00C7266C"/>
    <w:rsid w:val="00C72A04"/>
    <w:rsid w:val="00C72D89"/>
    <w:rsid w:val="00C7352C"/>
    <w:rsid w:val="00C73FE3"/>
    <w:rsid w:val="00C745BD"/>
    <w:rsid w:val="00C75345"/>
    <w:rsid w:val="00C756BC"/>
    <w:rsid w:val="00C76051"/>
    <w:rsid w:val="00C763E5"/>
    <w:rsid w:val="00C80783"/>
    <w:rsid w:val="00C80B9A"/>
    <w:rsid w:val="00C80E21"/>
    <w:rsid w:val="00C81C66"/>
    <w:rsid w:val="00C8280E"/>
    <w:rsid w:val="00C82C2B"/>
    <w:rsid w:val="00C83DFC"/>
    <w:rsid w:val="00C84087"/>
    <w:rsid w:val="00C84616"/>
    <w:rsid w:val="00C8569A"/>
    <w:rsid w:val="00C859AC"/>
    <w:rsid w:val="00C85B2B"/>
    <w:rsid w:val="00C85D75"/>
    <w:rsid w:val="00C86571"/>
    <w:rsid w:val="00C90035"/>
    <w:rsid w:val="00C9062E"/>
    <w:rsid w:val="00C91327"/>
    <w:rsid w:val="00C92CE7"/>
    <w:rsid w:val="00C9329D"/>
    <w:rsid w:val="00C94F48"/>
    <w:rsid w:val="00C953AF"/>
    <w:rsid w:val="00C968A3"/>
    <w:rsid w:val="00C972CD"/>
    <w:rsid w:val="00C97720"/>
    <w:rsid w:val="00CA0556"/>
    <w:rsid w:val="00CA29EA"/>
    <w:rsid w:val="00CA2BAC"/>
    <w:rsid w:val="00CA34C2"/>
    <w:rsid w:val="00CA3835"/>
    <w:rsid w:val="00CA3ACC"/>
    <w:rsid w:val="00CA7410"/>
    <w:rsid w:val="00CA7D4A"/>
    <w:rsid w:val="00CB03D9"/>
    <w:rsid w:val="00CB142F"/>
    <w:rsid w:val="00CB1A7C"/>
    <w:rsid w:val="00CB20F6"/>
    <w:rsid w:val="00CB3C9E"/>
    <w:rsid w:val="00CB3CDC"/>
    <w:rsid w:val="00CB557C"/>
    <w:rsid w:val="00CB59AB"/>
    <w:rsid w:val="00CB67B4"/>
    <w:rsid w:val="00CB6A0D"/>
    <w:rsid w:val="00CB7139"/>
    <w:rsid w:val="00CB7D45"/>
    <w:rsid w:val="00CB7FF0"/>
    <w:rsid w:val="00CC2213"/>
    <w:rsid w:val="00CC2C50"/>
    <w:rsid w:val="00CC2FD4"/>
    <w:rsid w:val="00CC576C"/>
    <w:rsid w:val="00CC5B0D"/>
    <w:rsid w:val="00CC6A67"/>
    <w:rsid w:val="00CC7929"/>
    <w:rsid w:val="00CC7B58"/>
    <w:rsid w:val="00CD1371"/>
    <w:rsid w:val="00CD1F4F"/>
    <w:rsid w:val="00CD2613"/>
    <w:rsid w:val="00CD3291"/>
    <w:rsid w:val="00CD379F"/>
    <w:rsid w:val="00CD3E01"/>
    <w:rsid w:val="00CD402F"/>
    <w:rsid w:val="00CD5588"/>
    <w:rsid w:val="00CD6BC1"/>
    <w:rsid w:val="00CD7FFE"/>
    <w:rsid w:val="00CE0354"/>
    <w:rsid w:val="00CE0C35"/>
    <w:rsid w:val="00CE16C3"/>
    <w:rsid w:val="00CE1701"/>
    <w:rsid w:val="00CE1E1E"/>
    <w:rsid w:val="00CE1E3C"/>
    <w:rsid w:val="00CE1FD4"/>
    <w:rsid w:val="00CE215F"/>
    <w:rsid w:val="00CE2B7C"/>
    <w:rsid w:val="00CE2D8B"/>
    <w:rsid w:val="00CE459F"/>
    <w:rsid w:val="00CE50DF"/>
    <w:rsid w:val="00CE54EA"/>
    <w:rsid w:val="00CE55CB"/>
    <w:rsid w:val="00CE77C5"/>
    <w:rsid w:val="00CE77C9"/>
    <w:rsid w:val="00CE7A52"/>
    <w:rsid w:val="00CE7DCF"/>
    <w:rsid w:val="00CE7EDB"/>
    <w:rsid w:val="00CF1ED9"/>
    <w:rsid w:val="00CF3C27"/>
    <w:rsid w:val="00CF48D3"/>
    <w:rsid w:val="00CF5B4E"/>
    <w:rsid w:val="00CF657E"/>
    <w:rsid w:val="00CF7E41"/>
    <w:rsid w:val="00D007E3"/>
    <w:rsid w:val="00D00EE5"/>
    <w:rsid w:val="00D01297"/>
    <w:rsid w:val="00D01DE8"/>
    <w:rsid w:val="00D02706"/>
    <w:rsid w:val="00D02E81"/>
    <w:rsid w:val="00D03AC3"/>
    <w:rsid w:val="00D03DBD"/>
    <w:rsid w:val="00D04BEF"/>
    <w:rsid w:val="00D057B6"/>
    <w:rsid w:val="00D0671D"/>
    <w:rsid w:val="00D06C80"/>
    <w:rsid w:val="00D072CC"/>
    <w:rsid w:val="00D10F19"/>
    <w:rsid w:val="00D11A1D"/>
    <w:rsid w:val="00D12672"/>
    <w:rsid w:val="00D12702"/>
    <w:rsid w:val="00D12F7F"/>
    <w:rsid w:val="00D12FB1"/>
    <w:rsid w:val="00D13B74"/>
    <w:rsid w:val="00D14182"/>
    <w:rsid w:val="00D1482D"/>
    <w:rsid w:val="00D14DF0"/>
    <w:rsid w:val="00D16AA9"/>
    <w:rsid w:val="00D16DC9"/>
    <w:rsid w:val="00D20684"/>
    <w:rsid w:val="00D20CFA"/>
    <w:rsid w:val="00D21105"/>
    <w:rsid w:val="00D21550"/>
    <w:rsid w:val="00D21B50"/>
    <w:rsid w:val="00D21CC8"/>
    <w:rsid w:val="00D22351"/>
    <w:rsid w:val="00D2237D"/>
    <w:rsid w:val="00D223DB"/>
    <w:rsid w:val="00D22D1C"/>
    <w:rsid w:val="00D22F2E"/>
    <w:rsid w:val="00D246A3"/>
    <w:rsid w:val="00D24A9C"/>
    <w:rsid w:val="00D25462"/>
    <w:rsid w:val="00D25665"/>
    <w:rsid w:val="00D30435"/>
    <w:rsid w:val="00D30AB8"/>
    <w:rsid w:val="00D31500"/>
    <w:rsid w:val="00D33116"/>
    <w:rsid w:val="00D33DDB"/>
    <w:rsid w:val="00D3548F"/>
    <w:rsid w:val="00D35DD1"/>
    <w:rsid w:val="00D37883"/>
    <w:rsid w:val="00D417DB"/>
    <w:rsid w:val="00D417EE"/>
    <w:rsid w:val="00D42652"/>
    <w:rsid w:val="00D42AC1"/>
    <w:rsid w:val="00D4329B"/>
    <w:rsid w:val="00D43F0B"/>
    <w:rsid w:val="00D4403A"/>
    <w:rsid w:val="00D448C4"/>
    <w:rsid w:val="00D448C9"/>
    <w:rsid w:val="00D449FB"/>
    <w:rsid w:val="00D4555C"/>
    <w:rsid w:val="00D457FA"/>
    <w:rsid w:val="00D47B16"/>
    <w:rsid w:val="00D5037D"/>
    <w:rsid w:val="00D51169"/>
    <w:rsid w:val="00D51B2A"/>
    <w:rsid w:val="00D51F82"/>
    <w:rsid w:val="00D53070"/>
    <w:rsid w:val="00D5319E"/>
    <w:rsid w:val="00D53D9E"/>
    <w:rsid w:val="00D54BBA"/>
    <w:rsid w:val="00D55C80"/>
    <w:rsid w:val="00D574B3"/>
    <w:rsid w:val="00D5768C"/>
    <w:rsid w:val="00D577DE"/>
    <w:rsid w:val="00D5796F"/>
    <w:rsid w:val="00D60960"/>
    <w:rsid w:val="00D60CA7"/>
    <w:rsid w:val="00D61633"/>
    <w:rsid w:val="00D61C3D"/>
    <w:rsid w:val="00D625DD"/>
    <w:rsid w:val="00D6538B"/>
    <w:rsid w:val="00D65CBA"/>
    <w:rsid w:val="00D70108"/>
    <w:rsid w:val="00D7016C"/>
    <w:rsid w:val="00D71B4A"/>
    <w:rsid w:val="00D71EA6"/>
    <w:rsid w:val="00D72DA9"/>
    <w:rsid w:val="00D732E2"/>
    <w:rsid w:val="00D738B3"/>
    <w:rsid w:val="00D74545"/>
    <w:rsid w:val="00D76475"/>
    <w:rsid w:val="00D76A12"/>
    <w:rsid w:val="00D77638"/>
    <w:rsid w:val="00D77ACC"/>
    <w:rsid w:val="00D805C3"/>
    <w:rsid w:val="00D8082C"/>
    <w:rsid w:val="00D81344"/>
    <w:rsid w:val="00D8223D"/>
    <w:rsid w:val="00D82CCA"/>
    <w:rsid w:val="00D84AD5"/>
    <w:rsid w:val="00D8544E"/>
    <w:rsid w:val="00D90CD1"/>
    <w:rsid w:val="00D911AB"/>
    <w:rsid w:val="00D913F9"/>
    <w:rsid w:val="00D9179C"/>
    <w:rsid w:val="00D91E9F"/>
    <w:rsid w:val="00D93C3F"/>
    <w:rsid w:val="00D96513"/>
    <w:rsid w:val="00D96A45"/>
    <w:rsid w:val="00D96F4C"/>
    <w:rsid w:val="00D97F5B"/>
    <w:rsid w:val="00DA02BD"/>
    <w:rsid w:val="00DA139D"/>
    <w:rsid w:val="00DA1911"/>
    <w:rsid w:val="00DA30F3"/>
    <w:rsid w:val="00DA42B5"/>
    <w:rsid w:val="00DA44C9"/>
    <w:rsid w:val="00DA50F8"/>
    <w:rsid w:val="00DA53F8"/>
    <w:rsid w:val="00DA5620"/>
    <w:rsid w:val="00DA5C3B"/>
    <w:rsid w:val="00DA66B8"/>
    <w:rsid w:val="00DA77E8"/>
    <w:rsid w:val="00DA7DF7"/>
    <w:rsid w:val="00DB0970"/>
    <w:rsid w:val="00DB0DC4"/>
    <w:rsid w:val="00DB1290"/>
    <w:rsid w:val="00DB1530"/>
    <w:rsid w:val="00DB20D1"/>
    <w:rsid w:val="00DB2183"/>
    <w:rsid w:val="00DB2AFD"/>
    <w:rsid w:val="00DB3E60"/>
    <w:rsid w:val="00DB4324"/>
    <w:rsid w:val="00DB4958"/>
    <w:rsid w:val="00DB5908"/>
    <w:rsid w:val="00DB65D1"/>
    <w:rsid w:val="00DB78F3"/>
    <w:rsid w:val="00DC0AA9"/>
    <w:rsid w:val="00DC0B21"/>
    <w:rsid w:val="00DC10CE"/>
    <w:rsid w:val="00DC1407"/>
    <w:rsid w:val="00DC1564"/>
    <w:rsid w:val="00DC191C"/>
    <w:rsid w:val="00DC1C27"/>
    <w:rsid w:val="00DC23A4"/>
    <w:rsid w:val="00DC26F8"/>
    <w:rsid w:val="00DC2EE7"/>
    <w:rsid w:val="00DC2F21"/>
    <w:rsid w:val="00DC399D"/>
    <w:rsid w:val="00DC47C4"/>
    <w:rsid w:val="00DC489F"/>
    <w:rsid w:val="00DC4A3B"/>
    <w:rsid w:val="00DC67F8"/>
    <w:rsid w:val="00DC6F3E"/>
    <w:rsid w:val="00DD215D"/>
    <w:rsid w:val="00DD2890"/>
    <w:rsid w:val="00DD3EE2"/>
    <w:rsid w:val="00DD51E3"/>
    <w:rsid w:val="00DD5CCC"/>
    <w:rsid w:val="00DD707E"/>
    <w:rsid w:val="00DD723F"/>
    <w:rsid w:val="00DD7E7A"/>
    <w:rsid w:val="00DE0A33"/>
    <w:rsid w:val="00DE1A2E"/>
    <w:rsid w:val="00DE4184"/>
    <w:rsid w:val="00DE458C"/>
    <w:rsid w:val="00DE638F"/>
    <w:rsid w:val="00DE6E47"/>
    <w:rsid w:val="00DE6F94"/>
    <w:rsid w:val="00DE75EF"/>
    <w:rsid w:val="00DE7D46"/>
    <w:rsid w:val="00DF0BA5"/>
    <w:rsid w:val="00DF10A5"/>
    <w:rsid w:val="00DF2452"/>
    <w:rsid w:val="00DF2F1D"/>
    <w:rsid w:val="00DF595B"/>
    <w:rsid w:val="00DF597B"/>
    <w:rsid w:val="00DF5C01"/>
    <w:rsid w:val="00DF6306"/>
    <w:rsid w:val="00DF6632"/>
    <w:rsid w:val="00DF6990"/>
    <w:rsid w:val="00DF69CB"/>
    <w:rsid w:val="00DF69DE"/>
    <w:rsid w:val="00DF6FD9"/>
    <w:rsid w:val="00DF7991"/>
    <w:rsid w:val="00E00462"/>
    <w:rsid w:val="00E00CD8"/>
    <w:rsid w:val="00E01050"/>
    <w:rsid w:val="00E01166"/>
    <w:rsid w:val="00E01A97"/>
    <w:rsid w:val="00E01EDC"/>
    <w:rsid w:val="00E0318E"/>
    <w:rsid w:val="00E04126"/>
    <w:rsid w:val="00E0424A"/>
    <w:rsid w:val="00E05069"/>
    <w:rsid w:val="00E05A8A"/>
    <w:rsid w:val="00E061E2"/>
    <w:rsid w:val="00E071C9"/>
    <w:rsid w:val="00E100F4"/>
    <w:rsid w:val="00E10730"/>
    <w:rsid w:val="00E10B62"/>
    <w:rsid w:val="00E12093"/>
    <w:rsid w:val="00E12F0D"/>
    <w:rsid w:val="00E130FE"/>
    <w:rsid w:val="00E13BFB"/>
    <w:rsid w:val="00E140DA"/>
    <w:rsid w:val="00E140DC"/>
    <w:rsid w:val="00E143FD"/>
    <w:rsid w:val="00E14F80"/>
    <w:rsid w:val="00E15C87"/>
    <w:rsid w:val="00E15CD7"/>
    <w:rsid w:val="00E16521"/>
    <w:rsid w:val="00E165C9"/>
    <w:rsid w:val="00E176DA"/>
    <w:rsid w:val="00E20AD3"/>
    <w:rsid w:val="00E212B8"/>
    <w:rsid w:val="00E233BF"/>
    <w:rsid w:val="00E23582"/>
    <w:rsid w:val="00E236D0"/>
    <w:rsid w:val="00E23A39"/>
    <w:rsid w:val="00E246A5"/>
    <w:rsid w:val="00E24868"/>
    <w:rsid w:val="00E251C4"/>
    <w:rsid w:val="00E266DC"/>
    <w:rsid w:val="00E269F5"/>
    <w:rsid w:val="00E30269"/>
    <w:rsid w:val="00E31110"/>
    <w:rsid w:val="00E312BC"/>
    <w:rsid w:val="00E31663"/>
    <w:rsid w:val="00E31765"/>
    <w:rsid w:val="00E31FF2"/>
    <w:rsid w:val="00E325C5"/>
    <w:rsid w:val="00E32C90"/>
    <w:rsid w:val="00E32D95"/>
    <w:rsid w:val="00E32F06"/>
    <w:rsid w:val="00E33D99"/>
    <w:rsid w:val="00E360B0"/>
    <w:rsid w:val="00E36201"/>
    <w:rsid w:val="00E36F6E"/>
    <w:rsid w:val="00E376B1"/>
    <w:rsid w:val="00E40716"/>
    <w:rsid w:val="00E40F96"/>
    <w:rsid w:val="00E41024"/>
    <w:rsid w:val="00E41089"/>
    <w:rsid w:val="00E4169A"/>
    <w:rsid w:val="00E4265F"/>
    <w:rsid w:val="00E427CE"/>
    <w:rsid w:val="00E431C2"/>
    <w:rsid w:val="00E4324F"/>
    <w:rsid w:val="00E43EBA"/>
    <w:rsid w:val="00E44452"/>
    <w:rsid w:val="00E444F3"/>
    <w:rsid w:val="00E44A81"/>
    <w:rsid w:val="00E4549C"/>
    <w:rsid w:val="00E460D5"/>
    <w:rsid w:val="00E475F5"/>
    <w:rsid w:val="00E50CE0"/>
    <w:rsid w:val="00E52179"/>
    <w:rsid w:val="00E52BBE"/>
    <w:rsid w:val="00E52DF3"/>
    <w:rsid w:val="00E54E7F"/>
    <w:rsid w:val="00E57306"/>
    <w:rsid w:val="00E6173E"/>
    <w:rsid w:val="00E637E5"/>
    <w:rsid w:val="00E63A18"/>
    <w:rsid w:val="00E63F60"/>
    <w:rsid w:val="00E64429"/>
    <w:rsid w:val="00E648CE"/>
    <w:rsid w:val="00E65833"/>
    <w:rsid w:val="00E6637F"/>
    <w:rsid w:val="00E675E7"/>
    <w:rsid w:val="00E6772B"/>
    <w:rsid w:val="00E678DA"/>
    <w:rsid w:val="00E67B73"/>
    <w:rsid w:val="00E704E5"/>
    <w:rsid w:val="00E70E52"/>
    <w:rsid w:val="00E7130B"/>
    <w:rsid w:val="00E71975"/>
    <w:rsid w:val="00E71A81"/>
    <w:rsid w:val="00E71CE9"/>
    <w:rsid w:val="00E72595"/>
    <w:rsid w:val="00E72BD2"/>
    <w:rsid w:val="00E72CBC"/>
    <w:rsid w:val="00E7394C"/>
    <w:rsid w:val="00E739B8"/>
    <w:rsid w:val="00E74931"/>
    <w:rsid w:val="00E75382"/>
    <w:rsid w:val="00E75A53"/>
    <w:rsid w:val="00E76606"/>
    <w:rsid w:val="00E77017"/>
    <w:rsid w:val="00E8002D"/>
    <w:rsid w:val="00E80224"/>
    <w:rsid w:val="00E82CCE"/>
    <w:rsid w:val="00E83672"/>
    <w:rsid w:val="00E839C7"/>
    <w:rsid w:val="00E85520"/>
    <w:rsid w:val="00E85969"/>
    <w:rsid w:val="00E85BA5"/>
    <w:rsid w:val="00E85CB2"/>
    <w:rsid w:val="00E85E17"/>
    <w:rsid w:val="00E86528"/>
    <w:rsid w:val="00E86AB4"/>
    <w:rsid w:val="00E86D90"/>
    <w:rsid w:val="00E8782D"/>
    <w:rsid w:val="00E878EF"/>
    <w:rsid w:val="00E87D93"/>
    <w:rsid w:val="00E903B9"/>
    <w:rsid w:val="00E907E9"/>
    <w:rsid w:val="00E90C57"/>
    <w:rsid w:val="00E92AC1"/>
    <w:rsid w:val="00E92BD9"/>
    <w:rsid w:val="00E92DDA"/>
    <w:rsid w:val="00E9378C"/>
    <w:rsid w:val="00E93885"/>
    <w:rsid w:val="00E94B83"/>
    <w:rsid w:val="00E95515"/>
    <w:rsid w:val="00E9735F"/>
    <w:rsid w:val="00E974A8"/>
    <w:rsid w:val="00EA0263"/>
    <w:rsid w:val="00EA034D"/>
    <w:rsid w:val="00EA0377"/>
    <w:rsid w:val="00EA1DBB"/>
    <w:rsid w:val="00EA2D9D"/>
    <w:rsid w:val="00EA2E61"/>
    <w:rsid w:val="00EA2F53"/>
    <w:rsid w:val="00EA2FC6"/>
    <w:rsid w:val="00EA3077"/>
    <w:rsid w:val="00EA4615"/>
    <w:rsid w:val="00EA4683"/>
    <w:rsid w:val="00EA46EE"/>
    <w:rsid w:val="00EA5115"/>
    <w:rsid w:val="00EA55A9"/>
    <w:rsid w:val="00EA56ED"/>
    <w:rsid w:val="00EA5C2D"/>
    <w:rsid w:val="00EA6549"/>
    <w:rsid w:val="00EB09C8"/>
    <w:rsid w:val="00EB1272"/>
    <w:rsid w:val="00EB287D"/>
    <w:rsid w:val="00EB5B07"/>
    <w:rsid w:val="00EB681C"/>
    <w:rsid w:val="00EB6BC8"/>
    <w:rsid w:val="00EB7DF4"/>
    <w:rsid w:val="00EC0803"/>
    <w:rsid w:val="00EC0BA0"/>
    <w:rsid w:val="00EC0FFF"/>
    <w:rsid w:val="00EC1238"/>
    <w:rsid w:val="00EC138C"/>
    <w:rsid w:val="00EC339B"/>
    <w:rsid w:val="00EC386A"/>
    <w:rsid w:val="00EC4289"/>
    <w:rsid w:val="00EC4532"/>
    <w:rsid w:val="00EC4DDE"/>
    <w:rsid w:val="00EC54DA"/>
    <w:rsid w:val="00EC5CD5"/>
    <w:rsid w:val="00EC651B"/>
    <w:rsid w:val="00EC6530"/>
    <w:rsid w:val="00EC664C"/>
    <w:rsid w:val="00EC6863"/>
    <w:rsid w:val="00EC68A0"/>
    <w:rsid w:val="00EC728B"/>
    <w:rsid w:val="00EC792E"/>
    <w:rsid w:val="00EC79A6"/>
    <w:rsid w:val="00EC7B70"/>
    <w:rsid w:val="00ED0011"/>
    <w:rsid w:val="00ED0E8C"/>
    <w:rsid w:val="00ED19F7"/>
    <w:rsid w:val="00ED2799"/>
    <w:rsid w:val="00ED2C02"/>
    <w:rsid w:val="00ED6749"/>
    <w:rsid w:val="00ED6B43"/>
    <w:rsid w:val="00EE000B"/>
    <w:rsid w:val="00EE00E0"/>
    <w:rsid w:val="00EE01E2"/>
    <w:rsid w:val="00EE0FC4"/>
    <w:rsid w:val="00EE1019"/>
    <w:rsid w:val="00EE1091"/>
    <w:rsid w:val="00EE1296"/>
    <w:rsid w:val="00EE1B8B"/>
    <w:rsid w:val="00EE286B"/>
    <w:rsid w:val="00EE2ED5"/>
    <w:rsid w:val="00EE3BE4"/>
    <w:rsid w:val="00EE49F5"/>
    <w:rsid w:val="00EE4A87"/>
    <w:rsid w:val="00EE4ECA"/>
    <w:rsid w:val="00EE5018"/>
    <w:rsid w:val="00EE5166"/>
    <w:rsid w:val="00EE5791"/>
    <w:rsid w:val="00EE61F7"/>
    <w:rsid w:val="00EE787B"/>
    <w:rsid w:val="00EE7E1E"/>
    <w:rsid w:val="00EF0246"/>
    <w:rsid w:val="00EF0963"/>
    <w:rsid w:val="00EF1795"/>
    <w:rsid w:val="00EF20F4"/>
    <w:rsid w:val="00EF2DB0"/>
    <w:rsid w:val="00EF38EE"/>
    <w:rsid w:val="00EF4C0A"/>
    <w:rsid w:val="00EF5447"/>
    <w:rsid w:val="00EF5E16"/>
    <w:rsid w:val="00EF74DE"/>
    <w:rsid w:val="00EF7C8F"/>
    <w:rsid w:val="00EF7CFD"/>
    <w:rsid w:val="00F00D92"/>
    <w:rsid w:val="00F00EA0"/>
    <w:rsid w:val="00F00F09"/>
    <w:rsid w:val="00F02178"/>
    <w:rsid w:val="00F02429"/>
    <w:rsid w:val="00F02D8A"/>
    <w:rsid w:val="00F02E7F"/>
    <w:rsid w:val="00F03684"/>
    <w:rsid w:val="00F03C48"/>
    <w:rsid w:val="00F04BD7"/>
    <w:rsid w:val="00F05643"/>
    <w:rsid w:val="00F061FC"/>
    <w:rsid w:val="00F0668A"/>
    <w:rsid w:val="00F07691"/>
    <w:rsid w:val="00F07BC3"/>
    <w:rsid w:val="00F07BCB"/>
    <w:rsid w:val="00F07FA0"/>
    <w:rsid w:val="00F105C5"/>
    <w:rsid w:val="00F106C9"/>
    <w:rsid w:val="00F108FA"/>
    <w:rsid w:val="00F10F67"/>
    <w:rsid w:val="00F116EB"/>
    <w:rsid w:val="00F1193E"/>
    <w:rsid w:val="00F136F0"/>
    <w:rsid w:val="00F13A8D"/>
    <w:rsid w:val="00F13B8B"/>
    <w:rsid w:val="00F13E8F"/>
    <w:rsid w:val="00F14437"/>
    <w:rsid w:val="00F17918"/>
    <w:rsid w:val="00F20BFE"/>
    <w:rsid w:val="00F20E05"/>
    <w:rsid w:val="00F21E02"/>
    <w:rsid w:val="00F21E3C"/>
    <w:rsid w:val="00F22F62"/>
    <w:rsid w:val="00F23A1C"/>
    <w:rsid w:val="00F23C01"/>
    <w:rsid w:val="00F25549"/>
    <w:rsid w:val="00F2572A"/>
    <w:rsid w:val="00F268BA"/>
    <w:rsid w:val="00F26A09"/>
    <w:rsid w:val="00F26B87"/>
    <w:rsid w:val="00F26CA2"/>
    <w:rsid w:val="00F271D8"/>
    <w:rsid w:val="00F27CE6"/>
    <w:rsid w:val="00F30290"/>
    <w:rsid w:val="00F30AE8"/>
    <w:rsid w:val="00F31FC9"/>
    <w:rsid w:val="00F3325E"/>
    <w:rsid w:val="00F33782"/>
    <w:rsid w:val="00F34318"/>
    <w:rsid w:val="00F34FBB"/>
    <w:rsid w:val="00F3534B"/>
    <w:rsid w:val="00F354F2"/>
    <w:rsid w:val="00F3632D"/>
    <w:rsid w:val="00F422F2"/>
    <w:rsid w:val="00F42A16"/>
    <w:rsid w:val="00F42C5A"/>
    <w:rsid w:val="00F44079"/>
    <w:rsid w:val="00F4627D"/>
    <w:rsid w:val="00F47EBD"/>
    <w:rsid w:val="00F50362"/>
    <w:rsid w:val="00F50A34"/>
    <w:rsid w:val="00F50AAA"/>
    <w:rsid w:val="00F50B2A"/>
    <w:rsid w:val="00F5115A"/>
    <w:rsid w:val="00F520A8"/>
    <w:rsid w:val="00F5295F"/>
    <w:rsid w:val="00F52D8E"/>
    <w:rsid w:val="00F537C0"/>
    <w:rsid w:val="00F54F78"/>
    <w:rsid w:val="00F55F07"/>
    <w:rsid w:val="00F56ECA"/>
    <w:rsid w:val="00F57805"/>
    <w:rsid w:val="00F609F6"/>
    <w:rsid w:val="00F61E42"/>
    <w:rsid w:val="00F61ECD"/>
    <w:rsid w:val="00F62993"/>
    <w:rsid w:val="00F62C21"/>
    <w:rsid w:val="00F62D9B"/>
    <w:rsid w:val="00F62F44"/>
    <w:rsid w:val="00F6350F"/>
    <w:rsid w:val="00F637B7"/>
    <w:rsid w:val="00F654F4"/>
    <w:rsid w:val="00F66BC4"/>
    <w:rsid w:val="00F670AB"/>
    <w:rsid w:val="00F67968"/>
    <w:rsid w:val="00F7067C"/>
    <w:rsid w:val="00F706F6"/>
    <w:rsid w:val="00F708F2"/>
    <w:rsid w:val="00F70C79"/>
    <w:rsid w:val="00F712E4"/>
    <w:rsid w:val="00F717F6"/>
    <w:rsid w:val="00F71FE2"/>
    <w:rsid w:val="00F721AA"/>
    <w:rsid w:val="00F7239A"/>
    <w:rsid w:val="00F72733"/>
    <w:rsid w:val="00F733A4"/>
    <w:rsid w:val="00F737B3"/>
    <w:rsid w:val="00F73F5A"/>
    <w:rsid w:val="00F73FB6"/>
    <w:rsid w:val="00F74352"/>
    <w:rsid w:val="00F74B34"/>
    <w:rsid w:val="00F75D13"/>
    <w:rsid w:val="00F76706"/>
    <w:rsid w:val="00F76C65"/>
    <w:rsid w:val="00F76DC7"/>
    <w:rsid w:val="00F8108E"/>
    <w:rsid w:val="00F819B4"/>
    <w:rsid w:val="00F82B82"/>
    <w:rsid w:val="00F830BA"/>
    <w:rsid w:val="00F83414"/>
    <w:rsid w:val="00F83767"/>
    <w:rsid w:val="00F84A7D"/>
    <w:rsid w:val="00F84C6C"/>
    <w:rsid w:val="00F854BA"/>
    <w:rsid w:val="00F85F9D"/>
    <w:rsid w:val="00F8621D"/>
    <w:rsid w:val="00F86FBF"/>
    <w:rsid w:val="00F87530"/>
    <w:rsid w:val="00F9170C"/>
    <w:rsid w:val="00F91CBE"/>
    <w:rsid w:val="00F92515"/>
    <w:rsid w:val="00F93D13"/>
    <w:rsid w:val="00F94B22"/>
    <w:rsid w:val="00F94BAC"/>
    <w:rsid w:val="00F950D7"/>
    <w:rsid w:val="00F956C4"/>
    <w:rsid w:val="00F95ABE"/>
    <w:rsid w:val="00F9613D"/>
    <w:rsid w:val="00F96376"/>
    <w:rsid w:val="00FA0080"/>
    <w:rsid w:val="00FA0CBF"/>
    <w:rsid w:val="00FA18E7"/>
    <w:rsid w:val="00FA1C44"/>
    <w:rsid w:val="00FA2BD8"/>
    <w:rsid w:val="00FA2D16"/>
    <w:rsid w:val="00FA2FCE"/>
    <w:rsid w:val="00FA345D"/>
    <w:rsid w:val="00FA3EC1"/>
    <w:rsid w:val="00FA556F"/>
    <w:rsid w:val="00FA5AB7"/>
    <w:rsid w:val="00FA5B73"/>
    <w:rsid w:val="00FA5D5B"/>
    <w:rsid w:val="00FA6389"/>
    <w:rsid w:val="00FA6D90"/>
    <w:rsid w:val="00FA7DF7"/>
    <w:rsid w:val="00FA7FFA"/>
    <w:rsid w:val="00FB00CA"/>
    <w:rsid w:val="00FB0C81"/>
    <w:rsid w:val="00FB17CF"/>
    <w:rsid w:val="00FB2828"/>
    <w:rsid w:val="00FB2D17"/>
    <w:rsid w:val="00FB34DB"/>
    <w:rsid w:val="00FB3551"/>
    <w:rsid w:val="00FB4A6A"/>
    <w:rsid w:val="00FB4CE7"/>
    <w:rsid w:val="00FB4D4E"/>
    <w:rsid w:val="00FB4E69"/>
    <w:rsid w:val="00FB4FE9"/>
    <w:rsid w:val="00FB5983"/>
    <w:rsid w:val="00FB714E"/>
    <w:rsid w:val="00FC0E26"/>
    <w:rsid w:val="00FC19D2"/>
    <w:rsid w:val="00FC1C8A"/>
    <w:rsid w:val="00FC1FD1"/>
    <w:rsid w:val="00FC20A6"/>
    <w:rsid w:val="00FC236E"/>
    <w:rsid w:val="00FC2D08"/>
    <w:rsid w:val="00FC2F74"/>
    <w:rsid w:val="00FC389F"/>
    <w:rsid w:val="00FC39ED"/>
    <w:rsid w:val="00FC5431"/>
    <w:rsid w:val="00FC5DF0"/>
    <w:rsid w:val="00FC5E47"/>
    <w:rsid w:val="00FC6911"/>
    <w:rsid w:val="00FC7B88"/>
    <w:rsid w:val="00FD051A"/>
    <w:rsid w:val="00FD201E"/>
    <w:rsid w:val="00FD2358"/>
    <w:rsid w:val="00FD3BD0"/>
    <w:rsid w:val="00FD3C31"/>
    <w:rsid w:val="00FD43F9"/>
    <w:rsid w:val="00FD4EAF"/>
    <w:rsid w:val="00FD59C3"/>
    <w:rsid w:val="00FD7570"/>
    <w:rsid w:val="00FE0B63"/>
    <w:rsid w:val="00FE15CF"/>
    <w:rsid w:val="00FE1621"/>
    <w:rsid w:val="00FE32B5"/>
    <w:rsid w:val="00FE37F6"/>
    <w:rsid w:val="00FE4049"/>
    <w:rsid w:val="00FE4494"/>
    <w:rsid w:val="00FE4C58"/>
    <w:rsid w:val="00FE4DF6"/>
    <w:rsid w:val="00FE5677"/>
    <w:rsid w:val="00FE644E"/>
    <w:rsid w:val="00FE6990"/>
    <w:rsid w:val="00FF024E"/>
    <w:rsid w:val="00FF06BF"/>
    <w:rsid w:val="00FF15B7"/>
    <w:rsid w:val="00FF1C42"/>
    <w:rsid w:val="00FF25FC"/>
    <w:rsid w:val="00FF29E6"/>
    <w:rsid w:val="00FF2A79"/>
    <w:rsid w:val="00FF4264"/>
    <w:rsid w:val="00FF43C0"/>
    <w:rsid w:val="00FF55D6"/>
    <w:rsid w:val="00FF563A"/>
    <w:rsid w:val="00FF5BBD"/>
    <w:rsid w:val="00FF7183"/>
    <w:rsid w:val="00FF7D7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4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27"/>
    <w:pPr>
      <w:spacing w:after="0" w:line="480" w:lineRule="auto"/>
      <w:ind w:firstLine="720"/>
    </w:pPr>
    <w:rPr>
      <w:rFonts w:asciiTheme="majorBidi" w:hAnsiTheme="majorBidi"/>
      <w:sz w:val="24"/>
      <w:lang w:val="es-ES_tradnl"/>
    </w:rPr>
  </w:style>
  <w:style w:type="paragraph" w:styleId="Ttulo1">
    <w:name w:val="heading 1"/>
    <w:aliases w:val="Nivel 1"/>
    <w:basedOn w:val="Normal"/>
    <w:next w:val="Normal"/>
    <w:link w:val="Ttulo1Car"/>
    <w:uiPriority w:val="9"/>
    <w:qFormat/>
    <w:rsid w:val="00865F1E"/>
    <w:pPr>
      <w:ind w:firstLine="0"/>
      <w:jc w:val="center"/>
      <w:outlineLvl w:val="0"/>
    </w:pPr>
    <w:rPr>
      <w:b/>
    </w:rPr>
  </w:style>
  <w:style w:type="paragraph" w:styleId="Ttulo2">
    <w:name w:val="heading 2"/>
    <w:aliases w:val="Nivel 2"/>
    <w:basedOn w:val="Ttulo1"/>
    <w:next w:val="Normal"/>
    <w:link w:val="Ttulo2Car"/>
    <w:uiPriority w:val="9"/>
    <w:unhideWhenUsed/>
    <w:qFormat/>
    <w:rsid w:val="00865F1E"/>
    <w:pPr>
      <w:jc w:val="left"/>
      <w:outlineLvl w:val="1"/>
    </w:pPr>
  </w:style>
  <w:style w:type="paragraph" w:styleId="Ttulo3">
    <w:name w:val="heading 3"/>
    <w:aliases w:val="Nivel 3"/>
    <w:basedOn w:val="Ttulo2"/>
    <w:next w:val="Normal"/>
    <w:link w:val="Ttulo3Car"/>
    <w:uiPriority w:val="9"/>
    <w:unhideWhenUsed/>
    <w:qFormat/>
    <w:rsid w:val="00931AF5"/>
    <w:pPr>
      <w:outlineLvl w:val="2"/>
    </w:pPr>
    <w:rPr>
      <w:i/>
    </w:rPr>
  </w:style>
  <w:style w:type="paragraph" w:styleId="Ttulo4">
    <w:name w:val="heading 4"/>
    <w:aliases w:val="Nivel 4"/>
    <w:basedOn w:val="Ttulo3"/>
    <w:next w:val="Normal"/>
    <w:link w:val="Ttulo4Car"/>
    <w:uiPriority w:val="9"/>
    <w:unhideWhenUsed/>
    <w:qFormat/>
    <w:rsid w:val="00931AF5"/>
    <w:pPr>
      <w:ind w:firstLine="720"/>
      <w:outlineLvl w:val="3"/>
    </w:pPr>
    <w:rPr>
      <w:i w:val="0"/>
    </w:rPr>
  </w:style>
  <w:style w:type="paragraph" w:styleId="Ttulo5">
    <w:name w:val="heading 5"/>
    <w:aliases w:val="Nivel 5"/>
    <w:basedOn w:val="Normal"/>
    <w:next w:val="Normal"/>
    <w:link w:val="Ttulo5Car"/>
    <w:uiPriority w:val="9"/>
    <w:semiHidden/>
    <w:unhideWhenUsed/>
    <w:qFormat/>
    <w:rsid w:val="001867AC"/>
    <w:pPr>
      <w:keepNext/>
      <w:keepLines/>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Car"/>
    <w:basedOn w:val="Fuentedeprrafopredeter"/>
    <w:link w:val="Ttulo1"/>
    <w:uiPriority w:val="9"/>
    <w:rsid w:val="00865F1E"/>
    <w:rPr>
      <w:rFonts w:asciiTheme="majorBidi" w:hAnsiTheme="majorBidi"/>
      <w:b/>
      <w:sz w:val="24"/>
      <w:lang w:val="es-ES_tradnl"/>
    </w:rPr>
  </w:style>
  <w:style w:type="character" w:customStyle="1" w:styleId="Ttulo2Car">
    <w:name w:val="Título 2 Car"/>
    <w:aliases w:val="Nivel 2 Car"/>
    <w:basedOn w:val="Fuentedeprrafopredeter"/>
    <w:link w:val="Ttulo2"/>
    <w:uiPriority w:val="9"/>
    <w:rsid w:val="00865F1E"/>
    <w:rPr>
      <w:rFonts w:asciiTheme="majorBidi" w:hAnsiTheme="majorBidi"/>
      <w:b/>
      <w:sz w:val="24"/>
      <w:lang w:val="es-ES_tradnl"/>
    </w:rPr>
  </w:style>
  <w:style w:type="character" w:customStyle="1" w:styleId="Ttulo3Car">
    <w:name w:val="Título 3 Car"/>
    <w:aliases w:val="Nivel 3 Car"/>
    <w:basedOn w:val="Fuentedeprrafopredeter"/>
    <w:link w:val="Ttulo3"/>
    <w:uiPriority w:val="9"/>
    <w:rsid w:val="00931AF5"/>
    <w:rPr>
      <w:rFonts w:asciiTheme="majorBidi" w:hAnsiTheme="majorBidi"/>
      <w:b/>
      <w:i/>
      <w:sz w:val="24"/>
      <w:lang w:val="es-ES_tradnl"/>
    </w:rPr>
  </w:style>
  <w:style w:type="character" w:customStyle="1" w:styleId="Ttulo4Car">
    <w:name w:val="Título 4 Car"/>
    <w:aliases w:val="Nivel 4 Car"/>
    <w:basedOn w:val="Fuentedeprrafopredeter"/>
    <w:link w:val="Ttulo4"/>
    <w:uiPriority w:val="9"/>
    <w:rsid w:val="00931AF5"/>
    <w:rPr>
      <w:rFonts w:asciiTheme="majorBidi" w:hAnsiTheme="majorBidi"/>
      <w:b/>
      <w:sz w:val="24"/>
      <w:lang w:val="es-ES_tradnl"/>
    </w:rPr>
  </w:style>
  <w:style w:type="character" w:customStyle="1" w:styleId="Ttulo5Car">
    <w:name w:val="Título 5 Car"/>
    <w:aliases w:val="Nivel 5 Car"/>
    <w:basedOn w:val="Fuentedeprrafopredeter"/>
    <w:link w:val="Ttulo5"/>
    <w:uiPriority w:val="9"/>
    <w:semiHidden/>
    <w:rsid w:val="001867AC"/>
    <w:rPr>
      <w:rFonts w:asciiTheme="majorBidi" w:eastAsiaTheme="majorEastAsia" w:hAnsiTheme="majorBidi" w:cstheme="majorBidi"/>
      <w:b/>
      <w:i/>
      <w:sz w:val="24"/>
      <w:lang w:val="es-ES_tradnl"/>
    </w:rPr>
  </w:style>
  <w:style w:type="paragraph" w:styleId="Encabezado">
    <w:name w:val="header"/>
    <w:basedOn w:val="Normal"/>
    <w:link w:val="EncabezadoCar"/>
    <w:uiPriority w:val="99"/>
    <w:unhideWhenUsed/>
    <w:rsid w:val="008A07A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07A0"/>
    <w:rPr>
      <w:rFonts w:asciiTheme="majorBidi" w:hAnsiTheme="majorBidi"/>
      <w:sz w:val="24"/>
      <w:lang w:val="es-ES_tradnl"/>
    </w:rPr>
  </w:style>
  <w:style w:type="paragraph" w:styleId="Piedepgina">
    <w:name w:val="footer"/>
    <w:basedOn w:val="Normal"/>
    <w:link w:val="PiedepginaCar"/>
    <w:uiPriority w:val="99"/>
    <w:unhideWhenUsed/>
    <w:rsid w:val="008A07A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07A0"/>
    <w:rPr>
      <w:rFonts w:asciiTheme="majorBidi" w:hAnsiTheme="majorBidi"/>
      <w:sz w:val="24"/>
      <w:lang w:val="es-ES_tradnl"/>
    </w:rPr>
  </w:style>
  <w:style w:type="paragraph" w:styleId="TDC1">
    <w:name w:val="toc 1"/>
    <w:basedOn w:val="Normal"/>
    <w:next w:val="Normal"/>
    <w:autoRedefine/>
    <w:uiPriority w:val="39"/>
    <w:unhideWhenUsed/>
    <w:rsid w:val="00BE2196"/>
    <w:pPr>
      <w:tabs>
        <w:tab w:val="left" w:pos="720"/>
        <w:tab w:val="right" w:leader="dot" w:pos="9352"/>
      </w:tabs>
      <w:ind w:firstLine="0"/>
    </w:pPr>
    <w:rPr>
      <w:b/>
      <w:bCs/>
      <w:noProof/>
      <w:lang w:val="es-ES"/>
    </w:rPr>
  </w:style>
  <w:style w:type="paragraph" w:styleId="TDC2">
    <w:name w:val="toc 2"/>
    <w:basedOn w:val="Normal"/>
    <w:next w:val="Normal"/>
    <w:autoRedefine/>
    <w:uiPriority w:val="39"/>
    <w:unhideWhenUsed/>
    <w:rsid w:val="00F07691"/>
    <w:pPr>
      <w:ind w:left="720" w:firstLine="0"/>
    </w:pPr>
  </w:style>
  <w:style w:type="paragraph" w:styleId="TDC3">
    <w:name w:val="toc 3"/>
    <w:basedOn w:val="Normal"/>
    <w:next w:val="Normal"/>
    <w:autoRedefine/>
    <w:uiPriority w:val="39"/>
    <w:unhideWhenUsed/>
    <w:rsid w:val="00F07691"/>
    <w:pPr>
      <w:ind w:left="1440" w:firstLine="0"/>
    </w:pPr>
  </w:style>
  <w:style w:type="paragraph" w:styleId="TDC4">
    <w:name w:val="toc 4"/>
    <w:basedOn w:val="Normal"/>
    <w:next w:val="Normal"/>
    <w:autoRedefine/>
    <w:uiPriority w:val="39"/>
    <w:semiHidden/>
    <w:unhideWhenUsed/>
    <w:rsid w:val="00F07691"/>
    <w:pPr>
      <w:ind w:left="2160" w:firstLine="0"/>
    </w:pPr>
  </w:style>
  <w:style w:type="paragraph" w:styleId="TDC5">
    <w:name w:val="toc 5"/>
    <w:basedOn w:val="Normal"/>
    <w:next w:val="Normal"/>
    <w:autoRedefine/>
    <w:uiPriority w:val="39"/>
    <w:semiHidden/>
    <w:unhideWhenUsed/>
    <w:rsid w:val="00F07691"/>
    <w:pPr>
      <w:ind w:left="2880" w:firstLine="0"/>
    </w:pPr>
  </w:style>
  <w:style w:type="paragraph" w:styleId="Prrafodelista">
    <w:name w:val="List Paragraph"/>
    <w:basedOn w:val="Normal"/>
    <w:uiPriority w:val="34"/>
    <w:qFormat/>
    <w:rsid w:val="00022C67"/>
    <w:pPr>
      <w:ind w:left="720"/>
      <w:contextualSpacing/>
    </w:pPr>
  </w:style>
  <w:style w:type="character" w:styleId="Refdecomentario">
    <w:name w:val="annotation reference"/>
    <w:basedOn w:val="Fuentedeprrafopredeter"/>
    <w:uiPriority w:val="99"/>
    <w:semiHidden/>
    <w:unhideWhenUsed/>
    <w:rsid w:val="00394B98"/>
    <w:rPr>
      <w:sz w:val="16"/>
      <w:szCs w:val="16"/>
    </w:rPr>
  </w:style>
  <w:style w:type="paragraph" w:styleId="Textocomentario">
    <w:name w:val="annotation text"/>
    <w:basedOn w:val="Normal"/>
    <w:link w:val="TextocomentarioCar"/>
    <w:uiPriority w:val="99"/>
    <w:semiHidden/>
    <w:unhideWhenUsed/>
    <w:rsid w:val="00394B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4B98"/>
    <w:rPr>
      <w:rFonts w:asciiTheme="majorBidi" w:hAnsiTheme="majorBidi"/>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394B98"/>
    <w:rPr>
      <w:b/>
      <w:bCs/>
    </w:rPr>
  </w:style>
  <w:style w:type="character" w:customStyle="1" w:styleId="AsuntodelcomentarioCar">
    <w:name w:val="Asunto del comentario Car"/>
    <w:basedOn w:val="TextocomentarioCar"/>
    <w:link w:val="Asuntodelcomentario"/>
    <w:uiPriority w:val="99"/>
    <w:semiHidden/>
    <w:rsid w:val="00394B98"/>
    <w:rPr>
      <w:rFonts w:asciiTheme="majorBidi" w:hAnsiTheme="majorBidi"/>
      <w:b/>
      <w:bCs/>
      <w:sz w:val="20"/>
      <w:szCs w:val="20"/>
      <w:lang w:val="es-ES_tradnl"/>
    </w:rPr>
  </w:style>
  <w:style w:type="table" w:styleId="Tablaconcuadrcula">
    <w:name w:val="Table Grid"/>
    <w:basedOn w:val="Tablanormal"/>
    <w:uiPriority w:val="39"/>
    <w:rsid w:val="00BD1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A77B9C"/>
    <w:rPr>
      <w:color w:val="808080"/>
    </w:rPr>
  </w:style>
  <w:style w:type="paragraph" w:styleId="Textodeglobo">
    <w:name w:val="Balloon Text"/>
    <w:basedOn w:val="Normal"/>
    <w:link w:val="TextodegloboCar"/>
    <w:uiPriority w:val="99"/>
    <w:semiHidden/>
    <w:unhideWhenUsed/>
    <w:rsid w:val="008D727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273"/>
    <w:rPr>
      <w:rFonts w:ascii="Tahoma" w:hAnsi="Tahoma" w:cs="Tahoma"/>
      <w:sz w:val="16"/>
      <w:szCs w:val="16"/>
      <w:lang w:val="es-ES_tradnl"/>
    </w:rPr>
  </w:style>
  <w:style w:type="character" w:styleId="Hipervnculo">
    <w:name w:val="Hyperlink"/>
    <w:basedOn w:val="Fuentedeprrafopredeter"/>
    <w:uiPriority w:val="99"/>
    <w:unhideWhenUsed/>
    <w:rsid w:val="00AB6CFE"/>
    <w:rPr>
      <w:color w:val="0563C1" w:themeColor="hyperlink"/>
      <w:u w:val="single"/>
    </w:rPr>
  </w:style>
  <w:style w:type="character" w:customStyle="1" w:styleId="Mencinsinresolver1">
    <w:name w:val="Mención sin resolver1"/>
    <w:basedOn w:val="Fuentedeprrafopredeter"/>
    <w:uiPriority w:val="99"/>
    <w:semiHidden/>
    <w:unhideWhenUsed/>
    <w:rsid w:val="00AB6CFE"/>
    <w:rPr>
      <w:color w:val="605E5C"/>
      <w:shd w:val="clear" w:color="auto" w:fill="E1DFDD"/>
    </w:rPr>
  </w:style>
  <w:style w:type="paragraph" w:styleId="Sinespaciado">
    <w:name w:val="No Spacing"/>
    <w:link w:val="SinespaciadoCar"/>
    <w:uiPriority w:val="1"/>
    <w:qFormat/>
    <w:rsid w:val="00AB2D0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B2D08"/>
    <w:rPr>
      <w:rFonts w:eastAsiaTheme="minorEastAsia"/>
      <w:lang w:eastAsia="es-ES"/>
    </w:rPr>
  </w:style>
  <w:style w:type="paragraph" w:styleId="TtulodeTDC">
    <w:name w:val="TOC Heading"/>
    <w:basedOn w:val="Ttulo1"/>
    <w:next w:val="Normal"/>
    <w:uiPriority w:val="39"/>
    <w:unhideWhenUsed/>
    <w:qFormat/>
    <w:rsid w:val="003544C3"/>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s-ES" w:eastAsia="es-ES"/>
    </w:rPr>
  </w:style>
  <w:style w:type="paragraph" w:styleId="Ttulo">
    <w:name w:val="Title"/>
    <w:basedOn w:val="Normal"/>
    <w:next w:val="Normal"/>
    <w:link w:val="TtuloCar"/>
    <w:uiPriority w:val="10"/>
    <w:qFormat/>
    <w:rsid w:val="00C5332D"/>
    <w:pPr>
      <w:pBdr>
        <w:bottom w:val="single" w:sz="8" w:space="4" w:color="4472C4" w:themeColor="accent1"/>
      </w:pBdr>
      <w:spacing w:after="300" w:line="240" w:lineRule="auto"/>
      <w:ind w:firstLine="709"/>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uiPriority w:val="10"/>
    <w:rsid w:val="00C5332D"/>
    <w:rPr>
      <w:rFonts w:asciiTheme="majorHAnsi" w:eastAsiaTheme="majorEastAsia" w:hAnsiTheme="majorHAnsi" w:cstheme="majorBidi"/>
      <w:color w:val="323E4F" w:themeColor="text2" w:themeShade="BF"/>
      <w:spacing w:val="5"/>
      <w:kern w:val="28"/>
      <w:sz w:val="52"/>
      <w:szCs w:val="5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27"/>
    <w:pPr>
      <w:spacing w:after="0" w:line="480" w:lineRule="auto"/>
      <w:ind w:firstLine="720"/>
    </w:pPr>
    <w:rPr>
      <w:rFonts w:asciiTheme="majorBidi" w:hAnsiTheme="majorBidi"/>
      <w:sz w:val="24"/>
      <w:lang w:val="es-ES_tradnl"/>
    </w:rPr>
  </w:style>
  <w:style w:type="paragraph" w:styleId="Ttulo1">
    <w:name w:val="heading 1"/>
    <w:aliases w:val="Nivel 1"/>
    <w:basedOn w:val="Normal"/>
    <w:next w:val="Normal"/>
    <w:link w:val="Ttulo1Car"/>
    <w:uiPriority w:val="9"/>
    <w:qFormat/>
    <w:rsid w:val="00865F1E"/>
    <w:pPr>
      <w:ind w:firstLine="0"/>
      <w:jc w:val="center"/>
      <w:outlineLvl w:val="0"/>
    </w:pPr>
    <w:rPr>
      <w:b/>
    </w:rPr>
  </w:style>
  <w:style w:type="paragraph" w:styleId="Ttulo2">
    <w:name w:val="heading 2"/>
    <w:aliases w:val="Nivel 2"/>
    <w:basedOn w:val="Ttulo1"/>
    <w:next w:val="Normal"/>
    <w:link w:val="Ttulo2Car"/>
    <w:uiPriority w:val="9"/>
    <w:unhideWhenUsed/>
    <w:qFormat/>
    <w:rsid w:val="00865F1E"/>
    <w:pPr>
      <w:jc w:val="left"/>
      <w:outlineLvl w:val="1"/>
    </w:pPr>
  </w:style>
  <w:style w:type="paragraph" w:styleId="Ttulo3">
    <w:name w:val="heading 3"/>
    <w:aliases w:val="Nivel 3"/>
    <w:basedOn w:val="Ttulo2"/>
    <w:next w:val="Normal"/>
    <w:link w:val="Ttulo3Car"/>
    <w:uiPriority w:val="9"/>
    <w:unhideWhenUsed/>
    <w:qFormat/>
    <w:rsid w:val="00931AF5"/>
    <w:pPr>
      <w:outlineLvl w:val="2"/>
    </w:pPr>
    <w:rPr>
      <w:i/>
    </w:rPr>
  </w:style>
  <w:style w:type="paragraph" w:styleId="Ttulo4">
    <w:name w:val="heading 4"/>
    <w:aliases w:val="Nivel 4"/>
    <w:basedOn w:val="Ttulo3"/>
    <w:next w:val="Normal"/>
    <w:link w:val="Ttulo4Car"/>
    <w:uiPriority w:val="9"/>
    <w:unhideWhenUsed/>
    <w:qFormat/>
    <w:rsid w:val="00931AF5"/>
    <w:pPr>
      <w:ind w:firstLine="720"/>
      <w:outlineLvl w:val="3"/>
    </w:pPr>
    <w:rPr>
      <w:i w:val="0"/>
    </w:rPr>
  </w:style>
  <w:style w:type="paragraph" w:styleId="Ttulo5">
    <w:name w:val="heading 5"/>
    <w:aliases w:val="Nivel 5"/>
    <w:basedOn w:val="Normal"/>
    <w:next w:val="Normal"/>
    <w:link w:val="Ttulo5Car"/>
    <w:uiPriority w:val="9"/>
    <w:semiHidden/>
    <w:unhideWhenUsed/>
    <w:qFormat/>
    <w:rsid w:val="001867AC"/>
    <w:pPr>
      <w:keepNext/>
      <w:keepLines/>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Car"/>
    <w:basedOn w:val="Fuentedeprrafopredeter"/>
    <w:link w:val="Ttulo1"/>
    <w:uiPriority w:val="9"/>
    <w:rsid w:val="00865F1E"/>
    <w:rPr>
      <w:rFonts w:asciiTheme="majorBidi" w:hAnsiTheme="majorBidi"/>
      <w:b/>
      <w:sz w:val="24"/>
      <w:lang w:val="es-ES_tradnl"/>
    </w:rPr>
  </w:style>
  <w:style w:type="character" w:customStyle="1" w:styleId="Ttulo2Car">
    <w:name w:val="Título 2 Car"/>
    <w:aliases w:val="Nivel 2 Car"/>
    <w:basedOn w:val="Fuentedeprrafopredeter"/>
    <w:link w:val="Ttulo2"/>
    <w:uiPriority w:val="9"/>
    <w:rsid w:val="00865F1E"/>
    <w:rPr>
      <w:rFonts w:asciiTheme="majorBidi" w:hAnsiTheme="majorBidi"/>
      <w:b/>
      <w:sz w:val="24"/>
      <w:lang w:val="es-ES_tradnl"/>
    </w:rPr>
  </w:style>
  <w:style w:type="character" w:customStyle="1" w:styleId="Ttulo3Car">
    <w:name w:val="Título 3 Car"/>
    <w:aliases w:val="Nivel 3 Car"/>
    <w:basedOn w:val="Fuentedeprrafopredeter"/>
    <w:link w:val="Ttulo3"/>
    <w:uiPriority w:val="9"/>
    <w:rsid w:val="00931AF5"/>
    <w:rPr>
      <w:rFonts w:asciiTheme="majorBidi" w:hAnsiTheme="majorBidi"/>
      <w:b/>
      <w:i/>
      <w:sz w:val="24"/>
      <w:lang w:val="es-ES_tradnl"/>
    </w:rPr>
  </w:style>
  <w:style w:type="character" w:customStyle="1" w:styleId="Ttulo4Car">
    <w:name w:val="Título 4 Car"/>
    <w:aliases w:val="Nivel 4 Car"/>
    <w:basedOn w:val="Fuentedeprrafopredeter"/>
    <w:link w:val="Ttulo4"/>
    <w:uiPriority w:val="9"/>
    <w:rsid w:val="00931AF5"/>
    <w:rPr>
      <w:rFonts w:asciiTheme="majorBidi" w:hAnsiTheme="majorBidi"/>
      <w:b/>
      <w:sz w:val="24"/>
      <w:lang w:val="es-ES_tradnl"/>
    </w:rPr>
  </w:style>
  <w:style w:type="character" w:customStyle="1" w:styleId="Ttulo5Car">
    <w:name w:val="Título 5 Car"/>
    <w:aliases w:val="Nivel 5 Car"/>
    <w:basedOn w:val="Fuentedeprrafopredeter"/>
    <w:link w:val="Ttulo5"/>
    <w:uiPriority w:val="9"/>
    <w:semiHidden/>
    <w:rsid w:val="001867AC"/>
    <w:rPr>
      <w:rFonts w:asciiTheme="majorBidi" w:eastAsiaTheme="majorEastAsia" w:hAnsiTheme="majorBidi" w:cstheme="majorBidi"/>
      <w:b/>
      <w:i/>
      <w:sz w:val="24"/>
      <w:lang w:val="es-ES_tradnl"/>
    </w:rPr>
  </w:style>
  <w:style w:type="paragraph" w:styleId="Encabezado">
    <w:name w:val="header"/>
    <w:basedOn w:val="Normal"/>
    <w:link w:val="EncabezadoCar"/>
    <w:uiPriority w:val="99"/>
    <w:unhideWhenUsed/>
    <w:rsid w:val="008A07A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07A0"/>
    <w:rPr>
      <w:rFonts w:asciiTheme="majorBidi" w:hAnsiTheme="majorBidi"/>
      <w:sz w:val="24"/>
      <w:lang w:val="es-ES_tradnl"/>
    </w:rPr>
  </w:style>
  <w:style w:type="paragraph" w:styleId="Piedepgina">
    <w:name w:val="footer"/>
    <w:basedOn w:val="Normal"/>
    <w:link w:val="PiedepginaCar"/>
    <w:uiPriority w:val="99"/>
    <w:unhideWhenUsed/>
    <w:rsid w:val="008A07A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07A0"/>
    <w:rPr>
      <w:rFonts w:asciiTheme="majorBidi" w:hAnsiTheme="majorBidi"/>
      <w:sz w:val="24"/>
      <w:lang w:val="es-ES_tradnl"/>
    </w:rPr>
  </w:style>
  <w:style w:type="paragraph" w:styleId="TDC1">
    <w:name w:val="toc 1"/>
    <w:basedOn w:val="Normal"/>
    <w:next w:val="Normal"/>
    <w:autoRedefine/>
    <w:uiPriority w:val="39"/>
    <w:unhideWhenUsed/>
    <w:rsid w:val="00BE2196"/>
    <w:pPr>
      <w:tabs>
        <w:tab w:val="left" w:pos="720"/>
        <w:tab w:val="right" w:leader="dot" w:pos="9352"/>
      </w:tabs>
      <w:ind w:firstLine="0"/>
    </w:pPr>
    <w:rPr>
      <w:b/>
      <w:bCs/>
      <w:noProof/>
      <w:lang w:val="es-ES"/>
    </w:rPr>
  </w:style>
  <w:style w:type="paragraph" w:styleId="TDC2">
    <w:name w:val="toc 2"/>
    <w:basedOn w:val="Normal"/>
    <w:next w:val="Normal"/>
    <w:autoRedefine/>
    <w:uiPriority w:val="39"/>
    <w:unhideWhenUsed/>
    <w:rsid w:val="00F07691"/>
    <w:pPr>
      <w:ind w:left="720" w:firstLine="0"/>
    </w:pPr>
  </w:style>
  <w:style w:type="paragraph" w:styleId="TDC3">
    <w:name w:val="toc 3"/>
    <w:basedOn w:val="Normal"/>
    <w:next w:val="Normal"/>
    <w:autoRedefine/>
    <w:uiPriority w:val="39"/>
    <w:unhideWhenUsed/>
    <w:rsid w:val="00F07691"/>
    <w:pPr>
      <w:ind w:left="1440" w:firstLine="0"/>
    </w:pPr>
  </w:style>
  <w:style w:type="paragraph" w:styleId="TDC4">
    <w:name w:val="toc 4"/>
    <w:basedOn w:val="Normal"/>
    <w:next w:val="Normal"/>
    <w:autoRedefine/>
    <w:uiPriority w:val="39"/>
    <w:semiHidden/>
    <w:unhideWhenUsed/>
    <w:rsid w:val="00F07691"/>
    <w:pPr>
      <w:ind w:left="2160" w:firstLine="0"/>
    </w:pPr>
  </w:style>
  <w:style w:type="paragraph" w:styleId="TDC5">
    <w:name w:val="toc 5"/>
    <w:basedOn w:val="Normal"/>
    <w:next w:val="Normal"/>
    <w:autoRedefine/>
    <w:uiPriority w:val="39"/>
    <w:semiHidden/>
    <w:unhideWhenUsed/>
    <w:rsid w:val="00F07691"/>
    <w:pPr>
      <w:ind w:left="2880" w:firstLine="0"/>
    </w:pPr>
  </w:style>
  <w:style w:type="paragraph" w:styleId="Prrafodelista">
    <w:name w:val="List Paragraph"/>
    <w:basedOn w:val="Normal"/>
    <w:uiPriority w:val="34"/>
    <w:qFormat/>
    <w:rsid w:val="00022C67"/>
    <w:pPr>
      <w:ind w:left="720"/>
      <w:contextualSpacing/>
    </w:pPr>
  </w:style>
  <w:style w:type="character" w:styleId="Refdecomentario">
    <w:name w:val="annotation reference"/>
    <w:basedOn w:val="Fuentedeprrafopredeter"/>
    <w:uiPriority w:val="99"/>
    <w:semiHidden/>
    <w:unhideWhenUsed/>
    <w:rsid w:val="00394B98"/>
    <w:rPr>
      <w:sz w:val="16"/>
      <w:szCs w:val="16"/>
    </w:rPr>
  </w:style>
  <w:style w:type="paragraph" w:styleId="Textocomentario">
    <w:name w:val="annotation text"/>
    <w:basedOn w:val="Normal"/>
    <w:link w:val="TextocomentarioCar"/>
    <w:uiPriority w:val="99"/>
    <w:semiHidden/>
    <w:unhideWhenUsed/>
    <w:rsid w:val="00394B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4B98"/>
    <w:rPr>
      <w:rFonts w:asciiTheme="majorBidi" w:hAnsiTheme="majorBidi"/>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394B98"/>
    <w:rPr>
      <w:b/>
      <w:bCs/>
    </w:rPr>
  </w:style>
  <w:style w:type="character" w:customStyle="1" w:styleId="AsuntodelcomentarioCar">
    <w:name w:val="Asunto del comentario Car"/>
    <w:basedOn w:val="TextocomentarioCar"/>
    <w:link w:val="Asuntodelcomentario"/>
    <w:uiPriority w:val="99"/>
    <w:semiHidden/>
    <w:rsid w:val="00394B98"/>
    <w:rPr>
      <w:rFonts w:asciiTheme="majorBidi" w:hAnsiTheme="majorBidi"/>
      <w:b/>
      <w:bCs/>
      <w:sz w:val="20"/>
      <w:szCs w:val="20"/>
      <w:lang w:val="es-ES_tradnl"/>
    </w:rPr>
  </w:style>
  <w:style w:type="table" w:styleId="Tablaconcuadrcula">
    <w:name w:val="Table Grid"/>
    <w:basedOn w:val="Tablanormal"/>
    <w:uiPriority w:val="39"/>
    <w:rsid w:val="00BD1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A77B9C"/>
    <w:rPr>
      <w:color w:val="808080"/>
    </w:rPr>
  </w:style>
  <w:style w:type="paragraph" w:styleId="Textodeglobo">
    <w:name w:val="Balloon Text"/>
    <w:basedOn w:val="Normal"/>
    <w:link w:val="TextodegloboCar"/>
    <w:uiPriority w:val="99"/>
    <w:semiHidden/>
    <w:unhideWhenUsed/>
    <w:rsid w:val="008D727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273"/>
    <w:rPr>
      <w:rFonts w:ascii="Tahoma" w:hAnsi="Tahoma" w:cs="Tahoma"/>
      <w:sz w:val="16"/>
      <w:szCs w:val="16"/>
      <w:lang w:val="es-ES_tradnl"/>
    </w:rPr>
  </w:style>
  <w:style w:type="character" w:styleId="Hipervnculo">
    <w:name w:val="Hyperlink"/>
    <w:basedOn w:val="Fuentedeprrafopredeter"/>
    <w:uiPriority w:val="99"/>
    <w:unhideWhenUsed/>
    <w:rsid w:val="00AB6CFE"/>
    <w:rPr>
      <w:color w:val="0563C1" w:themeColor="hyperlink"/>
      <w:u w:val="single"/>
    </w:rPr>
  </w:style>
  <w:style w:type="character" w:customStyle="1" w:styleId="Mencinsinresolver1">
    <w:name w:val="Mención sin resolver1"/>
    <w:basedOn w:val="Fuentedeprrafopredeter"/>
    <w:uiPriority w:val="99"/>
    <w:semiHidden/>
    <w:unhideWhenUsed/>
    <w:rsid w:val="00AB6CFE"/>
    <w:rPr>
      <w:color w:val="605E5C"/>
      <w:shd w:val="clear" w:color="auto" w:fill="E1DFDD"/>
    </w:rPr>
  </w:style>
  <w:style w:type="paragraph" w:styleId="Sinespaciado">
    <w:name w:val="No Spacing"/>
    <w:link w:val="SinespaciadoCar"/>
    <w:uiPriority w:val="1"/>
    <w:qFormat/>
    <w:rsid w:val="00AB2D0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B2D08"/>
    <w:rPr>
      <w:rFonts w:eastAsiaTheme="minorEastAsia"/>
      <w:lang w:eastAsia="es-ES"/>
    </w:rPr>
  </w:style>
  <w:style w:type="paragraph" w:styleId="TtulodeTDC">
    <w:name w:val="TOC Heading"/>
    <w:basedOn w:val="Ttulo1"/>
    <w:next w:val="Normal"/>
    <w:uiPriority w:val="39"/>
    <w:unhideWhenUsed/>
    <w:qFormat/>
    <w:rsid w:val="003544C3"/>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s-ES" w:eastAsia="es-ES"/>
    </w:rPr>
  </w:style>
  <w:style w:type="paragraph" w:styleId="Ttulo">
    <w:name w:val="Title"/>
    <w:basedOn w:val="Normal"/>
    <w:next w:val="Normal"/>
    <w:link w:val="TtuloCar"/>
    <w:uiPriority w:val="10"/>
    <w:qFormat/>
    <w:rsid w:val="00C5332D"/>
    <w:pPr>
      <w:pBdr>
        <w:bottom w:val="single" w:sz="8" w:space="4" w:color="4472C4" w:themeColor="accent1"/>
      </w:pBdr>
      <w:spacing w:after="300" w:line="240" w:lineRule="auto"/>
      <w:ind w:firstLine="709"/>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uiPriority w:val="10"/>
    <w:rsid w:val="00C5332D"/>
    <w:rPr>
      <w:rFonts w:asciiTheme="majorHAnsi" w:eastAsiaTheme="majorEastAsia" w:hAnsiTheme="majorHAnsi" w:cstheme="majorBidi"/>
      <w:color w:val="323E4F" w:themeColor="text2" w:themeShade="BF"/>
      <w:spacing w:val="5"/>
      <w:kern w:val="28"/>
      <w:sz w:val="52"/>
      <w:szCs w:val="5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705035">
      <w:bodyDiv w:val="1"/>
      <w:marLeft w:val="0"/>
      <w:marRight w:val="0"/>
      <w:marTop w:val="0"/>
      <w:marBottom w:val="0"/>
      <w:divBdr>
        <w:top w:val="none" w:sz="0" w:space="0" w:color="auto"/>
        <w:left w:val="none" w:sz="0" w:space="0" w:color="auto"/>
        <w:bottom w:val="none" w:sz="0" w:space="0" w:color="auto"/>
        <w:right w:val="none" w:sz="0" w:space="0" w:color="auto"/>
      </w:divBdr>
    </w:div>
    <w:div w:id="508758225">
      <w:bodyDiv w:val="1"/>
      <w:marLeft w:val="0"/>
      <w:marRight w:val="0"/>
      <w:marTop w:val="0"/>
      <w:marBottom w:val="0"/>
      <w:divBdr>
        <w:top w:val="none" w:sz="0" w:space="0" w:color="auto"/>
        <w:left w:val="none" w:sz="0" w:space="0" w:color="auto"/>
        <w:bottom w:val="none" w:sz="0" w:space="0" w:color="auto"/>
        <w:right w:val="none" w:sz="0" w:space="0" w:color="auto"/>
      </w:divBdr>
    </w:div>
    <w:div w:id="1334725906">
      <w:bodyDiv w:val="1"/>
      <w:marLeft w:val="0"/>
      <w:marRight w:val="0"/>
      <w:marTop w:val="0"/>
      <w:marBottom w:val="0"/>
      <w:divBdr>
        <w:top w:val="none" w:sz="0" w:space="0" w:color="auto"/>
        <w:left w:val="none" w:sz="0" w:space="0" w:color="auto"/>
        <w:bottom w:val="none" w:sz="0" w:space="0" w:color="auto"/>
        <w:right w:val="none" w:sz="0" w:space="0" w:color="auto"/>
      </w:divBdr>
    </w:div>
    <w:div w:id="1368489167">
      <w:bodyDiv w:val="1"/>
      <w:marLeft w:val="0"/>
      <w:marRight w:val="0"/>
      <w:marTop w:val="0"/>
      <w:marBottom w:val="0"/>
      <w:divBdr>
        <w:top w:val="none" w:sz="0" w:space="0" w:color="auto"/>
        <w:left w:val="none" w:sz="0" w:space="0" w:color="auto"/>
        <w:bottom w:val="none" w:sz="0" w:space="0" w:color="auto"/>
        <w:right w:val="none" w:sz="0" w:space="0" w:color="auto"/>
      </w:divBdr>
    </w:div>
    <w:div w:id="1394503741">
      <w:bodyDiv w:val="1"/>
      <w:marLeft w:val="0"/>
      <w:marRight w:val="0"/>
      <w:marTop w:val="0"/>
      <w:marBottom w:val="0"/>
      <w:divBdr>
        <w:top w:val="none" w:sz="0" w:space="0" w:color="auto"/>
        <w:left w:val="none" w:sz="0" w:space="0" w:color="auto"/>
        <w:bottom w:val="none" w:sz="0" w:space="0" w:color="auto"/>
        <w:right w:val="none" w:sz="0" w:space="0" w:color="auto"/>
      </w:divBdr>
    </w:div>
    <w:div w:id="1412770755">
      <w:bodyDiv w:val="1"/>
      <w:marLeft w:val="0"/>
      <w:marRight w:val="0"/>
      <w:marTop w:val="0"/>
      <w:marBottom w:val="0"/>
      <w:divBdr>
        <w:top w:val="none" w:sz="0" w:space="0" w:color="auto"/>
        <w:left w:val="none" w:sz="0" w:space="0" w:color="auto"/>
        <w:bottom w:val="none" w:sz="0" w:space="0" w:color="auto"/>
        <w:right w:val="none" w:sz="0" w:space="0" w:color="auto"/>
      </w:divBdr>
    </w:div>
    <w:div w:id="1533956044">
      <w:bodyDiv w:val="1"/>
      <w:marLeft w:val="0"/>
      <w:marRight w:val="0"/>
      <w:marTop w:val="0"/>
      <w:marBottom w:val="0"/>
      <w:divBdr>
        <w:top w:val="none" w:sz="0" w:space="0" w:color="auto"/>
        <w:left w:val="none" w:sz="0" w:space="0" w:color="auto"/>
        <w:bottom w:val="none" w:sz="0" w:space="0" w:color="auto"/>
        <w:right w:val="none" w:sz="0" w:space="0" w:color="auto"/>
      </w:divBdr>
    </w:div>
    <w:div w:id="1709990272">
      <w:bodyDiv w:val="1"/>
      <w:marLeft w:val="0"/>
      <w:marRight w:val="0"/>
      <w:marTop w:val="0"/>
      <w:marBottom w:val="0"/>
      <w:divBdr>
        <w:top w:val="none" w:sz="0" w:space="0" w:color="auto"/>
        <w:left w:val="none" w:sz="0" w:space="0" w:color="auto"/>
        <w:bottom w:val="none" w:sz="0" w:space="0" w:color="auto"/>
        <w:right w:val="none" w:sz="0" w:space="0" w:color="auto"/>
      </w:divBdr>
    </w:div>
    <w:div w:id="206263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5" Type="http://schemas.openxmlformats.org/officeDocument/2006/relationships/settings" Target="settings.xml"/><Relationship Id="rId15" Type="http://schemas.openxmlformats.org/officeDocument/2006/relationships/customXml" Target="ink/ink2.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Nº de veces que se emplea</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5B6-4857-9CBC-967483E3D31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5B6-4857-9CBC-967483E3D31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5B6-4857-9CBC-967483E3D31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75B6-4857-9CBC-967483E3D31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75B6-4857-9CBC-967483E3D31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75B6-4857-9CBC-967483E3D31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75B6-4857-9CBC-967483E3D31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75B6-4857-9CBC-967483E3D31A}"/>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75B6-4857-9CBC-967483E3D31A}"/>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3-75B6-4857-9CBC-967483E3D3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Hoja1!$A$2:$A$12</c:f>
              <c:strCache>
                <c:ptCount val="11"/>
                <c:pt idx="0">
                  <c:v>Equivalente acuñado</c:v>
                </c:pt>
                <c:pt idx="1">
                  <c:v>Calco</c:v>
                </c:pt>
                <c:pt idx="2">
                  <c:v>Amplificación</c:v>
                </c:pt>
                <c:pt idx="3">
                  <c:v>Préstamo</c:v>
                </c:pt>
                <c:pt idx="4">
                  <c:v>Traducción literal</c:v>
                </c:pt>
                <c:pt idx="5">
                  <c:v>Explicitación</c:v>
                </c:pt>
                <c:pt idx="6">
                  <c:v>Generalización</c:v>
                </c:pt>
                <c:pt idx="7">
                  <c:v>Modulación</c:v>
                </c:pt>
                <c:pt idx="8">
                  <c:v>Compresión lingüística</c:v>
                </c:pt>
                <c:pt idx="9">
                  <c:v>Elisión</c:v>
                </c:pt>
                <c:pt idx="10">
                  <c:v>Sustitución</c:v>
                </c:pt>
              </c:strCache>
            </c:strRef>
          </c:cat>
          <c:val>
            <c:numRef>
              <c:f>Hoja1!$B$2:$B$12</c:f>
              <c:numCache>
                <c:formatCode>General</c:formatCode>
                <c:ptCount val="11"/>
                <c:pt idx="0">
                  <c:v>10</c:v>
                </c:pt>
                <c:pt idx="1">
                  <c:v>9</c:v>
                </c:pt>
                <c:pt idx="2">
                  <c:v>8</c:v>
                </c:pt>
                <c:pt idx="3">
                  <c:v>8</c:v>
                </c:pt>
                <c:pt idx="4">
                  <c:v>6</c:v>
                </c:pt>
                <c:pt idx="5">
                  <c:v>4</c:v>
                </c:pt>
                <c:pt idx="6">
                  <c:v>2</c:v>
                </c:pt>
                <c:pt idx="7">
                  <c:v>2</c:v>
                </c:pt>
                <c:pt idx="8">
                  <c:v>1</c:v>
                </c:pt>
                <c:pt idx="9">
                  <c:v>1</c:v>
                </c:pt>
                <c:pt idx="10">
                  <c:v>1</c:v>
                </c:pt>
              </c:numCache>
            </c:numRef>
          </c:val>
          <c:extLst xmlns:c16r2="http://schemas.microsoft.com/office/drawing/2015/06/chart">
            <c:ext xmlns:c16="http://schemas.microsoft.com/office/drawing/2014/chart" uri="{C3380CC4-5D6E-409C-BE32-E72D297353CC}">
              <c16:uniqueId val="{00000014-75B6-4857-9CBC-967483E3D31A}"/>
            </c:ext>
          </c:extLst>
        </c:ser>
        <c:dLbls>
          <c:showLegendKey val="0"/>
          <c:showVal val="1"/>
          <c:showCatName val="1"/>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3T11:40:09.499"/>
    </inkml:context>
    <inkml:brush xml:id="br0">
      <inkml:brushProperty name="width" value="0.05" units="cm"/>
      <inkml:brushProperty name="height" value="0.05" units="cm"/>
      <inkml:brushProperty name="ignorePressure" value="1"/>
    </inkml:brush>
  </inkml:definitions>
  <inkml:trace contextRef="#ctx0" brushRef="#br0">549 0,'0'0,"0"14,-2 34,-2 0,-2-1,-2 0,-2 0,-27 76,-109 217,92-226,0 4,-143 326,167-369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13T00:44:08.484"/>
    </inkml:context>
    <inkml:brush xml:id="br0">
      <inkml:brushProperty name="width" value="0.05" units="cm"/>
      <inkml:brushProperty name="height" value="0.05" units="cm"/>
    </inkml:brush>
  </inkml:definitions>
  <inkml:trace contextRef="#ctx0" brushRef="#br0">0 1 13768 0 0,'0'0'0'0'0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Sto21</b:Tag>
    <b:SourceType>InternetSite</b:SourceType>
    <b:Guid>{53E7F711-78D7-4DFD-9A69-1DD15E49A8F9}</b:Guid>
    <b:Title>Netflix: net income 2000-2020</b:Title>
    <b:Year>2021</b:Year>
    <b:Author>
      <b:Author>
        <b:NameList>
          <b:Person>
            <b:Last>Stoll</b:Last>
            <b:First>Julia</b:First>
          </b:Person>
        </b:NameList>
      </b:Author>
    </b:Author>
    <b:InternetSiteTitle>Statista</b:InternetSiteTitle>
    <b:Month>March</b:Month>
    <b:Day>18</b:Day>
    <b:URL>https://www.statista.com/statistics/272561/netflix-net-income/#:~:text=Video%20streaming%20giant%20Netflix%20had,the%20fourth%20quarter%20of%202020</b:URL>
    <b:RefOrder>1</b:RefOrder>
  </b:Source>
</b:Sources>
</file>

<file path=customXml/itemProps1.xml><?xml version="1.0" encoding="utf-8"?>
<ds:datastoreItem xmlns:ds="http://schemas.openxmlformats.org/officeDocument/2006/customXml" ds:itemID="{03A9268A-DB0B-4B80-A57D-A77B85B99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11048</Words>
  <Characters>60770</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Fayze ZC</dc:creator>
  <cp:keywords/>
  <dc:description/>
  <cp:lastModifiedBy>Usuario</cp:lastModifiedBy>
  <cp:revision>3</cp:revision>
  <cp:lastPrinted>2021-06-20T19:50:00Z</cp:lastPrinted>
  <dcterms:created xsi:type="dcterms:W3CDTF">2021-06-23T11:55:00Z</dcterms:created>
  <dcterms:modified xsi:type="dcterms:W3CDTF">2021-06-23T15:58:00Z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bf20eb6e-4fad-3be2-a4ba-b90b067f4211</vt:lpwstr>
  </property>
  <property fmtid="{D5CDD505-2E9C-101B-9397-08002B2CF9AE}" pid="24" name="Mendeley Citation Style_1">
    <vt:lpwstr>http://www.zotero.org/styles/apa</vt:lpwstr>
  </property>
</Properties>
</file>