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197A" w:rsidRDefault="0063197A" w:rsidP="0063197A">
      <w:pPr>
        <w:rPr>
          <w:rFonts w:ascii="Times New Roman" w:eastAsia="Times New Roman" w:hAnsi="Times New Roman" w:cs="Times New Roman"/>
          <w:b/>
          <w:bCs/>
          <w:color w:val="000000"/>
          <w:lang w:val="en-US" w:eastAsia="es-MX"/>
        </w:rPr>
      </w:pPr>
      <w:r w:rsidRPr="0063197A">
        <w:rPr>
          <w:rFonts w:ascii="Times New Roman" w:hAnsi="Times New Roman" w:cs="Times New Roman"/>
          <w:b/>
          <w:bCs/>
          <w:lang w:val="en-US"/>
        </w:rPr>
        <w:t>Data for</w:t>
      </w:r>
      <w:r>
        <w:rPr>
          <w:rFonts w:ascii="Times New Roman" w:hAnsi="Times New Roman" w:cs="Times New Roman"/>
          <w:b/>
          <w:bCs/>
          <w:lang w:val="en-US"/>
        </w:rPr>
        <w:t>:</w:t>
      </w:r>
      <w:r w:rsidRPr="0063197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34EEC">
        <w:rPr>
          <w:rFonts w:ascii="Times New Roman" w:hAnsi="Times New Roman" w:cs="Times New Roman"/>
          <w:lang w:val="en-US"/>
        </w:rPr>
        <w:t xml:space="preserve">Leverkus et al. 2020. </w:t>
      </w:r>
      <w:r w:rsidRPr="0063197A">
        <w:rPr>
          <w:rFonts w:ascii="Times New Roman" w:eastAsia="Times New Roman" w:hAnsi="Times New Roman" w:cs="Times New Roman"/>
          <w:color w:val="000000"/>
          <w:lang w:val="en-US" w:eastAsia="es-MX"/>
        </w:rPr>
        <w:t>Salvage logging effects on regulating ecosystem services and fuel loads</w:t>
      </w:r>
      <w:r w:rsidRPr="00D34EEC">
        <w:rPr>
          <w:rFonts w:ascii="Times New Roman" w:eastAsia="Times New Roman" w:hAnsi="Times New Roman" w:cs="Times New Roman"/>
          <w:color w:val="000000"/>
          <w:lang w:val="en-US" w:eastAsia="es-MX"/>
        </w:rPr>
        <w:t xml:space="preserve">. </w:t>
      </w:r>
      <w:r w:rsidRPr="0063197A">
        <w:rPr>
          <w:rFonts w:ascii="Times New Roman" w:eastAsia="Times New Roman" w:hAnsi="Times New Roman" w:cs="Times New Roman"/>
          <w:color w:val="000000"/>
          <w:lang w:val="en-US" w:eastAsia="es-MX"/>
        </w:rPr>
        <w:t>Frontiers in Ecology and the Environment</w:t>
      </w:r>
      <w:r w:rsidRPr="00D34EEC">
        <w:rPr>
          <w:rFonts w:ascii="Times New Roman" w:eastAsia="Times New Roman" w:hAnsi="Times New Roman" w:cs="Times New Roman"/>
          <w:color w:val="000000"/>
          <w:lang w:val="en-US" w:eastAsia="es-MX"/>
        </w:rPr>
        <w:t xml:space="preserve">. </w:t>
      </w:r>
      <w:r w:rsidRPr="0063197A">
        <w:rPr>
          <w:rFonts w:ascii="Times New Roman" w:eastAsia="Times New Roman" w:hAnsi="Times New Roman" w:cs="Times New Roman"/>
          <w:color w:val="000000"/>
          <w:lang w:val="en-US" w:eastAsia="es-MX"/>
        </w:rPr>
        <w:t>DOI: 10.1002/fee.2219</w:t>
      </w:r>
    </w:p>
    <w:p w:rsidR="00D34EEC" w:rsidRDefault="00D34EEC" w:rsidP="0063197A">
      <w:pPr>
        <w:rPr>
          <w:rFonts w:ascii="Times New Roman" w:eastAsia="Times New Roman" w:hAnsi="Times New Roman" w:cs="Times New Roman"/>
          <w:b/>
          <w:bCs/>
          <w:color w:val="000000"/>
          <w:lang w:val="en-US" w:eastAsia="es-MX"/>
        </w:rPr>
      </w:pPr>
    </w:p>
    <w:p w:rsidR="00D34EEC" w:rsidRPr="0063197A" w:rsidRDefault="00D34EEC" w:rsidP="0063197A">
      <w:pPr>
        <w:rPr>
          <w:rFonts w:ascii="Times New Roman" w:eastAsia="Times New Roman" w:hAnsi="Times New Roman" w:cs="Times New Roman"/>
          <w:b/>
          <w:bCs/>
          <w:color w:val="000000"/>
          <w:lang w:val="en-US" w:eastAsia="es-MX"/>
        </w:rPr>
      </w:pPr>
    </w:p>
    <w:p w:rsidR="0063197A" w:rsidRPr="0063197A" w:rsidRDefault="00CC79DF" w:rsidP="0063197A">
      <w:pPr>
        <w:rPr>
          <w:rFonts w:ascii="Times New Roman" w:eastAsia="Times New Roman" w:hAnsi="Times New Roman" w:cs="Times New Roman"/>
          <w:u w:val="single"/>
          <w:lang w:val="en-US" w:eastAsia="es-MX"/>
        </w:rPr>
      </w:pPr>
      <w:r w:rsidRPr="00CC79DF">
        <w:rPr>
          <w:rFonts w:ascii="Times New Roman" w:eastAsia="Times New Roman" w:hAnsi="Times New Roman" w:cs="Times New Roman"/>
          <w:u w:val="single"/>
          <w:lang w:val="en-US" w:eastAsia="es-MX"/>
        </w:rPr>
        <w:t>ID columns</w:t>
      </w:r>
    </w:p>
    <w:p w:rsidR="0063197A" w:rsidRDefault="0063197A" w:rsidP="006319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C417B">
        <w:rPr>
          <w:rFonts w:ascii="Times New Roman" w:hAnsi="Times New Roman" w:cs="Times New Roman"/>
          <w:b/>
          <w:bCs/>
          <w:lang w:val="en-US"/>
        </w:rPr>
        <w:t>Code</w:t>
      </w:r>
      <w:r>
        <w:rPr>
          <w:rFonts w:ascii="Times New Roman" w:hAnsi="Times New Roman" w:cs="Times New Roman"/>
          <w:lang w:val="en-US"/>
        </w:rPr>
        <w:t>: Unique ID code for each publication (not used in analysis).</w:t>
      </w:r>
    </w:p>
    <w:p w:rsidR="0063197A" w:rsidRDefault="0063197A" w:rsidP="006319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Ref.point</w:t>
      </w:r>
      <w:proofErr w:type="spellEnd"/>
      <w:r>
        <w:rPr>
          <w:rFonts w:ascii="Times New Roman" w:hAnsi="Times New Roman" w:cs="Times New Roman"/>
          <w:lang w:val="en-US"/>
        </w:rPr>
        <w:t xml:space="preserve">: Unique ID code for each data point (not used in analysis). </w:t>
      </w:r>
    </w:p>
    <w:p w:rsidR="0063197A" w:rsidRDefault="0063197A" w:rsidP="006319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C417B">
        <w:rPr>
          <w:rFonts w:ascii="Times New Roman" w:hAnsi="Times New Roman" w:cs="Times New Roman"/>
          <w:b/>
          <w:bCs/>
          <w:lang w:val="en-US"/>
        </w:rPr>
        <w:t>Authors</w:t>
      </w:r>
      <w:r>
        <w:rPr>
          <w:rFonts w:ascii="Times New Roman" w:hAnsi="Times New Roman" w:cs="Times New Roman"/>
          <w:lang w:val="en-US"/>
        </w:rPr>
        <w:t xml:space="preserve">, </w:t>
      </w:r>
      <w:r w:rsidRPr="00BC417B">
        <w:rPr>
          <w:rFonts w:ascii="Times New Roman" w:hAnsi="Times New Roman" w:cs="Times New Roman"/>
          <w:b/>
          <w:bCs/>
          <w:lang w:val="en-US"/>
        </w:rPr>
        <w:t>Year</w:t>
      </w:r>
      <w:r>
        <w:rPr>
          <w:rFonts w:ascii="Times New Roman" w:hAnsi="Times New Roman" w:cs="Times New Roman"/>
          <w:lang w:val="en-US"/>
        </w:rPr>
        <w:t xml:space="preserve">, </w:t>
      </w:r>
      <w:r w:rsidRPr="00BC417B">
        <w:rPr>
          <w:rFonts w:ascii="Times New Roman" w:hAnsi="Times New Roman" w:cs="Times New Roman"/>
          <w:b/>
          <w:bCs/>
          <w:lang w:val="en-US"/>
        </w:rPr>
        <w:t>Title</w:t>
      </w:r>
      <w:r>
        <w:rPr>
          <w:rFonts w:ascii="Times New Roman" w:hAnsi="Times New Roman" w:cs="Times New Roman"/>
          <w:lang w:val="en-US"/>
        </w:rPr>
        <w:t xml:space="preserve">, </w:t>
      </w:r>
      <w:r w:rsidRPr="00BC417B">
        <w:rPr>
          <w:rFonts w:ascii="Times New Roman" w:hAnsi="Times New Roman" w:cs="Times New Roman"/>
          <w:b/>
          <w:bCs/>
          <w:lang w:val="en-US"/>
        </w:rPr>
        <w:t>Publication</w:t>
      </w:r>
      <w:r>
        <w:rPr>
          <w:rFonts w:ascii="Times New Roman" w:hAnsi="Times New Roman" w:cs="Times New Roman"/>
          <w:lang w:val="en-US"/>
        </w:rPr>
        <w:t xml:space="preserve">, </w:t>
      </w:r>
      <w:r w:rsidRPr="00BC417B">
        <w:rPr>
          <w:rFonts w:ascii="Times New Roman" w:hAnsi="Times New Roman" w:cs="Times New Roman"/>
          <w:b/>
          <w:bCs/>
          <w:lang w:val="en-US"/>
        </w:rPr>
        <w:t>Volume</w:t>
      </w:r>
      <w:r>
        <w:rPr>
          <w:rFonts w:ascii="Times New Roman" w:hAnsi="Times New Roman" w:cs="Times New Roman"/>
          <w:lang w:val="en-US"/>
        </w:rPr>
        <w:t xml:space="preserve">, </w:t>
      </w:r>
      <w:r w:rsidRPr="00BC417B">
        <w:rPr>
          <w:rFonts w:ascii="Times New Roman" w:hAnsi="Times New Roman" w:cs="Times New Roman"/>
          <w:b/>
          <w:bCs/>
          <w:lang w:val="en-US"/>
        </w:rPr>
        <w:t>Pages</w:t>
      </w:r>
      <w:r>
        <w:rPr>
          <w:rFonts w:ascii="Times New Roman" w:hAnsi="Times New Roman" w:cs="Times New Roman"/>
          <w:lang w:val="en-US"/>
        </w:rPr>
        <w:t>: Bibliographic information (not used in analysis).</w:t>
      </w:r>
    </w:p>
    <w:p w:rsidR="0063197A" w:rsidRDefault="0063197A" w:rsidP="006319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C417B">
        <w:rPr>
          <w:rFonts w:ascii="Times New Roman" w:hAnsi="Times New Roman" w:cs="Times New Roman"/>
          <w:b/>
          <w:bCs/>
          <w:lang w:val="en-US"/>
        </w:rPr>
        <w:t>Country</w:t>
      </w:r>
      <w:r>
        <w:rPr>
          <w:rFonts w:ascii="Times New Roman" w:hAnsi="Times New Roman" w:cs="Times New Roman"/>
          <w:lang w:val="en-US"/>
        </w:rPr>
        <w:t>: Country where the study was conducted (or state in USA and Canada)</w:t>
      </w:r>
    </w:p>
    <w:p w:rsidR="00CC79DF" w:rsidRDefault="00CC79DF" w:rsidP="00CC79DF">
      <w:pPr>
        <w:rPr>
          <w:rFonts w:ascii="Times New Roman" w:hAnsi="Times New Roman" w:cs="Times New Roman"/>
          <w:lang w:val="en-US"/>
        </w:rPr>
      </w:pPr>
    </w:p>
    <w:p w:rsidR="00CC79DF" w:rsidRPr="00CC79DF" w:rsidRDefault="00CC79DF" w:rsidP="00CC79DF">
      <w:pPr>
        <w:rPr>
          <w:rFonts w:ascii="Times New Roman" w:hAnsi="Times New Roman" w:cs="Times New Roman"/>
          <w:u w:val="single"/>
          <w:lang w:val="en-US"/>
        </w:rPr>
      </w:pPr>
      <w:r w:rsidRPr="00CC79DF">
        <w:rPr>
          <w:rFonts w:ascii="Times New Roman" w:hAnsi="Times New Roman" w:cs="Times New Roman"/>
          <w:u w:val="single"/>
          <w:lang w:val="en-US"/>
        </w:rPr>
        <w:t>Random effects</w:t>
      </w:r>
      <w:r w:rsidR="00D34EEC" w:rsidRPr="00D34EEC">
        <w:rPr>
          <w:rFonts w:ascii="Times New Roman" w:hAnsi="Times New Roman" w:cs="Times New Roman"/>
          <w:lang w:val="en-US"/>
        </w:rPr>
        <w:t>*</w:t>
      </w:r>
    </w:p>
    <w:p w:rsidR="0063197A" w:rsidRDefault="0063197A" w:rsidP="006319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C417B">
        <w:rPr>
          <w:rFonts w:ascii="Times New Roman" w:hAnsi="Times New Roman" w:cs="Times New Roman"/>
          <w:b/>
          <w:bCs/>
          <w:lang w:val="en-US"/>
        </w:rPr>
        <w:t>Site</w:t>
      </w:r>
      <w:r>
        <w:rPr>
          <w:rFonts w:ascii="Times New Roman" w:hAnsi="Times New Roman" w:cs="Times New Roman"/>
          <w:lang w:val="en-US"/>
        </w:rPr>
        <w:t xml:space="preserve">: Name of the study site, </w:t>
      </w:r>
      <w:r w:rsidR="005C6B36">
        <w:rPr>
          <w:rFonts w:ascii="Times New Roman" w:hAnsi="Times New Roman" w:cs="Times New Roman"/>
          <w:lang w:val="en-US"/>
        </w:rPr>
        <w:t>used to</w:t>
      </w:r>
      <w:r>
        <w:rPr>
          <w:rFonts w:ascii="Times New Roman" w:hAnsi="Times New Roman" w:cs="Times New Roman"/>
          <w:lang w:val="en-US"/>
        </w:rPr>
        <w:t xml:space="preserve"> relate different publications from the same study (this was the first level of random effects in our analysis)</w:t>
      </w:r>
    </w:p>
    <w:p w:rsidR="0063197A" w:rsidRPr="00B65594" w:rsidRDefault="00B65594" w:rsidP="00B6559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S</w:t>
      </w:r>
      <w:r w:rsidR="0063197A" w:rsidRPr="00BC417B">
        <w:rPr>
          <w:rFonts w:ascii="Times New Roman" w:hAnsi="Times New Roman" w:cs="Times New Roman"/>
          <w:b/>
          <w:bCs/>
          <w:lang w:val="en-US"/>
        </w:rPr>
        <w:t>tand</w:t>
      </w:r>
      <w:r>
        <w:rPr>
          <w:rFonts w:ascii="Times New Roman" w:hAnsi="Times New Roman" w:cs="Times New Roman"/>
          <w:b/>
          <w:bCs/>
          <w:lang w:val="en-US"/>
        </w:rPr>
        <w:t>.multi</w:t>
      </w:r>
      <w:proofErr w:type="spellEnd"/>
      <w:r w:rsidR="0063197A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Within-study random effect. Includes </w:t>
      </w:r>
      <w:r w:rsidR="0063197A">
        <w:rPr>
          <w:rFonts w:ascii="Times New Roman" w:hAnsi="Times New Roman" w:cs="Times New Roman"/>
          <w:lang w:val="en-US"/>
        </w:rPr>
        <w:t xml:space="preserve">Independent group of stands </w:t>
      </w:r>
      <w:r>
        <w:rPr>
          <w:rFonts w:ascii="Times New Roman" w:hAnsi="Times New Roman" w:cs="Times New Roman"/>
          <w:lang w:val="en-US"/>
        </w:rPr>
        <w:t xml:space="preserve">(i.e., </w:t>
      </w:r>
      <w:r w:rsidR="0063197A">
        <w:rPr>
          <w:rFonts w:ascii="Times New Roman" w:hAnsi="Times New Roman" w:cs="Times New Roman"/>
          <w:lang w:val="en-US"/>
        </w:rPr>
        <w:t>different stands across two data points</w:t>
      </w:r>
      <w:r>
        <w:rPr>
          <w:rFonts w:ascii="Times New Roman" w:hAnsi="Times New Roman" w:cs="Times New Roman"/>
          <w:lang w:val="en-US"/>
        </w:rPr>
        <w:t>) and the u</w:t>
      </w:r>
      <w:r w:rsidR="0063197A" w:rsidRPr="00B65594">
        <w:rPr>
          <w:rFonts w:ascii="Times New Roman" w:hAnsi="Times New Roman" w:cs="Times New Roman"/>
          <w:lang w:val="en-US"/>
        </w:rPr>
        <w:t xml:space="preserve">se of two </w:t>
      </w:r>
      <w:r w:rsidR="00CE4892" w:rsidRPr="00B65594">
        <w:rPr>
          <w:rFonts w:ascii="Times New Roman" w:hAnsi="Times New Roman" w:cs="Times New Roman"/>
          <w:lang w:val="en-US"/>
        </w:rPr>
        <w:t xml:space="preserve">different </w:t>
      </w:r>
      <w:r w:rsidR="0063197A" w:rsidRPr="00B65594">
        <w:rPr>
          <w:rFonts w:ascii="Times New Roman" w:hAnsi="Times New Roman" w:cs="Times New Roman"/>
          <w:lang w:val="en-US"/>
        </w:rPr>
        <w:t xml:space="preserve">salvage logging treatments </w:t>
      </w:r>
      <w:r w:rsidR="00CE4892" w:rsidRPr="00B65594">
        <w:rPr>
          <w:rFonts w:ascii="Times New Roman" w:hAnsi="Times New Roman" w:cs="Times New Roman"/>
          <w:lang w:val="en-US"/>
        </w:rPr>
        <w:t xml:space="preserve">(generally with different salvage intensity) </w:t>
      </w:r>
      <w:r w:rsidR="0063197A" w:rsidRPr="00B65594">
        <w:rPr>
          <w:rFonts w:ascii="Times New Roman" w:hAnsi="Times New Roman" w:cs="Times New Roman"/>
          <w:lang w:val="en-US"/>
        </w:rPr>
        <w:t xml:space="preserve">with one single control treatment </w:t>
      </w:r>
      <w:r w:rsidR="001E1107" w:rsidRPr="00B6559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 xml:space="preserve">for two data points belonging to the same study, equal values indicate that the data come from the same stands; </w:t>
      </w:r>
      <w:r w:rsidR="001E1107" w:rsidRPr="00B65594">
        <w:rPr>
          <w:rFonts w:ascii="Times New Roman" w:hAnsi="Times New Roman" w:cs="Times New Roman"/>
          <w:lang w:val="en-US"/>
        </w:rPr>
        <w:t>note that the particular values given are meaningless)</w:t>
      </w:r>
      <w:r w:rsidR="00CE4892" w:rsidRPr="00B65594">
        <w:rPr>
          <w:rFonts w:ascii="Times New Roman" w:hAnsi="Times New Roman" w:cs="Times New Roman"/>
          <w:lang w:val="en-US"/>
        </w:rPr>
        <w:t>.</w:t>
      </w:r>
    </w:p>
    <w:p w:rsidR="00CC79DF" w:rsidRDefault="00CC79DF" w:rsidP="00CC79DF">
      <w:pPr>
        <w:rPr>
          <w:rFonts w:ascii="Times New Roman" w:hAnsi="Times New Roman" w:cs="Times New Roman"/>
          <w:lang w:val="en-US"/>
        </w:rPr>
      </w:pPr>
    </w:p>
    <w:p w:rsidR="00CC79DF" w:rsidRDefault="00CC79DF" w:rsidP="00CC79DF"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Effect moderators</w:t>
      </w:r>
      <w:r w:rsidR="0023272A" w:rsidRPr="0023272A">
        <w:rPr>
          <w:rFonts w:ascii="Times New Roman" w:hAnsi="Times New Roman" w:cs="Times New Roman"/>
          <w:lang w:val="en-US"/>
        </w:rPr>
        <w:t>*</w:t>
      </w:r>
    </w:p>
    <w:p w:rsidR="00CC79DF" w:rsidRDefault="00CC79DF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Ecos.serv.group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="0043142F"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  <w:lang w:val="en-US"/>
        </w:rPr>
        <w:t>roup of ecosystem service</w:t>
      </w:r>
    </w:p>
    <w:p w:rsidR="00CC79DF" w:rsidRDefault="00CC79DF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Fuel.type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="0043142F"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lang w:val="en-US"/>
        </w:rPr>
        <w:t>or respo</w:t>
      </w:r>
      <w:r w:rsidR="00D60FFC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se variables categorized as fuels, the type of fuel</w:t>
      </w:r>
      <w:r w:rsidRPr="00CC79DF">
        <w:rPr>
          <w:rFonts w:ascii="Times New Roman" w:hAnsi="Times New Roman" w:cs="Times New Roman"/>
          <w:lang w:val="en-US"/>
        </w:rPr>
        <w:t xml:space="preserve"> </w:t>
      </w:r>
    </w:p>
    <w:p w:rsidR="00A84F70" w:rsidRPr="00BC417B" w:rsidRDefault="00A84F70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Disturbance.type</w:t>
      </w:r>
      <w:proofErr w:type="spellEnd"/>
      <w:r w:rsidR="00D60FFC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D60FFC">
        <w:rPr>
          <w:rFonts w:ascii="Times New Roman" w:hAnsi="Times New Roman" w:cs="Times New Roman"/>
          <w:lang w:val="en-GB"/>
        </w:rPr>
        <w:t>W</w:t>
      </w:r>
      <w:r w:rsidR="00D60FFC" w:rsidRPr="00D60FFC">
        <w:rPr>
          <w:rFonts w:ascii="Times New Roman" w:hAnsi="Times New Roman" w:cs="Times New Roman"/>
          <w:lang w:val="en-GB"/>
        </w:rPr>
        <w:t>ildfire, insect outbreak, or windstorm</w:t>
      </w:r>
    </w:p>
    <w:p w:rsidR="00A84F70" w:rsidRPr="00D60FFC" w:rsidRDefault="00A84F70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Disturbance.severity</w:t>
      </w:r>
      <w:proofErr w:type="spellEnd"/>
      <w:r w:rsidR="00D60FFC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D60FFC">
        <w:rPr>
          <w:rFonts w:ascii="Times New Roman" w:hAnsi="Times New Roman" w:cs="Times New Roman"/>
          <w:lang w:val="en-US"/>
        </w:rPr>
        <w:t>S</w:t>
      </w:r>
      <w:r w:rsidR="00D60FFC" w:rsidRPr="00D60FFC">
        <w:rPr>
          <w:rFonts w:ascii="Times New Roman" w:hAnsi="Times New Roman" w:cs="Times New Roman"/>
          <w:lang w:val="en-US"/>
        </w:rPr>
        <w:t>everity of natural disturbance</w:t>
      </w:r>
    </w:p>
    <w:p w:rsidR="00A84F70" w:rsidRPr="00BC417B" w:rsidRDefault="00A84F70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Yrs.dist.logging</w:t>
      </w:r>
      <w:proofErr w:type="spellEnd"/>
      <w:r w:rsidR="00D60FFC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D60FFC">
        <w:rPr>
          <w:rFonts w:ascii="Times New Roman" w:hAnsi="Times New Roman" w:cs="Times New Roman"/>
          <w:lang w:val="en-US"/>
        </w:rPr>
        <w:t>T</w:t>
      </w:r>
      <w:r w:rsidR="00D60FFC" w:rsidRPr="00D60FFC">
        <w:rPr>
          <w:rFonts w:ascii="Times New Roman" w:hAnsi="Times New Roman" w:cs="Times New Roman"/>
          <w:lang w:val="en-US"/>
        </w:rPr>
        <w:t>ime in years elapsed between the natural disturbance and logging</w:t>
      </w:r>
    </w:p>
    <w:p w:rsidR="00A84F70" w:rsidRPr="00BC417B" w:rsidRDefault="00A84F70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Yrs.logging.measure</w:t>
      </w:r>
      <w:proofErr w:type="spellEnd"/>
      <w:r w:rsidR="00D60FFC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D60FFC">
        <w:rPr>
          <w:rFonts w:ascii="Times New Roman" w:hAnsi="Times New Roman" w:cs="Times New Roman"/>
          <w:lang w:val="en-US"/>
        </w:rPr>
        <w:t>T</w:t>
      </w:r>
      <w:r w:rsidR="00D60FFC" w:rsidRPr="00D60FFC">
        <w:rPr>
          <w:rFonts w:ascii="Times New Roman" w:hAnsi="Times New Roman" w:cs="Times New Roman"/>
          <w:lang w:val="en-US"/>
        </w:rPr>
        <w:t>ime in years elapsed between logging and the measurement of the response variable</w:t>
      </w:r>
    </w:p>
    <w:p w:rsidR="00A84F70" w:rsidRPr="00BC417B" w:rsidRDefault="00A84F70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Logging.intensity</w:t>
      </w:r>
      <w:proofErr w:type="spellEnd"/>
      <w:r w:rsidR="00D60FFC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D60FFC" w:rsidRPr="00D60FFC">
        <w:rPr>
          <w:rFonts w:ascii="Times New Roman" w:hAnsi="Times New Roman" w:cs="Times New Roman"/>
          <w:lang w:val="en-US"/>
        </w:rPr>
        <w:t>Intensity of the logging operations</w:t>
      </w:r>
      <w:r w:rsidR="00D60FFC">
        <w:rPr>
          <w:rFonts w:ascii="Times New Roman" w:hAnsi="Times New Roman" w:cs="Times New Roman"/>
          <w:lang w:val="en-US"/>
        </w:rPr>
        <w:t xml:space="preserve"> </w:t>
      </w:r>
    </w:p>
    <w:p w:rsidR="00A84F70" w:rsidRDefault="00A84F70" w:rsidP="00A84F70">
      <w:pPr>
        <w:rPr>
          <w:rFonts w:ascii="Times New Roman" w:hAnsi="Times New Roman" w:cs="Times New Roman"/>
          <w:lang w:val="en-US"/>
        </w:rPr>
      </w:pPr>
    </w:p>
    <w:p w:rsidR="00A84F70" w:rsidRDefault="00A84F70" w:rsidP="00A84F7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Sensitivity analysis</w:t>
      </w:r>
    </w:p>
    <w:p w:rsidR="00A84F70" w:rsidRPr="00A84F70" w:rsidRDefault="00A84F70" w:rsidP="00A84F7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True.replication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="00D60FFC">
        <w:rPr>
          <w:rFonts w:ascii="Times New Roman" w:hAnsi="Times New Roman" w:cs="Times New Roman"/>
          <w:lang w:val="en-US"/>
        </w:rPr>
        <w:t>Indication of whether the estimated means and standard deviations are based on inflated N due to subsampling (although all included studies had true replication)</w:t>
      </w:r>
    </w:p>
    <w:p w:rsidR="00CC79DF" w:rsidRDefault="00CC79DF" w:rsidP="00CC79DF">
      <w:pPr>
        <w:rPr>
          <w:rFonts w:ascii="Times New Roman" w:hAnsi="Times New Roman" w:cs="Times New Roman"/>
          <w:lang w:val="en-US"/>
        </w:rPr>
      </w:pPr>
    </w:p>
    <w:p w:rsidR="00CC79DF" w:rsidRPr="00CC79DF" w:rsidRDefault="00CC79DF" w:rsidP="00CC79DF">
      <w:pPr>
        <w:rPr>
          <w:rFonts w:ascii="Times New Roman" w:hAnsi="Times New Roman" w:cs="Times New Roman"/>
          <w:u w:val="single"/>
          <w:lang w:val="en-US"/>
        </w:rPr>
      </w:pPr>
      <w:r w:rsidRPr="00CC79DF">
        <w:rPr>
          <w:rFonts w:ascii="Times New Roman" w:hAnsi="Times New Roman" w:cs="Times New Roman"/>
          <w:u w:val="single"/>
          <w:lang w:val="en-US"/>
        </w:rPr>
        <w:t>Response variable</w:t>
      </w:r>
    </w:p>
    <w:p w:rsidR="00CC79DF" w:rsidRDefault="00CC79DF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BC417B">
        <w:rPr>
          <w:rFonts w:ascii="Times New Roman" w:hAnsi="Times New Roman" w:cs="Times New Roman"/>
          <w:b/>
          <w:bCs/>
          <w:lang w:val="en-US"/>
        </w:rPr>
        <w:t>Response</w:t>
      </w:r>
      <w:r>
        <w:rPr>
          <w:rFonts w:ascii="Times New Roman" w:hAnsi="Times New Roman" w:cs="Times New Roman"/>
          <w:lang w:val="en-US"/>
        </w:rPr>
        <w:t xml:space="preserve">: </w:t>
      </w:r>
      <w:r w:rsidR="0043142F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ame of response variable measured (not used in analysis)</w:t>
      </w:r>
    </w:p>
    <w:p w:rsidR="00A84F70" w:rsidRDefault="00A84F70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Data.origin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="0043142F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ource of the data </w:t>
      </w:r>
    </w:p>
    <w:p w:rsidR="00A84F70" w:rsidRDefault="00A84F70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Hedges.g.mean</w:t>
      </w:r>
      <w:proofErr w:type="spellEnd"/>
      <w:r w:rsidR="00BC417B">
        <w:rPr>
          <w:rFonts w:ascii="Times New Roman" w:hAnsi="Times New Roman" w:cs="Times New Roman"/>
          <w:lang w:val="en-US"/>
        </w:rPr>
        <w:t xml:space="preserve">: </w:t>
      </w:r>
      <w:r w:rsidR="0043142F">
        <w:rPr>
          <w:rFonts w:ascii="Times New Roman" w:hAnsi="Times New Roman" w:cs="Times New Roman"/>
          <w:lang w:val="en-US"/>
        </w:rPr>
        <w:t>Mean of the effect size (estimated from the mean, standard deviation, and replication of the response variable in treated and untreated plots)</w:t>
      </w:r>
    </w:p>
    <w:p w:rsidR="00A84F70" w:rsidRDefault="00A84F70" w:rsidP="00CC79D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BC417B">
        <w:rPr>
          <w:rFonts w:ascii="Times New Roman" w:hAnsi="Times New Roman" w:cs="Times New Roman"/>
          <w:b/>
          <w:bCs/>
          <w:lang w:val="en-US"/>
        </w:rPr>
        <w:t>Hedges.g.var</w:t>
      </w:r>
      <w:proofErr w:type="spellEnd"/>
      <w:r w:rsidR="00BC417B">
        <w:rPr>
          <w:rFonts w:ascii="Times New Roman" w:hAnsi="Times New Roman" w:cs="Times New Roman"/>
          <w:lang w:val="en-US"/>
        </w:rPr>
        <w:t xml:space="preserve">: </w:t>
      </w:r>
      <w:r w:rsidR="0043142F">
        <w:rPr>
          <w:rFonts w:ascii="Times New Roman" w:hAnsi="Times New Roman" w:cs="Times New Roman"/>
          <w:lang w:val="en-US"/>
        </w:rPr>
        <w:t>Variance of the effect size (estimated from the mean, standard deviation, and replication of the response variable in treated and untreated plots)</w:t>
      </w:r>
    </w:p>
    <w:p w:rsidR="00A84F70" w:rsidRDefault="00A84F70" w:rsidP="00A84F70">
      <w:pPr>
        <w:pStyle w:val="Prrafodelista"/>
        <w:rPr>
          <w:rFonts w:ascii="Times New Roman" w:hAnsi="Times New Roman" w:cs="Times New Roman"/>
          <w:lang w:val="en-US"/>
        </w:rPr>
      </w:pPr>
    </w:p>
    <w:p w:rsidR="00CC79DF" w:rsidRDefault="00D34EEC" w:rsidP="00CC79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</w:t>
      </w:r>
      <w:r w:rsidR="0023272A">
        <w:rPr>
          <w:rFonts w:ascii="Times New Roman" w:hAnsi="Times New Roman" w:cs="Times New Roman"/>
          <w:lang w:val="en-US"/>
        </w:rPr>
        <w:t xml:space="preserve">For details on how these data were extracted, see </w:t>
      </w:r>
      <w:r w:rsidR="0023272A">
        <w:rPr>
          <w:rFonts w:ascii="Times New Roman" w:hAnsi="Times New Roman" w:cs="Times New Roman"/>
          <w:lang w:val="en-US"/>
        </w:rPr>
        <w:fldChar w:fldCharType="begin" w:fldLock="1"/>
      </w:r>
      <w:r w:rsidR="0023272A">
        <w:rPr>
          <w:rFonts w:ascii="Times New Roman" w:hAnsi="Times New Roman" w:cs="Times New Roman"/>
          <w:lang w:val="en-US"/>
        </w:rPr>
        <w:instrText>ADDIN CSL_CITATION {"citationItems":[{"id":"ITEM-1","itemData":{"DOI":"10.1139/cjfr-2018-0114","author":[{"dropping-particle":"","family":"Leverkus","given":"Alexandro B.","non-dropping-particle":"","parse-names":false,"suffix":""},{"dropping-particle":"","family":"Rey Benayas","given":"José María","non-dropping-particle":"","parse-names":false,"suffix":""},{"dropping-particle":"","family":"Castro","given":"Jorge","non-dropping-particle":"","parse-names":false,"suffix":""},{"dropping-particle":"","family":"Boucher","given":"Dominique","non-dropping-particle":"","parse-names":false,"suffix":""},{"dropping-particle":"","family":"Brewer","given":"Stephen","non-dropping-particle":"","parse-names":false,"suffix":""},{"dropping-particle":"","family":"Collins","given":"Brandon M.","non-dropping-particle":"","parse-names":false,"suffix":""},{"dropping-particle":"","family":"Donato","given":"Daniel","non-dropping-particle":"","parse-names":false,"suffix":""},{"dropping-particle":"","family":"Fraver","given":"Shawn","non-dropping-particle":"","parse-names":false,"suffix":""},{"dropping-particle":"","family":"Kishchuk","given":"Barbara E.","non-dropping-particle":"","parse-names":false,"suffix":""},{"dropping-particle":"","family":"Lee","given":"Eun-Jae","non-dropping-particle":"","parse-names":false,"suffix":""},{"dropping-particle":"","family":"Lindenmayer","given":"David","non-dropping-particle":"","parse-names":false,"suffix":""},{"dropping-particle":"","family":"Lingua","given":"Emanuele","non-dropping-particle":"","parse-names":false,"suffix":""},{"dropping-particle":"","family":"Macdonald","given":"Ellen","non-dropping-particle":"","parse-names":false,"suffix":""},{"dropping-particle":"","family":"Marzano","given":"Raffaella","non-dropping-particle":"","parse-names":false,"suffix":""},{"dropping-particle":"","family":"Rhoades","given":"Charles C.","non-dropping-particle":"","parse-names":false,"suffix":""},{"dropping-particle":"","family":"Thorn","given":"Simon","non-dropping-particle":"","parse-names":false,"suffix":""},{"dropping-particle":"","family":"Royo","given":"Alejandro","non-dropping-particle":"","parse-names":false,"suffix":""},{"dropping-particle":"","family":"Wagenbrenner","given":"Joseph W.","non-dropping-particle":"","parse-names":false,"suffix":""},{"dropping-particle":"","family":"Waldron","given":"Kaysandra","non-dropping-particle":"","parse-names":false,"suffix":""},{"dropping-particle":"","family":"Wohlgemuth","given":"Thomas","non-dropping-particle":"","parse-names":false,"suffix":""},{"dropping-particle":"","family":"Gustafsson","given":"Lena","non-dropping-particle":"","parse-names":false,"suffix":""}],"container-title":"Canadian Journal of Forest Research","id":"ITEM-1","issued":{"date-parts":[["2018"]]},"page":"983-1000","title":"Salvage logging effects on regulating and supporting ecosystem services – A systematic map","type":"article-journal","volume":"48"},"uris":["http://www.mendeley.com/documents/?uuid=c36d5b8a-e481-4f39-922e-6817752dac55"]}],"mendeley":{"formattedCitation":"(Leverkus &lt;i&gt;et al.&lt;/i&gt; 2018)","plainTextFormattedCitation":"(Leverkus et al. 2018)","previouslyFormattedCitation":"(Leverkus &lt;i&gt;et al.&lt;/i&gt; 2018)"},"properties":{"noteIndex":0},"schema":"https://github.com/citation-style-language/schema/raw/master/csl-citation.json"}</w:instrText>
      </w:r>
      <w:r w:rsidR="0023272A">
        <w:rPr>
          <w:rFonts w:ascii="Times New Roman" w:hAnsi="Times New Roman" w:cs="Times New Roman"/>
          <w:lang w:val="en-US"/>
        </w:rPr>
        <w:fldChar w:fldCharType="separate"/>
      </w:r>
      <w:r w:rsidR="0023272A" w:rsidRPr="0023272A">
        <w:rPr>
          <w:rFonts w:ascii="Times New Roman" w:hAnsi="Times New Roman" w:cs="Times New Roman"/>
          <w:noProof/>
          <w:lang w:val="en-US"/>
        </w:rPr>
        <w:t xml:space="preserve">(Leverkus </w:t>
      </w:r>
      <w:r w:rsidR="0023272A" w:rsidRPr="0023272A">
        <w:rPr>
          <w:rFonts w:ascii="Times New Roman" w:hAnsi="Times New Roman" w:cs="Times New Roman"/>
          <w:i/>
          <w:noProof/>
          <w:lang w:val="en-US"/>
        </w:rPr>
        <w:t>et al.</w:t>
      </w:r>
      <w:r w:rsidR="0023272A" w:rsidRPr="0023272A">
        <w:rPr>
          <w:rFonts w:ascii="Times New Roman" w:hAnsi="Times New Roman" w:cs="Times New Roman"/>
          <w:noProof/>
          <w:lang w:val="en-US"/>
        </w:rPr>
        <w:t xml:space="preserve"> 2018)</w:t>
      </w:r>
      <w:r w:rsidR="0023272A">
        <w:rPr>
          <w:rFonts w:ascii="Times New Roman" w:hAnsi="Times New Roman" w:cs="Times New Roman"/>
          <w:lang w:val="en-US"/>
        </w:rPr>
        <w:fldChar w:fldCharType="end"/>
      </w:r>
    </w:p>
    <w:p w:rsidR="00CC79DF" w:rsidRDefault="00CC79DF" w:rsidP="00CC79DF">
      <w:pPr>
        <w:rPr>
          <w:rFonts w:ascii="Times New Roman" w:hAnsi="Times New Roman" w:cs="Times New Roman"/>
          <w:lang w:val="en-US"/>
        </w:rPr>
      </w:pPr>
    </w:p>
    <w:p w:rsidR="00CC79DF" w:rsidRDefault="00CC79DF" w:rsidP="00CC79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 = Not </w:t>
      </w:r>
      <w:r w:rsidR="00C96ADE">
        <w:rPr>
          <w:rFonts w:ascii="Times New Roman" w:hAnsi="Times New Roman" w:cs="Times New Roman"/>
          <w:lang w:val="en-US"/>
        </w:rPr>
        <w:t>Applicable</w:t>
      </w:r>
    </w:p>
    <w:p w:rsidR="0023272A" w:rsidRDefault="0023272A" w:rsidP="00CC79DF">
      <w:pPr>
        <w:rPr>
          <w:rFonts w:ascii="Times New Roman" w:hAnsi="Times New Roman" w:cs="Times New Roman"/>
          <w:lang w:val="en-US"/>
        </w:rPr>
      </w:pPr>
    </w:p>
    <w:p w:rsidR="0023272A" w:rsidRPr="0023272A" w:rsidRDefault="0023272A" w:rsidP="00CC79DF">
      <w:pPr>
        <w:rPr>
          <w:rFonts w:ascii="Times New Roman" w:hAnsi="Times New Roman" w:cs="Times New Roman"/>
          <w:b/>
          <w:bCs/>
          <w:lang w:val="en-US"/>
        </w:rPr>
      </w:pPr>
      <w:r w:rsidRPr="0023272A">
        <w:rPr>
          <w:rFonts w:ascii="Times New Roman" w:hAnsi="Times New Roman" w:cs="Times New Roman"/>
          <w:b/>
          <w:bCs/>
          <w:lang w:val="en-US"/>
        </w:rPr>
        <w:t>References</w:t>
      </w:r>
    </w:p>
    <w:p w:rsidR="0023272A" w:rsidRPr="00B65594" w:rsidRDefault="0023272A" w:rsidP="0023272A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lang w:val="en-US"/>
        </w:rPr>
        <w:fldChar w:fldCharType="begin" w:fldLock="1"/>
      </w:r>
      <w:r>
        <w:rPr>
          <w:rFonts w:ascii="Times New Roman" w:hAnsi="Times New Roman" w:cs="Times New Roman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B65594">
        <w:rPr>
          <w:rFonts w:ascii="Times New Roman" w:hAnsi="Times New Roman" w:cs="Times New Roman"/>
          <w:noProof/>
          <w:lang w:val="en-US"/>
        </w:rPr>
        <w:t xml:space="preserve">Leverkus AB, Rey Benayas JM, Castro J, </w:t>
      </w:r>
      <w:r w:rsidRPr="00B65594">
        <w:rPr>
          <w:rFonts w:ascii="Times New Roman" w:hAnsi="Times New Roman" w:cs="Times New Roman"/>
          <w:i/>
          <w:iCs/>
          <w:noProof/>
          <w:lang w:val="en-US"/>
        </w:rPr>
        <w:t>et al.</w:t>
      </w:r>
      <w:r w:rsidRPr="00B65594">
        <w:rPr>
          <w:rFonts w:ascii="Times New Roman" w:hAnsi="Times New Roman" w:cs="Times New Roman"/>
          <w:noProof/>
          <w:lang w:val="en-US"/>
        </w:rPr>
        <w:t xml:space="preserve"> 2018. Salvage logging effects on regulating and supporting ecosystem services – A systematic map. </w:t>
      </w:r>
      <w:r w:rsidRPr="00B65594">
        <w:rPr>
          <w:rFonts w:ascii="Times New Roman" w:hAnsi="Times New Roman" w:cs="Times New Roman"/>
          <w:i/>
          <w:iCs/>
          <w:noProof/>
          <w:lang w:val="en-US"/>
        </w:rPr>
        <w:t>Can J For Res</w:t>
      </w:r>
      <w:r w:rsidRPr="00B65594">
        <w:rPr>
          <w:rFonts w:ascii="Times New Roman" w:hAnsi="Times New Roman" w:cs="Times New Roman"/>
          <w:noProof/>
          <w:lang w:val="en-US"/>
        </w:rPr>
        <w:t xml:space="preserve"> </w:t>
      </w:r>
      <w:r w:rsidRPr="00B65594">
        <w:rPr>
          <w:rFonts w:ascii="Times New Roman" w:hAnsi="Times New Roman" w:cs="Times New Roman"/>
          <w:b/>
          <w:bCs/>
          <w:noProof/>
          <w:lang w:val="en-US"/>
        </w:rPr>
        <w:t>48</w:t>
      </w:r>
      <w:r w:rsidRPr="00B65594">
        <w:rPr>
          <w:rFonts w:ascii="Times New Roman" w:hAnsi="Times New Roman" w:cs="Times New Roman"/>
          <w:noProof/>
          <w:lang w:val="en-US"/>
        </w:rPr>
        <w:t>: 983–1000.</w:t>
      </w:r>
    </w:p>
    <w:p w:rsidR="00CC79DF" w:rsidRPr="00CC79DF" w:rsidRDefault="0023272A" w:rsidP="00CC79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fldChar w:fldCharType="end"/>
      </w:r>
    </w:p>
    <w:sectPr w:rsidR="00CC79DF" w:rsidRPr="00CC79DF" w:rsidSect="004B1F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5752F"/>
    <w:multiLevelType w:val="hybridMultilevel"/>
    <w:tmpl w:val="DC44C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16E5"/>
    <w:multiLevelType w:val="hybridMultilevel"/>
    <w:tmpl w:val="10CCD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74089"/>
    <w:multiLevelType w:val="hybridMultilevel"/>
    <w:tmpl w:val="14626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7A"/>
    <w:rsid w:val="00092D1A"/>
    <w:rsid w:val="000D787B"/>
    <w:rsid w:val="001E1107"/>
    <w:rsid w:val="0023272A"/>
    <w:rsid w:val="002649D8"/>
    <w:rsid w:val="00266719"/>
    <w:rsid w:val="002A02B5"/>
    <w:rsid w:val="002C2A32"/>
    <w:rsid w:val="00373A59"/>
    <w:rsid w:val="0043142F"/>
    <w:rsid w:val="004B1F04"/>
    <w:rsid w:val="005C6B36"/>
    <w:rsid w:val="0063197A"/>
    <w:rsid w:val="00682853"/>
    <w:rsid w:val="0072024D"/>
    <w:rsid w:val="008316AF"/>
    <w:rsid w:val="00884D70"/>
    <w:rsid w:val="00A84F70"/>
    <w:rsid w:val="00B65594"/>
    <w:rsid w:val="00BC417B"/>
    <w:rsid w:val="00BD3A9E"/>
    <w:rsid w:val="00C96ADE"/>
    <w:rsid w:val="00CC79DF"/>
    <w:rsid w:val="00CE4892"/>
    <w:rsid w:val="00D34EEC"/>
    <w:rsid w:val="00D60FFC"/>
    <w:rsid w:val="00E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3A8A"/>
  <w15:chartTrackingRefBased/>
  <w15:docId w15:val="{AEE919F7-3C17-EE46-A40E-DE17EEAC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3197A"/>
  </w:style>
  <w:style w:type="paragraph" w:styleId="Prrafodelista">
    <w:name w:val="List Paragraph"/>
    <w:basedOn w:val="Normal"/>
    <w:uiPriority w:val="34"/>
    <w:qFormat/>
    <w:rsid w:val="006319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72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72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4FB6A-E9D7-F843-AAFF-2940DA33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13</cp:revision>
  <dcterms:created xsi:type="dcterms:W3CDTF">2020-05-21T05:17:00Z</dcterms:created>
  <dcterms:modified xsi:type="dcterms:W3CDTF">2020-05-27T21:25:00Z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7649902f-ba55-39fb-b19f-278e96789558</vt:lpwstr>
  </property>
  <property fmtid="{D5CDD505-2E9C-101B-9397-08002B2CF9AE}" pid="4" name="Mendeley Citation Style_1">
    <vt:lpwstr>http://www.zotero.org/styles/frontiers-in-ecology-and-the-environment</vt:lpwstr>
  </property>
  <property fmtid="{D5CDD505-2E9C-101B-9397-08002B2CF9AE}" pid="5" name="Mendeley Recent Style Id 0_1">
    <vt:lpwstr>http://www.zotero.org/styles/conservation-biology</vt:lpwstr>
  </property>
  <property fmtid="{D5CDD505-2E9C-101B-9397-08002B2CF9AE}" pid="6" name="Mendeley Recent Style Name 0_1">
    <vt:lpwstr>Conservation Biology</vt:lpwstr>
  </property>
  <property fmtid="{D5CDD505-2E9C-101B-9397-08002B2CF9AE}" pid="7" name="Mendeley Recent Style Id 1_1">
    <vt:lpwstr>http://www.zotero.org/styles/ecology</vt:lpwstr>
  </property>
  <property fmtid="{D5CDD505-2E9C-101B-9397-08002B2CF9AE}" pid="8" name="Mendeley Recent Style Name 1_1">
    <vt:lpwstr>Ecology</vt:lpwstr>
  </property>
  <property fmtid="{D5CDD505-2E9C-101B-9397-08002B2CF9AE}" pid="9" name="Mendeley Recent Style Id 2_1">
    <vt:lpwstr>http://www.zotero.org/styles/ecology-letters</vt:lpwstr>
  </property>
  <property fmtid="{D5CDD505-2E9C-101B-9397-08002B2CF9AE}" pid="10" name="Mendeley Recent Style Name 2_1">
    <vt:lpwstr>Ecology Letters</vt:lpwstr>
  </property>
  <property fmtid="{D5CDD505-2E9C-101B-9397-08002B2CF9AE}" pid="11" name="Mendeley Recent Style Id 3_1">
    <vt:lpwstr>http://www.zotero.org/styles/ecology-and-society</vt:lpwstr>
  </property>
  <property fmtid="{D5CDD505-2E9C-101B-9397-08002B2CF9AE}" pid="12" name="Mendeley Recent Style Name 3_1">
    <vt:lpwstr>Ecology and Society</vt:lpwstr>
  </property>
  <property fmtid="{D5CDD505-2E9C-101B-9397-08002B2CF9AE}" pid="13" name="Mendeley Recent Style Id 4_1">
    <vt:lpwstr>http://www.zotero.org/styles/forest-ecology-and-management</vt:lpwstr>
  </property>
  <property fmtid="{D5CDD505-2E9C-101B-9397-08002B2CF9AE}" pid="14" name="Mendeley Recent Style Name 4_1">
    <vt:lpwstr>Forest Ecology and Management</vt:lpwstr>
  </property>
  <property fmtid="{D5CDD505-2E9C-101B-9397-08002B2CF9AE}" pid="15" name="Mendeley Recent Style Id 5_1">
    <vt:lpwstr>http://www.zotero.org/styles/forests</vt:lpwstr>
  </property>
  <property fmtid="{D5CDD505-2E9C-101B-9397-08002B2CF9AE}" pid="16" name="Mendeley Recent Style Name 5_1">
    <vt:lpwstr>Forests</vt:lpwstr>
  </property>
  <property fmtid="{D5CDD505-2E9C-101B-9397-08002B2CF9AE}" pid="17" name="Mendeley Recent Style Id 6_1">
    <vt:lpwstr>http://www.zotero.org/styles/frontiers-in-ecology-and-the-environment</vt:lpwstr>
  </property>
  <property fmtid="{D5CDD505-2E9C-101B-9397-08002B2CF9AE}" pid="18" name="Mendeley Recent Style Name 6_1">
    <vt:lpwstr>Frontiers in Ecology and the Environment</vt:lpwstr>
  </property>
  <property fmtid="{D5CDD505-2E9C-101B-9397-08002B2CF9AE}" pid="19" name="Mendeley Recent Style Id 7_1">
    <vt:lpwstr>http://www.zotero.org/styles/journal-of-applied-ecology</vt:lpwstr>
  </property>
  <property fmtid="{D5CDD505-2E9C-101B-9397-08002B2CF9AE}" pid="20" name="Mendeley Recent Style Name 7_1">
    <vt:lpwstr>Journal of Applied Ecology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http://www.zotero.org/styles/science</vt:lpwstr>
  </property>
  <property fmtid="{D5CDD505-2E9C-101B-9397-08002B2CF9AE}" pid="24" name="Mendeley Recent Style Name 9_1">
    <vt:lpwstr>Science</vt:lpwstr>
  </property>
</Properties>
</file>