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1E" w:rsidRDefault="00F84FE9" w:rsidP="00F8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E9">
        <w:rPr>
          <w:rFonts w:ascii="Times New Roman" w:hAnsi="Times New Roman" w:cs="Times New Roman"/>
          <w:b/>
          <w:sz w:val="28"/>
          <w:szCs w:val="28"/>
        </w:rPr>
        <w:t>Emilio Orozco</w:t>
      </w:r>
      <w:r w:rsidR="001462BE">
        <w:rPr>
          <w:rFonts w:ascii="Times New Roman" w:hAnsi="Times New Roman" w:cs="Times New Roman"/>
          <w:b/>
          <w:sz w:val="28"/>
          <w:szCs w:val="28"/>
        </w:rPr>
        <w:t xml:space="preserve">, en la ciudad del arte y la </w:t>
      </w:r>
      <w:r w:rsidR="00C828DA">
        <w:rPr>
          <w:rFonts w:ascii="Times New Roman" w:hAnsi="Times New Roman" w:cs="Times New Roman"/>
          <w:b/>
          <w:sz w:val="28"/>
          <w:szCs w:val="28"/>
        </w:rPr>
        <w:t>literatura</w:t>
      </w:r>
    </w:p>
    <w:p w:rsidR="00F84FE9" w:rsidRPr="00F84FE9" w:rsidRDefault="00F84FE9" w:rsidP="00F8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E9" w:rsidRPr="00F84FE9" w:rsidRDefault="00F84FE9" w:rsidP="00F8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FE9">
        <w:rPr>
          <w:rFonts w:ascii="Times New Roman" w:hAnsi="Times New Roman" w:cs="Times New Roman"/>
          <w:sz w:val="28"/>
          <w:szCs w:val="28"/>
        </w:rPr>
        <w:t>José María Becerra Hiraldo</w:t>
      </w:r>
    </w:p>
    <w:p w:rsidR="00F84FE9" w:rsidRDefault="00F84FE9" w:rsidP="00F8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FE9">
        <w:rPr>
          <w:rFonts w:ascii="Times New Roman" w:hAnsi="Times New Roman" w:cs="Times New Roman"/>
          <w:sz w:val="28"/>
          <w:szCs w:val="28"/>
        </w:rPr>
        <w:t>Catedrático, jubilado, de Lengua español</w:t>
      </w:r>
      <w:r w:rsidR="00AD28B0">
        <w:rPr>
          <w:rFonts w:ascii="Times New Roman" w:hAnsi="Times New Roman" w:cs="Times New Roman"/>
          <w:sz w:val="28"/>
          <w:szCs w:val="28"/>
        </w:rPr>
        <w:t>a</w:t>
      </w:r>
    </w:p>
    <w:p w:rsidR="00F84FE9" w:rsidRDefault="00F84FE9" w:rsidP="00F8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B77" w:rsidRPr="002365EE" w:rsidRDefault="00DD3B77" w:rsidP="0075585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65EE">
        <w:rPr>
          <w:sz w:val="28"/>
          <w:szCs w:val="28"/>
        </w:rPr>
        <w:t>Don Emilio, hijo del siglo XX, desde joven ya t</w:t>
      </w:r>
      <w:r w:rsidR="004267AB">
        <w:rPr>
          <w:sz w:val="28"/>
          <w:szCs w:val="28"/>
        </w:rPr>
        <w:t>enía</w:t>
      </w:r>
      <w:r w:rsidRPr="002365EE">
        <w:rPr>
          <w:sz w:val="28"/>
          <w:szCs w:val="28"/>
        </w:rPr>
        <w:t xml:space="preserve"> definidos los campos que con el tiempo centrarán su aportación intelectual: el Arte y la  Literatura. Simultane</w:t>
      </w:r>
      <w:r w:rsidR="004267AB">
        <w:rPr>
          <w:sz w:val="28"/>
          <w:szCs w:val="28"/>
        </w:rPr>
        <w:t>ó</w:t>
      </w:r>
      <w:r w:rsidRPr="002365EE">
        <w:rPr>
          <w:sz w:val="28"/>
          <w:szCs w:val="28"/>
        </w:rPr>
        <w:t xml:space="preserve"> sus estudios en el “Instituto Padre Suárez” con las clases de la Escuela de Artes y Oficios, donde se introdu</w:t>
      </w:r>
      <w:r w:rsidR="004267AB">
        <w:rPr>
          <w:sz w:val="28"/>
          <w:szCs w:val="28"/>
        </w:rPr>
        <w:t>jo</w:t>
      </w:r>
      <w:r w:rsidRPr="002365EE">
        <w:rPr>
          <w:sz w:val="28"/>
          <w:szCs w:val="28"/>
        </w:rPr>
        <w:t xml:space="preserve"> en la técnica del dibujo. Algo más tarde </w:t>
      </w:r>
      <w:r w:rsidR="00755853">
        <w:rPr>
          <w:sz w:val="28"/>
          <w:szCs w:val="28"/>
        </w:rPr>
        <w:t>cursará</w:t>
      </w:r>
      <w:r w:rsidRPr="002365EE">
        <w:rPr>
          <w:sz w:val="28"/>
          <w:szCs w:val="28"/>
        </w:rPr>
        <w:t xml:space="preserve"> la carrera de Letras. Ella reafirm</w:t>
      </w:r>
      <w:r w:rsidR="004267AB">
        <w:rPr>
          <w:sz w:val="28"/>
          <w:szCs w:val="28"/>
        </w:rPr>
        <w:t>ó</w:t>
      </w:r>
      <w:r w:rsidRPr="002365EE">
        <w:rPr>
          <w:sz w:val="28"/>
          <w:szCs w:val="28"/>
        </w:rPr>
        <w:t xml:space="preserve"> su vocación de crítico y de docente de la Literatura. En las aulas del Instituto primero, en las de la Universid</w:t>
      </w:r>
      <w:r w:rsidR="004267AB">
        <w:rPr>
          <w:sz w:val="28"/>
          <w:szCs w:val="28"/>
        </w:rPr>
        <w:t>ad más tarde. Paralelamente tomó</w:t>
      </w:r>
      <w:r w:rsidRPr="002365EE">
        <w:rPr>
          <w:sz w:val="28"/>
          <w:szCs w:val="28"/>
        </w:rPr>
        <w:t xml:space="preserve"> forma su propia obra escrita, en libros y estudios que son de referencia imprescindible.</w:t>
      </w:r>
    </w:p>
    <w:p w:rsidR="00AD28B0" w:rsidRPr="002365EE" w:rsidRDefault="00C8168F" w:rsidP="00AD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E">
        <w:rPr>
          <w:rFonts w:ascii="Times New Roman" w:hAnsi="Times New Roman" w:cs="Times New Roman"/>
          <w:sz w:val="28"/>
          <w:szCs w:val="28"/>
        </w:rPr>
        <w:t>Don Emilio escribió un libro sobre los bodegones de Sánchez Cotán, muestras del barroco granadino</w:t>
      </w:r>
      <w:r w:rsidR="004267AB">
        <w:rPr>
          <w:rFonts w:ascii="Times New Roman" w:hAnsi="Times New Roman" w:cs="Times New Roman"/>
          <w:sz w:val="28"/>
          <w:szCs w:val="28"/>
        </w:rPr>
        <w:t xml:space="preserve"> </w:t>
      </w:r>
      <w:r w:rsidRPr="002365EE">
        <w:rPr>
          <w:rFonts w:ascii="Times New Roman" w:hAnsi="Times New Roman" w:cs="Times New Roman"/>
          <w:sz w:val="28"/>
          <w:szCs w:val="28"/>
        </w:rPr>
        <w:t xml:space="preserve">que se encuentran en el monasterio de La Cartuja. Allí estaba el famoso “cardo”, que después fue trasladado al museo de Bellas Artes en La Alhambra. </w:t>
      </w:r>
      <w:r w:rsidR="00AD28B0">
        <w:rPr>
          <w:rFonts w:ascii="Times New Roman" w:hAnsi="Times New Roman" w:cs="Times New Roman"/>
          <w:sz w:val="28"/>
          <w:szCs w:val="28"/>
        </w:rPr>
        <w:t xml:space="preserve">Decía don Emilio </w:t>
      </w:r>
      <w:r w:rsidR="004267AB">
        <w:rPr>
          <w:rFonts w:ascii="Times New Roman" w:hAnsi="Times New Roman" w:cs="Times New Roman"/>
          <w:sz w:val="28"/>
          <w:szCs w:val="28"/>
        </w:rPr>
        <w:t xml:space="preserve">en una especie de </w:t>
      </w:r>
      <w:r w:rsidR="004267AB">
        <w:rPr>
          <w:rFonts w:ascii="French Script MT" w:hAnsi="French Script MT" w:cs="Times New Roman"/>
          <w:sz w:val="28"/>
          <w:szCs w:val="28"/>
        </w:rPr>
        <w:t>«</w:t>
      </w:r>
      <w:r w:rsidR="004267AB">
        <w:rPr>
          <w:rFonts w:ascii="Times New Roman" w:hAnsi="Times New Roman" w:cs="Times New Roman"/>
          <w:sz w:val="28"/>
          <w:szCs w:val="28"/>
        </w:rPr>
        <w:t>mirada afín</w:t>
      </w:r>
      <w:r w:rsidR="004267AB">
        <w:rPr>
          <w:rFonts w:ascii="French Script MT" w:hAnsi="French Script MT" w:cs="Times New Roman"/>
          <w:sz w:val="28"/>
          <w:szCs w:val="28"/>
        </w:rPr>
        <w:t>»</w:t>
      </w:r>
      <w:r w:rsidR="004267AB">
        <w:rPr>
          <w:rFonts w:ascii="Times New Roman" w:hAnsi="Times New Roman" w:cs="Times New Roman"/>
          <w:sz w:val="28"/>
          <w:szCs w:val="28"/>
        </w:rPr>
        <w:t xml:space="preserve"> </w:t>
      </w:r>
      <w:r w:rsidR="00AD28B0">
        <w:rPr>
          <w:rFonts w:ascii="Times New Roman" w:hAnsi="Times New Roman" w:cs="Times New Roman"/>
          <w:sz w:val="28"/>
          <w:szCs w:val="28"/>
        </w:rPr>
        <w:t>que el bodegón de Sánchez Cotán e</w:t>
      </w:r>
      <w:r w:rsidR="004267AB">
        <w:rPr>
          <w:rFonts w:ascii="Times New Roman" w:hAnsi="Times New Roman" w:cs="Times New Roman"/>
          <w:sz w:val="28"/>
          <w:szCs w:val="28"/>
        </w:rPr>
        <w:t>ra austero, no flamenco,</w:t>
      </w:r>
      <w:r w:rsidR="00AD28B0">
        <w:rPr>
          <w:rFonts w:ascii="Times New Roman" w:hAnsi="Times New Roman" w:cs="Times New Roman"/>
          <w:sz w:val="28"/>
          <w:szCs w:val="28"/>
        </w:rPr>
        <w:t xml:space="preserve"> al </w:t>
      </w:r>
      <w:r w:rsidR="002E09B4">
        <w:rPr>
          <w:rFonts w:ascii="Times New Roman" w:hAnsi="Times New Roman" w:cs="Times New Roman"/>
          <w:sz w:val="28"/>
          <w:szCs w:val="28"/>
        </w:rPr>
        <w:t>hilo</w:t>
      </w:r>
      <w:r w:rsidR="00AD28B0">
        <w:rPr>
          <w:rFonts w:ascii="Times New Roman" w:hAnsi="Times New Roman" w:cs="Times New Roman"/>
          <w:sz w:val="28"/>
          <w:szCs w:val="28"/>
        </w:rPr>
        <w:t xml:space="preserve"> de la literatura ascética española</w:t>
      </w:r>
      <w:r w:rsidR="002E09B4">
        <w:rPr>
          <w:rFonts w:ascii="Times New Roman" w:hAnsi="Times New Roman" w:cs="Times New Roman"/>
          <w:sz w:val="28"/>
          <w:szCs w:val="28"/>
        </w:rPr>
        <w:t xml:space="preserve"> de la época</w:t>
      </w:r>
      <w:r w:rsidR="00AD28B0">
        <w:rPr>
          <w:rFonts w:ascii="Times New Roman" w:hAnsi="Times New Roman" w:cs="Times New Roman"/>
          <w:sz w:val="28"/>
          <w:szCs w:val="28"/>
        </w:rPr>
        <w:t>.</w:t>
      </w:r>
      <w:r w:rsidR="004267AB">
        <w:rPr>
          <w:rFonts w:ascii="Times New Roman" w:hAnsi="Times New Roman" w:cs="Times New Roman"/>
          <w:sz w:val="28"/>
          <w:szCs w:val="28"/>
        </w:rPr>
        <w:t xml:space="preserve"> Y hace unos días me llamó al Museo del Prado para hablarme algo y claro del cordero de Zurbarán, como </w:t>
      </w:r>
      <w:r w:rsidR="00244782">
        <w:rPr>
          <w:rFonts w:ascii="French Script MT" w:hAnsi="French Script MT" w:cs="Times New Roman"/>
          <w:sz w:val="28"/>
          <w:szCs w:val="28"/>
        </w:rPr>
        <w:t>«</w:t>
      </w:r>
      <w:r w:rsidR="004267AB">
        <w:rPr>
          <w:rFonts w:ascii="Times New Roman" w:hAnsi="Times New Roman" w:cs="Times New Roman"/>
          <w:sz w:val="28"/>
          <w:szCs w:val="28"/>
        </w:rPr>
        <w:t>bodegón místico</w:t>
      </w:r>
      <w:r w:rsidR="00244782">
        <w:rPr>
          <w:rFonts w:ascii="French Script MT" w:hAnsi="French Script MT" w:cs="Times New Roman"/>
          <w:sz w:val="28"/>
          <w:szCs w:val="28"/>
        </w:rPr>
        <w:t>»</w:t>
      </w:r>
      <w:r w:rsidR="004267AB">
        <w:rPr>
          <w:rFonts w:ascii="Times New Roman" w:hAnsi="Times New Roman" w:cs="Times New Roman"/>
          <w:sz w:val="28"/>
          <w:szCs w:val="28"/>
        </w:rPr>
        <w:t>.</w:t>
      </w:r>
    </w:p>
    <w:p w:rsidR="00F84FE9" w:rsidRPr="002365EE" w:rsidRDefault="00B0764E" w:rsidP="0023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E">
        <w:rPr>
          <w:rFonts w:ascii="Times New Roman" w:hAnsi="Times New Roman" w:cs="Times New Roman"/>
          <w:sz w:val="28"/>
          <w:szCs w:val="28"/>
        </w:rPr>
        <w:t xml:space="preserve">En el </w:t>
      </w:r>
      <w:r w:rsidR="00BE1778" w:rsidRPr="002365EE">
        <w:rPr>
          <w:rFonts w:ascii="Times New Roman" w:hAnsi="Times New Roman" w:cs="Times New Roman"/>
          <w:sz w:val="28"/>
          <w:szCs w:val="28"/>
        </w:rPr>
        <w:t>Carmen</w:t>
      </w:r>
      <w:r w:rsidRPr="002365EE">
        <w:rPr>
          <w:rFonts w:ascii="Times New Roman" w:hAnsi="Times New Roman" w:cs="Times New Roman"/>
          <w:sz w:val="28"/>
          <w:szCs w:val="28"/>
        </w:rPr>
        <w:t xml:space="preserve"> de los</w:t>
      </w:r>
      <w:r w:rsidR="00420F6A">
        <w:rPr>
          <w:rFonts w:ascii="Times New Roman" w:hAnsi="Times New Roman" w:cs="Times New Roman"/>
          <w:sz w:val="28"/>
          <w:szCs w:val="28"/>
        </w:rPr>
        <w:t xml:space="preserve"> mártires</w:t>
      </w:r>
      <w:r w:rsidRPr="002365EE">
        <w:rPr>
          <w:rFonts w:ascii="Times New Roman" w:hAnsi="Times New Roman" w:cs="Times New Roman"/>
          <w:sz w:val="28"/>
          <w:szCs w:val="28"/>
        </w:rPr>
        <w:t xml:space="preserve"> reza una leyenda que allí redacto san Juan de la Cruz los comentarios al cántico y otras obras suyas. Nos decía don Emilio que san Ju</w:t>
      </w:r>
      <w:r w:rsidR="002365EE" w:rsidRPr="002365EE">
        <w:rPr>
          <w:rFonts w:ascii="Times New Roman" w:hAnsi="Times New Roman" w:cs="Times New Roman"/>
          <w:sz w:val="28"/>
          <w:szCs w:val="28"/>
        </w:rPr>
        <w:t>a</w:t>
      </w:r>
      <w:r w:rsidRPr="002365EE">
        <w:rPr>
          <w:rFonts w:ascii="Times New Roman" w:hAnsi="Times New Roman" w:cs="Times New Roman"/>
          <w:sz w:val="28"/>
          <w:szCs w:val="28"/>
        </w:rPr>
        <w:t>n recitó las estrofas del Cántico: «</w:t>
      </w:r>
      <w:r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>Gocémonos, Amado</w:t>
      </w:r>
      <w:proofErr w:type="gramStart"/>
      <w:r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1778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End"/>
      <w:r w:rsidR="00420F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>y vámonos a ver en tu hermosura/</w:t>
      </w:r>
      <w:r w:rsidR="00BE1778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>al monte o al collado,/ </w:t>
      </w:r>
      <w:r w:rsidRPr="002365EE">
        <w:rPr>
          <w:rFonts w:ascii="Times New Roman" w:hAnsi="Times New Roman" w:cs="Times New Roman"/>
          <w:sz w:val="28"/>
          <w:szCs w:val="28"/>
        </w:rPr>
        <w:br/>
      </w:r>
      <w:r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>do mana el agua pura; /entremos más adentro en la espesura</w:t>
      </w:r>
      <w:r w:rsidRPr="002365EE">
        <w:rPr>
          <w:rFonts w:ascii="Times New Roman" w:hAnsi="Times New Roman" w:cs="Times New Roman"/>
          <w:sz w:val="28"/>
          <w:szCs w:val="28"/>
        </w:rPr>
        <w:t>».</w:t>
      </w:r>
      <w:r w:rsidR="00BE1778" w:rsidRPr="002365EE">
        <w:rPr>
          <w:rFonts w:ascii="Times New Roman" w:hAnsi="Times New Roman" w:cs="Times New Roman"/>
          <w:sz w:val="28"/>
          <w:szCs w:val="28"/>
        </w:rPr>
        <w:t xml:space="preserve"> Las escribió en la cárcel, se las aprendió de memoria y se las recitaba a sor </w:t>
      </w:r>
      <w:r w:rsidR="008337D4">
        <w:rPr>
          <w:rFonts w:ascii="Times New Roman" w:hAnsi="Times New Roman" w:cs="Times New Roman"/>
          <w:sz w:val="28"/>
          <w:szCs w:val="28"/>
        </w:rPr>
        <w:t>Ana de Jesús</w:t>
      </w:r>
      <w:r w:rsidR="00BE1778" w:rsidRPr="002365EE">
        <w:rPr>
          <w:rFonts w:ascii="Times New Roman" w:hAnsi="Times New Roman" w:cs="Times New Roman"/>
          <w:sz w:val="28"/>
          <w:szCs w:val="28"/>
        </w:rPr>
        <w:t xml:space="preserve"> en el convento de Capitanía. Después subía al Carmen y </w:t>
      </w:r>
      <w:r w:rsidR="00AD28B0">
        <w:rPr>
          <w:rFonts w:ascii="Times New Roman" w:hAnsi="Times New Roman" w:cs="Times New Roman"/>
          <w:sz w:val="28"/>
          <w:szCs w:val="28"/>
        </w:rPr>
        <w:t>redactaba los comentarios</w:t>
      </w:r>
      <w:r w:rsidR="00BE1778" w:rsidRPr="002365EE">
        <w:rPr>
          <w:rFonts w:ascii="Times New Roman" w:hAnsi="Times New Roman" w:cs="Times New Roman"/>
          <w:sz w:val="28"/>
          <w:szCs w:val="28"/>
        </w:rPr>
        <w:t xml:space="preserve"> en el convento</w:t>
      </w:r>
      <w:r w:rsidR="002365EE" w:rsidRPr="002365EE">
        <w:rPr>
          <w:rFonts w:ascii="Times New Roman" w:hAnsi="Times New Roman" w:cs="Times New Roman"/>
          <w:sz w:val="28"/>
          <w:szCs w:val="28"/>
        </w:rPr>
        <w:t>,</w:t>
      </w:r>
      <w:r w:rsidR="00BE1778" w:rsidRPr="002365EE">
        <w:rPr>
          <w:rFonts w:ascii="Times New Roman" w:hAnsi="Times New Roman" w:cs="Times New Roman"/>
          <w:sz w:val="28"/>
          <w:szCs w:val="28"/>
        </w:rPr>
        <w:t xml:space="preserve"> que </w:t>
      </w:r>
      <w:r w:rsidR="00841A3E" w:rsidRPr="002365EE">
        <w:rPr>
          <w:rFonts w:ascii="Times New Roman" w:hAnsi="Times New Roman" w:cs="Times New Roman"/>
          <w:sz w:val="28"/>
          <w:szCs w:val="28"/>
        </w:rPr>
        <w:t>fue destruido</w:t>
      </w:r>
      <w:r w:rsidR="00BE1778" w:rsidRPr="002365EE">
        <w:rPr>
          <w:rFonts w:ascii="Times New Roman" w:hAnsi="Times New Roman" w:cs="Times New Roman"/>
          <w:sz w:val="28"/>
          <w:szCs w:val="28"/>
        </w:rPr>
        <w:t xml:space="preserve"> como tantas cosas.</w:t>
      </w:r>
      <w:r w:rsidR="001A3AC0" w:rsidRPr="002365EE">
        <w:rPr>
          <w:rFonts w:ascii="Times New Roman" w:hAnsi="Times New Roman" w:cs="Times New Roman"/>
          <w:sz w:val="28"/>
          <w:szCs w:val="28"/>
        </w:rPr>
        <w:t xml:space="preserve"> En el monte escribió sus tratados  “Cántico espiritual”, “</w:t>
      </w:r>
      <w:r w:rsidR="002365EE" w:rsidRPr="002365EE">
        <w:rPr>
          <w:rFonts w:ascii="Times New Roman" w:hAnsi="Times New Roman" w:cs="Times New Roman"/>
          <w:sz w:val="28"/>
          <w:szCs w:val="28"/>
        </w:rPr>
        <w:t>L</w:t>
      </w:r>
      <w:r w:rsidR="001A3AC0" w:rsidRPr="002365EE">
        <w:rPr>
          <w:rFonts w:ascii="Times New Roman" w:hAnsi="Times New Roman" w:cs="Times New Roman"/>
          <w:sz w:val="28"/>
          <w:szCs w:val="28"/>
        </w:rPr>
        <w:t xml:space="preserve">a llama de amor viva”, “La subida </w:t>
      </w:r>
      <w:r w:rsidR="002365EE" w:rsidRPr="002365EE">
        <w:rPr>
          <w:rFonts w:ascii="Times New Roman" w:hAnsi="Times New Roman" w:cs="Times New Roman"/>
          <w:sz w:val="28"/>
          <w:szCs w:val="28"/>
        </w:rPr>
        <w:t>de</w:t>
      </w:r>
      <w:r w:rsidR="001A3AC0" w:rsidRPr="002365EE">
        <w:rPr>
          <w:rFonts w:ascii="Times New Roman" w:hAnsi="Times New Roman" w:cs="Times New Roman"/>
          <w:sz w:val="28"/>
          <w:szCs w:val="28"/>
        </w:rPr>
        <w:t>l monte Carmelo”</w:t>
      </w:r>
      <w:r w:rsidR="008337D4">
        <w:rPr>
          <w:rFonts w:ascii="Times New Roman" w:hAnsi="Times New Roman" w:cs="Times New Roman"/>
          <w:sz w:val="28"/>
          <w:szCs w:val="28"/>
        </w:rPr>
        <w:t xml:space="preserve"> </w:t>
      </w:r>
      <w:r w:rsidR="00420F6A">
        <w:rPr>
          <w:rFonts w:ascii="Times New Roman" w:hAnsi="Times New Roman" w:cs="Times New Roman"/>
          <w:sz w:val="28"/>
          <w:szCs w:val="28"/>
        </w:rPr>
        <w:t>y</w:t>
      </w:r>
      <w:r w:rsidR="002365EE" w:rsidRPr="002365EE">
        <w:rPr>
          <w:rFonts w:ascii="Times New Roman" w:hAnsi="Times New Roman" w:cs="Times New Roman"/>
          <w:sz w:val="28"/>
          <w:szCs w:val="28"/>
        </w:rPr>
        <w:t xml:space="preserve"> “La noche oscura del alma”.</w:t>
      </w:r>
    </w:p>
    <w:p w:rsidR="00C8168F" w:rsidRPr="002365EE" w:rsidRDefault="00BE1778" w:rsidP="002365EE">
      <w:pPr>
        <w:tabs>
          <w:tab w:val="left" w:pos="2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EE">
        <w:rPr>
          <w:rFonts w:ascii="Times New Roman" w:hAnsi="Times New Roman" w:cs="Times New Roman"/>
          <w:sz w:val="28"/>
          <w:szCs w:val="28"/>
        </w:rPr>
        <w:t xml:space="preserve"> </w:t>
      </w:r>
      <w:r w:rsidR="00DD3B77" w:rsidRPr="002365EE">
        <w:rPr>
          <w:rFonts w:ascii="Times New Roman" w:hAnsi="Times New Roman" w:cs="Times New Roman"/>
          <w:sz w:val="28"/>
          <w:szCs w:val="28"/>
        </w:rPr>
        <w:t>Don Emilio intervino como asesor artístico en la reconstrucción del monasterio de san Jerónimo</w:t>
      </w:r>
      <w:r w:rsidR="00C8168F" w:rsidRPr="002365EE">
        <w:rPr>
          <w:rFonts w:ascii="Times New Roman" w:hAnsi="Times New Roman" w:cs="Times New Roman"/>
          <w:sz w:val="28"/>
          <w:szCs w:val="28"/>
        </w:rPr>
        <w:t>. Tuvo especial interés en la restauración del retablo del altar mayor. Decía que era un auto sacramental en madera policromada</w:t>
      </w:r>
      <w:r w:rsidR="0066106B">
        <w:rPr>
          <w:rFonts w:ascii="Times New Roman" w:hAnsi="Times New Roman" w:cs="Times New Roman"/>
          <w:sz w:val="28"/>
          <w:szCs w:val="28"/>
        </w:rPr>
        <w:t xml:space="preserve"> y se deshacía en elogio de la traza de Martínez Montañés en Granada.</w:t>
      </w:r>
      <w:r w:rsidR="00850788">
        <w:rPr>
          <w:rFonts w:ascii="Times New Roman" w:hAnsi="Times New Roman" w:cs="Times New Roman"/>
          <w:sz w:val="28"/>
          <w:szCs w:val="28"/>
        </w:rPr>
        <w:t xml:space="preserve"> </w:t>
      </w:r>
      <w:r w:rsidR="00C8168F" w:rsidRPr="002365EE">
        <w:rPr>
          <w:rFonts w:ascii="Times New Roman" w:hAnsi="Times New Roman" w:cs="Times New Roman"/>
          <w:sz w:val="28"/>
          <w:szCs w:val="28"/>
        </w:rPr>
        <w:t xml:space="preserve">Con el tiempo, uno de sus discípulos, </w:t>
      </w:r>
      <w:r w:rsidR="00F9444F" w:rsidRPr="002365EE">
        <w:rPr>
          <w:rFonts w:ascii="Times New Roman" w:hAnsi="Times New Roman" w:cs="Times New Roman"/>
          <w:sz w:val="28"/>
          <w:szCs w:val="28"/>
        </w:rPr>
        <w:t xml:space="preserve">Germán </w:t>
      </w:r>
      <w:proofErr w:type="spellStart"/>
      <w:r w:rsidR="00F9444F" w:rsidRPr="002365EE">
        <w:rPr>
          <w:rFonts w:ascii="Times New Roman" w:hAnsi="Times New Roman" w:cs="Times New Roman"/>
          <w:sz w:val="28"/>
          <w:szCs w:val="28"/>
        </w:rPr>
        <w:t>Tejerizo</w:t>
      </w:r>
      <w:proofErr w:type="spellEnd"/>
      <w:r w:rsidR="00C8168F" w:rsidRPr="002365EE">
        <w:rPr>
          <w:rFonts w:ascii="Times New Roman" w:hAnsi="Times New Roman" w:cs="Times New Roman"/>
          <w:sz w:val="28"/>
          <w:szCs w:val="28"/>
        </w:rPr>
        <w:t xml:space="preserve">, representó repetidas veces </w:t>
      </w:r>
      <w:r w:rsidR="00F9444F" w:rsidRPr="002365EE">
        <w:rPr>
          <w:rFonts w:ascii="Times New Roman" w:hAnsi="Times New Roman" w:cs="Times New Roman"/>
          <w:sz w:val="28"/>
          <w:szCs w:val="28"/>
        </w:rPr>
        <w:t xml:space="preserve">autos de </w:t>
      </w:r>
      <w:r w:rsidR="00C8168F" w:rsidRPr="002365EE">
        <w:rPr>
          <w:rFonts w:ascii="Times New Roman" w:hAnsi="Times New Roman" w:cs="Times New Roman"/>
          <w:sz w:val="28"/>
          <w:szCs w:val="28"/>
        </w:rPr>
        <w:t>Calderón</w:t>
      </w:r>
      <w:r w:rsidR="00F9444F" w:rsidRPr="002365EE">
        <w:rPr>
          <w:rFonts w:ascii="Times New Roman" w:hAnsi="Times New Roman" w:cs="Times New Roman"/>
          <w:sz w:val="28"/>
          <w:szCs w:val="28"/>
        </w:rPr>
        <w:t>:</w:t>
      </w:r>
      <w:r w:rsidR="00F9444F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‘La hidalga del Valle’, ‘el gran teatro del mundo’ con los que empezó su andadura la  Compañía de Teatro Mira de </w:t>
      </w:r>
      <w:proofErr w:type="spellStart"/>
      <w:r w:rsidR="00F9444F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>Amescua</w:t>
      </w:r>
      <w:proofErr w:type="spellEnd"/>
      <w:r w:rsidR="00F9444F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 1993 de la mano de Germán </w:t>
      </w:r>
      <w:proofErr w:type="spellStart"/>
      <w:r w:rsidR="00F9444F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>Tejerizo</w:t>
      </w:r>
      <w:proofErr w:type="spellEnd"/>
      <w:r w:rsidR="00F9444F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C2C4D" w:rsidRPr="002365EE" w:rsidRDefault="00F04DE1" w:rsidP="0023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 Emilio redactó una introducción a la obra “El jardín de las delicias” de Francisco Ayala</w:t>
      </w:r>
      <w:r w:rsidR="00811F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La amistad entre estos dos granadinos fue larga y tendida. Don Emilio le introdujo en la España de finales de la </w:t>
      </w:r>
      <w:r>
        <w:rPr>
          <w:rFonts w:ascii="Times New Roman" w:hAnsi="Times New Roman" w:cs="Times New Roman"/>
          <w:sz w:val="28"/>
          <w:szCs w:val="28"/>
        </w:rPr>
        <w:lastRenderedPageBreak/>
        <w:t>dictadura. Lo presentó en sociedad. Valoró siempre la buena literatura antes que las actitudes personales y la biografía de cada uno. Orozco pintaba cuadros, bocetos, retratos y bodegones. Hace un merecido y pormenorizado estudio de la impresión que le produjo a Ayala este cuadro de El Bosco. Una introducción de maestro. El maestro Ayala ha dejado aquí en la ciudad una fundación bastante valiosa. La ciudad también le ha correspondido.</w:t>
      </w:r>
    </w:p>
    <w:p w:rsidR="001F07C1" w:rsidRPr="001F04A1" w:rsidRDefault="001F04A1" w:rsidP="001F07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65EE">
        <w:rPr>
          <w:sz w:val="28"/>
          <w:szCs w:val="28"/>
        </w:rPr>
        <w:t xml:space="preserve">A sus viajes por España y el extranjero -Italia, sobre todo- hay que unir un amplio abanico de iniciativas que siguen constituyendo una parte importante de nuestro legado cultural en un pasado no tan lejano. </w:t>
      </w:r>
      <w:r w:rsidR="001F07C1" w:rsidRPr="001F07C1">
        <w:rPr>
          <w:sz w:val="28"/>
          <w:szCs w:val="28"/>
        </w:rPr>
        <w:t xml:space="preserve">Cuando don Emilio atendía a la colocación </w:t>
      </w:r>
      <w:r w:rsidR="001F07C1">
        <w:rPr>
          <w:sz w:val="28"/>
          <w:szCs w:val="28"/>
        </w:rPr>
        <w:t xml:space="preserve">de cuadros </w:t>
      </w:r>
      <w:r w:rsidR="001F07C1" w:rsidRPr="001F07C1">
        <w:rPr>
          <w:sz w:val="28"/>
          <w:szCs w:val="28"/>
        </w:rPr>
        <w:t>en el museo del Carlos V, le venía a la memoria el sonido del endecasílabo italiano. El </w:t>
      </w:r>
      <w:r w:rsidR="001F07C1" w:rsidRPr="001F04A1">
        <w:rPr>
          <w:bCs/>
          <w:sz w:val="28"/>
          <w:szCs w:val="28"/>
        </w:rPr>
        <w:t>endecasílabo</w:t>
      </w:r>
      <w:r w:rsidR="001F07C1">
        <w:rPr>
          <w:sz w:val="28"/>
          <w:szCs w:val="28"/>
        </w:rPr>
        <w:t xml:space="preserve"> es </w:t>
      </w:r>
      <w:r w:rsidR="001F07C1" w:rsidRPr="001F07C1">
        <w:rPr>
          <w:sz w:val="28"/>
          <w:szCs w:val="28"/>
        </w:rPr>
        <w:t>un </w:t>
      </w:r>
      <w:hyperlink r:id="rId5" w:tooltip="Verso" w:history="1"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>verso</w:t>
        </w:r>
      </w:hyperlink>
      <w:r w:rsidR="001F07C1" w:rsidRPr="001F07C1">
        <w:rPr>
          <w:sz w:val="28"/>
          <w:szCs w:val="28"/>
        </w:rPr>
        <w:t> de once </w:t>
      </w:r>
      <w:hyperlink r:id="rId6" w:tooltip="Sílaba" w:history="1"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>sílabas</w:t>
        </w:r>
      </w:hyperlink>
      <w:r w:rsidR="001F07C1" w:rsidRPr="001F07C1">
        <w:rPr>
          <w:sz w:val="28"/>
          <w:szCs w:val="28"/>
        </w:rPr>
        <w:t> de origen </w:t>
      </w:r>
      <w:hyperlink r:id="rId7" w:tooltip="Renacimiento italiano" w:history="1"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>italiano</w:t>
        </w:r>
      </w:hyperlink>
      <w:r w:rsidR="001F07C1" w:rsidRPr="001F07C1">
        <w:rPr>
          <w:sz w:val="28"/>
          <w:szCs w:val="28"/>
        </w:rPr>
        <w:t> que se adoptó en la poesía lírica española durante el primer tercio del </w:t>
      </w:r>
      <w:hyperlink r:id="rId8" w:tooltip="Siglo XVI" w:history="1"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>siglo XVI</w:t>
        </w:r>
      </w:hyperlink>
      <w:r w:rsidR="001F07C1" w:rsidRPr="001F07C1">
        <w:rPr>
          <w:sz w:val="28"/>
          <w:szCs w:val="28"/>
        </w:rPr>
        <w:t>, durante el </w:t>
      </w:r>
      <w:hyperlink r:id="rId9" w:tooltip="Renacimiento" w:history="1"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>Renacimiento</w:t>
        </w:r>
      </w:hyperlink>
      <w:r w:rsidR="001F07C1" w:rsidRPr="001F07C1">
        <w:rPr>
          <w:sz w:val="28"/>
          <w:szCs w:val="28"/>
        </w:rPr>
        <w:t>, gracias al poeta toledano </w:t>
      </w:r>
      <w:hyperlink r:id="rId10" w:tooltip="Garcilaso de la Vega" w:history="1"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>Garcilaso de la Vega</w:t>
        </w:r>
      </w:hyperlink>
      <w:r w:rsidR="001F07C1" w:rsidRPr="001F07C1">
        <w:rPr>
          <w:sz w:val="28"/>
          <w:szCs w:val="28"/>
        </w:rPr>
        <w:t>, quien lo introdujo junto con su amigo </w:t>
      </w:r>
      <w:hyperlink r:id="rId11" w:tooltip="Juan Boscán" w:history="1"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 xml:space="preserve">Juan </w:t>
        </w:r>
        <w:proofErr w:type="spellStart"/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>Boscán</w:t>
        </w:r>
        <w:proofErr w:type="spellEnd"/>
      </w:hyperlink>
      <w:r w:rsidR="001F07C1">
        <w:rPr>
          <w:sz w:val="28"/>
          <w:szCs w:val="28"/>
        </w:rPr>
        <w:t xml:space="preserve">, </w:t>
      </w:r>
      <w:r w:rsidR="001F07C1" w:rsidRPr="001F07C1">
        <w:rPr>
          <w:sz w:val="28"/>
          <w:szCs w:val="28"/>
        </w:rPr>
        <w:t>convencido en </w:t>
      </w:r>
      <w:hyperlink r:id="rId12" w:tooltip="Granada (España)" w:history="1"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>Granada</w:t>
        </w:r>
      </w:hyperlink>
      <w:r w:rsidR="001F07C1" w:rsidRPr="001F07C1">
        <w:rPr>
          <w:sz w:val="28"/>
          <w:szCs w:val="28"/>
        </w:rPr>
        <w:t> por el embajador veneciano </w:t>
      </w:r>
      <w:hyperlink r:id="rId13" w:tooltip="Andrea Navagiero" w:history="1"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 xml:space="preserve">Andrea </w:t>
        </w:r>
        <w:proofErr w:type="spellStart"/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>Nava</w:t>
        </w:r>
        <w:r>
          <w:rPr>
            <w:rStyle w:val="Hipervnculo"/>
            <w:color w:val="auto"/>
            <w:sz w:val="28"/>
            <w:szCs w:val="28"/>
            <w:u w:val="none"/>
          </w:rPr>
          <w:t>g</w:t>
        </w:r>
        <w:r w:rsidR="001F07C1" w:rsidRPr="001F07C1">
          <w:rPr>
            <w:rStyle w:val="Hipervnculo"/>
            <w:color w:val="auto"/>
            <w:sz w:val="28"/>
            <w:szCs w:val="28"/>
            <w:u w:val="none"/>
          </w:rPr>
          <w:t>giero</w:t>
        </w:r>
        <w:proofErr w:type="spellEnd"/>
      </w:hyperlink>
      <w:r w:rsidR="001F07C1" w:rsidRPr="001F07C1">
        <w:rPr>
          <w:sz w:val="28"/>
          <w:szCs w:val="28"/>
        </w:rPr>
        <w:t xml:space="preserve"> de que introdujese la métrica italiana en la castellana, tal y como declara </w:t>
      </w:r>
      <w:proofErr w:type="spellStart"/>
      <w:r w:rsidR="001F07C1" w:rsidRPr="001F07C1">
        <w:rPr>
          <w:sz w:val="28"/>
          <w:szCs w:val="28"/>
        </w:rPr>
        <w:t>Boscán</w:t>
      </w:r>
      <w:proofErr w:type="spellEnd"/>
      <w:r w:rsidR="001F07C1" w:rsidRPr="001F07C1">
        <w:rPr>
          <w:sz w:val="28"/>
          <w:szCs w:val="28"/>
        </w:rPr>
        <w:t xml:space="preserve"> </w:t>
      </w:r>
      <w:r w:rsidR="001F07C1" w:rsidRPr="001F04A1">
        <w:rPr>
          <w:sz w:val="28"/>
          <w:szCs w:val="28"/>
        </w:rPr>
        <w:t xml:space="preserve">en </w:t>
      </w:r>
      <w:r w:rsidRPr="001F04A1">
        <w:rPr>
          <w:sz w:val="28"/>
          <w:szCs w:val="28"/>
        </w:rPr>
        <w:t>la carta "A la duquesa de Soma"</w:t>
      </w:r>
      <w:r w:rsidR="001F07C1" w:rsidRPr="001F04A1">
        <w:rPr>
          <w:sz w:val="28"/>
          <w:szCs w:val="28"/>
        </w:rPr>
        <w:t>:</w:t>
      </w:r>
      <w:r w:rsidRPr="001F04A1">
        <w:rPr>
          <w:sz w:val="28"/>
          <w:szCs w:val="28"/>
        </w:rPr>
        <w:t xml:space="preserve"> </w:t>
      </w:r>
      <w:r w:rsidRPr="001F04A1">
        <w:rPr>
          <w:rFonts w:ascii="French Script MT" w:hAnsi="French Script MT"/>
          <w:sz w:val="28"/>
          <w:szCs w:val="28"/>
        </w:rPr>
        <w:t>«</w:t>
      </w:r>
      <w:r w:rsidR="001F07C1" w:rsidRPr="001F04A1">
        <w:rPr>
          <w:iCs/>
          <w:sz w:val="28"/>
          <w:szCs w:val="28"/>
        </w:rPr>
        <w:t xml:space="preserve">Porque estando un día en Granada con el </w:t>
      </w:r>
      <w:proofErr w:type="spellStart"/>
      <w:r w:rsidR="001F07C1" w:rsidRPr="001F04A1">
        <w:rPr>
          <w:iCs/>
          <w:sz w:val="28"/>
          <w:szCs w:val="28"/>
        </w:rPr>
        <w:t>Navagero</w:t>
      </w:r>
      <w:proofErr w:type="spellEnd"/>
      <w:r w:rsidR="001F07C1" w:rsidRPr="001F04A1">
        <w:rPr>
          <w:iCs/>
          <w:sz w:val="28"/>
          <w:szCs w:val="28"/>
        </w:rPr>
        <w:t xml:space="preserve"> (...) me dijo por qué no probaba en lengua castellana sonetos y otras artes de trovas usadas por los buenos autores de Italia</w:t>
      </w:r>
      <w:r>
        <w:rPr>
          <w:rFonts w:ascii="French Script MT" w:hAnsi="French Script MT"/>
          <w:iCs/>
          <w:sz w:val="28"/>
          <w:szCs w:val="28"/>
        </w:rPr>
        <w:t>»</w:t>
      </w:r>
      <w:r w:rsidR="001F07C1" w:rsidRPr="001F04A1">
        <w:rPr>
          <w:sz w:val="28"/>
          <w:szCs w:val="28"/>
        </w:rPr>
        <w:t>.</w:t>
      </w:r>
    </w:p>
    <w:p w:rsidR="00C828DA" w:rsidRPr="00420F6A" w:rsidRDefault="00850788" w:rsidP="0023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Soto de Rojas </w:t>
      </w:r>
      <w:r w:rsidR="00C828DA" w:rsidRPr="001F04A1">
        <w:rPr>
          <w:rFonts w:ascii="Times New Roman" w:hAnsi="Times New Roman" w:cs="Times New Roman"/>
          <w:sz w:val="28"/>
          <w:szCs w:val="28"/>
          <w:shd w:val="clear" w:color="auto" w:fill="FFFFFF"/>
        </w:rPr>
        <w:t>hizo</w:t>
      </w:r>
      <w:r w:rsidR="00C828DA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frecuentes viajes a Madrid, pero a partir de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1630 </w:t>
      </w:r>
      <w:r w:rsidR="00C828DA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 retiró definitivamente a </w:t>
      </w:r>
      <w:r w:rsidR="00C828DA" w:rsidRPr="00420F6A">
        <w:rPr>
          <w:rFonts w:ascii="Times New Roman" w:hAnsi="Times New Roman" w:cs="Times New Roman"/>
          <w:sz w:val="28"/>
          <w:szCs w:val="28"/>
          <w:shd w:val="clear" w:color="auto" w:fill="FFFFFF"/>
        </w:rPr>
        <w:t>su </w:t>
      </w:r>
      <w:hyperlink r:id="rId14" w:tooltip="Carmen Granadino" w:history="1">
        <w:r w:rsidR="00420F6A" w:rsidRPr="00420F6A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Carmen</w:t>
        </w:r>
      </w:hyperlink>
      <w:r w:rsidR="00C828DA" w:rsidRPr="00420F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los Mascarones en el </w:t>
      </w:r>
      <w:hyperlink r:id="rId15" w:history="1">
        <w:r w:rsidR="00C828DA" w:rsidRPr="00420F6A">
          <w:rPr>
            <w:rStyle w:val="Hipervnculo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Albaicín</w:t>
        </w:r>
      </w:hyperlink>
      <w:r w:rsidR="00C828DA" w:rsidRPr="00420F6A">
        <w:rPr>
          <w:rFonts w:ascii="Times New Roman" w:hAnsi="Times New Roman" w:cs="Times New Roman"/>
          <w:sz w:val="28"/>
          <w:szCs w:val="28"/>
          <w:shd w:val="clear" w:color="auto" w:fill="FFFFFF"/>
        </w:rPr>
        <w:t>, que describirá más tarde en su lujuriante y</w:t>
      </w:r>
      <w:r w:rsidR="00C828DA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8DA" w:rsidRPr="00420F6A">
        <w:rPr>
          <w:rFonts w:ascii="Times New Roman" w:hAnsi="Times New Roman" w:cs="Times New Roman"/>
          <w:sz w:val="28"/>
          <w:szCs w:val="28"/>
          <w:shd w:val="clear" w:color="auto" w:fill="FFFFFF"/>
        </w:rPr>
        <w:t>sensitiva silva póstuma </w:t>
      </w:r>
      <w:r w:rsidR="00420F6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C828DA" w:rsidRPr="00420F6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Paraíso cerrado</w:t>
      </w:r>
      <w:r w:rsidR="00420F6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”</w:t>
      </w:r>
      <w:r w:rsidR="00C828DA" w:rsidRPr="00420F6A">
        <w:rPr>
          <w:rFonts w:ascii="Times New Roman" w:hAnsi="Times New Roman" w:cs="Times New Roman"/>
          <w:sz w:val="28"/>
          <w:szCs w:val="28"/>
          <w:shd w:val="clear" w:color="auto" w:fill="FFFFFF"/>
        </w:rPr>
        <w:t> (1652), y da a luz sus poemas más</w:t>
      </w:r>
      <w:r w:rsidR="00C828DA" w:rsidRPr="00236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culteranos.</w:t>
      </w:r>
      <w:r w:rsidR="00D7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Don </w:t>
      </w:r>
      <w:r w:rsidR="002E0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Emilio ha comentado el paisaje y el sentimiento de la poesía barroca española, y cita mucho al granadino Soto </w:t>
      </w:r>
      <w:r w:rsidR="00D71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Rojas </w:t>
      </w:r>
      <w:bookmarkStart w:id="0" w:name="_GoBack"/>
      <w:bookmarkEnd w:id="0"/>
      <w:r w:rsidR="002E09B4">
        <w:rPr>
          <w:rFonts w:ascii="Times New Roman" w:hAnsi="Times New Roman" w:cs="Times New Roman"/>
          <w:sz w:val="28"/>
          <w:szCs w:val="28"/>
          <w:shd w:val="clear" w:color="auto" w:fill="FFFFFF"/>
        </w:rPr>
        <w:t>como exponente máximo de estas ideas.</w:t>
      </w:r>
    </w:p>
    <w:p w:rsidR="001F04A1" w:rsidRPr="002365EE" w:rsidRDefault="00913508" w:rsidP="001F04A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Don Emilio fue un h</w:t>
      </w:r>
      <w:r w:rsidR="001F04A1" w:rsidRPr="002365EE">
        <w:rPr>
          <w:sz w:val="28"/>
          <w:szCs w:val="28"/>
        </w:rPr>
        <w:t>ombre dialogante, con un profundo sentido ético y moral. Identificado plenamente con su ciudad, en ella moría en 1987.</w:t>
      </w:r>
      <w:r w:rsidR="00850788">
        <w:rPr>
          <w:sz w:val="28"/>
          <w:szCs w:val="28"/>
        </w:rPr>
        <w:t xml:space="preserve"> Pero me acaba de llamar desde el Palacio de las columnas,</w:t>
      </w:r>
      <w:r w:rsidR="002E09B4">
        <w:rPr>
          <w:sz w:val="28"/>
          <w:szCs w:val="28"/>
        </w:rPr>
        <w:t xml:space="preserve"> donde es decano de la Facultad de Letras,</w:t>
      </w:r>
      <w:r w:rsidR="00850788">
        <w:rPr>
          <w:sz w:val="28"/>
          <w:szCs w:val="28"/>
        </w:rPr>
        <w:t xml:space="preserve"> en la calle Puentezuelas, para que en el sótano donde habitan los libros relea su manual “Lope y Góngora, frente a frente”.</w:t>
      </w:r>
    </w:p>
    <w:p w:rsidR="000C2C4D" w:rsidRPr="002365EE" w:rsidRDefault="000C2C4D" w:rsidP="0023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FE9" w:rsidRPr="002365EE" w:rsidRDefault="00F84FE9" w:rsidP="0023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4FE9" w:rsidRPr="00236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E9"/>
    <w:rsid w:val="000C2C4D"/>
    <w:rsid w:val="00132B2A"/>
    <w:rsid w:val="001462BE"/>
    <w:rsid w:val="001A3AC0"/>
    <w:rsid w:val="001F04A1"/>
    <w:rsid w:val="001F07C1"/>
    <w:rsid w:val="002365EE"/>
    <w:rsid w:val="00244782"/>
    <w:rsid w:val="002E09B4"/>
    <w:rsid w:val="00420F6A"/>
    <w:rsid w:val="004267AB"/>
    <w:rsid w:val="0066106B"/>
    <w:rsid w:val="00755853"/>
    <w:rsid w:val="00811F01"/>
    <w:rsid w:val="008337D4"/>
    <w:rsid w:val="00841A3E"/>
    <w:rsid w:val="00850788"/>
    <w:rsid w:val="008D151E"/>
    <w:rsid w:val="00913508"/>
    <w:rsid w:val="00AD28B0"/>
    <w:rsid w:val="00B0764E"/>
    <w:rsid w:val="00B85080"/>
    <w:rsid w:val="00BE1778"/>
    <w:rsid w:val="00C8168F"/>
    <w:rsid w:val="00C828DA"/>
    <w:rsid w:val="00CE4189"/>
    <w:rsid w:val="00D717C7"/>
    <w:rsid w:val="00DD3B77"/>
    <w:rsid w:val="00ED78F9"/>
    <w:rsid w:val="00F04DE1"/>
    <w:rsid w:val="00F84FE9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82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82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iglo_XVI" TargetMode="External"/><Relationship Id="rId13" Type="http://schemas.openxmlformats.org/officeDocument/2006/relationships/hyperlink" Target="https://es.wikipedia.org/wiki/Andrea_Navagi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Renacimiento_italiano" TargetMode="External"/><Relationship Id="rId12" Type="http://schemas.openxmlformats.org/officeDocument/2006/relationships/hyperlink" Target="https://es.wikipedia.org/wiki/Granada_(Espa%C3%B1a)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S%C3%ADlaba" TargetMode="External"/><Relationship Id="rId11" Type="http://schemas.openxmlformats.org/officeDocument/2006/relationships/hyperlink" Target="https://es.wikipedia.org/wiki/Juan_Bosc%C3%A1n" TargetMode="External"/><Relationship Id="rId5" Type="http://schemas.openxmlformats.org/officeDocument/2006/relationships/hyperlink" Target="https://es.wikipedia.org/wiki/Verso" TargetMode="External"/><Relationship Id="rId15" Type="http://schemas.openxmlformats.org/officeDocument/2006/relationships/hyperlink" Target="https://es.wikipedia.org/wiki/Albaic%C3%ADn" TargetMode="External"/><Relationship Id="rId10" Type="http://schemas.openxmlformats.org/officeDocument/2006/relationships/hyperlink" Target="https://es.wikipedia.org/wiki/Garcilaso_de_la_Ve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Renacimiento" TargetMode="External"/><Relationship Id="rId14" Type="http://schemas.openxmlformats.org/officeDocument/2006/relationships/hyperlink" Target="https://es.wikipedia.org/wiki/Carmen_Granadi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Mª Becerra</dc:creator>
  <cp:lastModifiedBy>Jose Mª Becerra</cp:lastModifiedBy>
  <cp:revision>14</cp:revision>
  <dcterms:created xsi:type="dcterms:W3CDTF">2019-04-20T08:25:00Z</dcterms:created>
  <dcterms:modified xsi:type="dcterms:W3CDTF">2019-09-05T07:50:00Z</dcterms:modified>
</cp:coreProperties>
</file>