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1" w:rsidRDefault="0066088D" w:rsidP="0066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r w:rsidRPr="0066088D">
        <w:rPr>
          <w:rFonts w:ascii="Times New Roman" w:hAnsi="Times New Roman" w:cs="Times New Roman"/>
          <w:sz w:val="28"/>
          <w:szCs w:val="28"/>
        </w:rPr>
        <w:t xml:space="preserve">Sur invade el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6088D">
        <w:rPr>
          <w:rFonts w:ascii="Times New Roman" w:hAnsi="Times New Roman" w:cs="Times New Roman"/>
          <w:sz w:val="28"/>
          <w:szCs w:val="28"/>
        </w:rPr>
        <w:t>orte de España</w:t>
      </w:r>
    </w:p>
    <w:p w:rsidR="000B3957" w:rsidRDefault="000B3957" w:rsidP="0066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957" w:rsidRDefault="000B3957" w:rsidP="000B3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José María Becerra Hiraldo</w:t>
      </w:r>
    </w:p>
    <w:p w:rsidR="000B3957" w:rsidRDefault="000B3957" w:rsidP="000B3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Catedrático de Lengua española</w:t>
      </w:r>
    </w:p>
    <w:p w:rsidR="0066088D" w:rsidRDefault="0066088D" w:rsidP="0066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8D" w:rsidRDefault="0066088D" w:rsidP="0066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8D" w:rsidRDefault="0066088D" w:rsidP="005F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Según la imagen </w:t>
      </w:r>
      <w:r w:rsidR="00D26834">
        <w:rPr>
          <w:rFonts w:ascii="Times New Roman" w:hAnsi="Times New Roman" w:cs="Times New Roman"/>
          <w:sz w:val="28"/>
          <w:szCs w:val="28"/>
        </w:rPr>
        <w:t>legada</w:t>
      </w:r>
      <w:r>
        <w:rPr>
          <w:rFonts w:ascii="Times New Roman" w:hAnsi="Times New Roman" w:cs="Times New Roman"/>
          <w:sz w:val="28"/>
          <w:szCs w:val="28"/>
        </w:rPr>
        <w:t xml:space="preserve"> por Menéndez Pidal, el castellano actuó en los siglos XII y XIII como una cuña que, clavada al norte, rompió con la antigua unidad de ciertos caracteres comunes románicos antes extendidos por </w:t>
      </w:r>
      <w:r w:rsidR="00D2683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D2683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enínsula, penetró por el centro y </w:t>
      </w:r>
      <w:r w:rsidR="007A6F4D">
        <w:rPr>
          <w:rFonts w:ascii="Times New Roman" w:hAnsi="Times New Roman" w:cs="Times New Roman"/>
          <w:sz w:val="28"/>
          <w:szCs w:val="28"/>
        </w:rPr>
        <w:t>llegó</w:t>
      </w:r>
      <w:r>
        <w:rPr>
          <w:rFonts w:ascii="Times New Roman" w:hAnsi="Times New Roman" w:cs="Times New Roman"/>
          <w:sz w:val="28"/>
          <w:szCs w:val="28"/>
        </w:rPr>
        <w:t xml:space="preserve"> hasta Andalucía dividiendo la originaria uniformidad dialectal desde el Duero a Gibraltar, borrando los</w:t>
      </w:r>
      <w:r w:rsidR="00D26834">
        <w:rPr>
          <w:rFonts w:ascii="Times New Roman" w:hAnsi="Times New Roman" w:cs="Times New Roman"/>
          <w:sz w:val="28"/>
          <w:szCs w:val="28"/>
        </w:rPr>
        <w:t xml:space="preserve"> dialectos mozárabes, y ensanchando</w:t>
      </w:r>
      <w:r>
        <w:rPr>
          <w:rFonts w:ascii="Times New Roman" w:hAnsi="Times New Roman" w:cs="Times New Roman"/>
          <w:sz w:val="28"/>
          <w:szCs w:val="28"/>
        </w:rPr>
        <w:t xml:space="preserve"> cada vez más su acción de norte a sur para implantar la modalidad especial lingüística nacida en el rincón cántabro.</w:t>
      </w:r>
      <w:r w:rsidR="005C308E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>Pero con una especie de boomerang las hablas surgidas en el Sur han emprendido el camino de vuelta y propalado y extendido en el Centro Norte una serie de rasgos lingüísticos tan conocidos como el ‘yeísmo’, o la confusión de palatales, la ‘aspiración’ de la ese en finales de sílaba en interior de palabra (fíjense, por favor, en los gorjeos del Bono</w:t>
      </w:r>
      <w:r w:rsidR="00C940FE">
        <w:rPr>
          <w:rFonts w:ascii="Times New Roman" w:hAnsi="Times New Roman" w:cs="Times New Roman"/>
          <w:sz w:val="28"/>
          <w:szCs w:val="28"/>
        </w:rPr>
        <w:t>)</w:t>
      </w:r>
      <w:r w:rsidR="007A6F4D">
        <w:rPr>
          <w:rFonts w:ascii="Times New Roman" w:hAnsi="Times New Roman" w:cs="Times New Roman"/>
          <w:sz w:val="28"/>
          <w:szCs w:val="28"/>
        </w:rPr>
        <w:t xml:space="preserve">, </w:t>
      </w:r>
      <w:r w:rsidR="005C308E">
        <w:rPr>
          <w:rFonts w:ascii="Times New Roman" w:hAnsi="Times New Roman" w:cs="Times New Roman"/>
          <w:sz w:val="28"/>
          <w:szCs w:val="28"/>
        </w:rPr>
        <w:t xml:space="preserve">el </w:t>
      </w:r>
      <w:r w:rsidR="007A6F4D">
        <w:rPr>
          <w:rFonts w:ascii="Times New Roman" w:hAnsi="Times New Roman" w:cs="Times New Roman"/>
          <w:sz w:val="28"/>
          <w:szCs w:val="28"/>
        </w:rPr>
        <w:t>‘</w:t>
      </w:r>
      <w:r w:rsidR="005C308E">
        <w:rPr>
          <w:rFonts w:ascii="Times New Roman" w:hAnsi="Times New Roman" w:cs="Times New Roman"/>
          <w:sz w:val="28"/>
          <w:szCs w:val="28"/>
        </w:rPr>
        <w:t>seseo</w:t>
      </w:r>
      <w:r w:rsidR="007A6F4D">
        <w:rPr>
          <w:rFonts w:ascii="Times New Roman" w:hAnsi="Times New Roman" w:cs="Times New Roman"/>
          <w:sz w:val="28"/>
          <w:szCs w:val="28"/>
        </w:rPr>
        <w:t>’ o la confusión de ese y ce</w:t>
      </w:r>
      <w:r w:rsidR="005C308E">
        <w:rPr>
          <w:rFonts w:ascii="Times New Roman" w:hAnsi="Times New Roman" w:cs="Times New Roman"/>
          <w:sz w:val="28"/>
          <w:szCs w:val="28"/>
        </w:rPr>
        <w:t>,</w:t>
      </w:r>
      <w:r w:rsidR="007A6F4D">
        <w:rPr>
          <w:rFonts w:ascii="Times New Roman" w:hAnsi="Times New Roman" w:cs="Times New Roman"/>
          <w:sz w:val="28"/>
          <w:szCs w:val="28"/>
        </w:rPr>
        <w:t xml:space="preserve"> y, por último, </w:t>
      </w:r>
      <w:r w:rsidR="005C308E">
        <w:rPr>
          <w:rFonts w:ascii="Times New Roman" w:hAnsi="Times New Roman" w:cs="Times New Roman"/>
          <w:sz w:val="28"/>
          <w:szCs w:val="28"/>
        </w:rPr>
        <w:t xml:space="preserve"> la </w:t>
      </w:r>
      <w:r w:rsidR="007A6F4D">
        <w:rPr>
          <w:rFonts w:ascii="Times New Roman" w:hAnsi="Times New Roman" w:cs="Times New Roman"/>
          <w:sz w:val="28"/>
          <w:szCs w:val="28"/>
        </w:rPr>
        <w:t>‘</w:t>
      </w:r>
      <w:r w:rsidR="005C308E">
        <w:rPr>
          <w:rFonts w:ascii="Times New Roman" w:hAnsi="Times New Roman" w:cs="Times New Roman"/>
          <w:sz w:val="28"/>
          <w:szCs w:val="28"/>
        </w:rPr>
        <w:t>síncopa</w:t>
      </w:r>
      <w:r w:rsidR="007A6F4D">
        <w:rPr>
          <w:rFonts w:ascii="Times New Roman" w:hAnsi="Times New Roman" w:cs="Times New Roman"/>
          <w:sz w:val="28"/>
          <w:szCs w:val="28"/>
        </w:rPr>
        <w:t>’</w:t>
      </w:r>
      <w:r w:rsidR="005C308E">
        <w:rPr>
          <w:rFonts w:ascii="Times New Roman" w:hAnsi="Times New Roman" w:cs="Times New Roman"/>
          <w:sz w:val="28"/>
          <w:szCs w:val="28"/>
        </w:rPr>
        <w:t xml:space="preserve"> en la sílaba final: </w:t>
      </w:r>
      <w:proofErr w:type="spellStart"/>
      <w:r w:rsidR="005C308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C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E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5C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C308E">
        <w:rPr>
          <w:rFonts w:ascii="Times New Roman" w:hAnsi="Times New Roman" w:cs="Times New Roman"/>
          <w:sz w:val="28"/>
          <w:szCs w:val="28"/>
        </w:rPr>
        <w:t>.</w:t>
      </w:r>
    </w:p>
    <w:p w:rsidR="005C5256" w:rsidRDefault="005C5256" w:rsidP="00CB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hay que remontarse al emperador Trajano vecino de la Bética, ni al filósofo cordobés Séneca, ni al judío teólogo cordobés </w:t>
      </w:r>
      <w:proofErr w:type="spellStart"/>
      <w:r>
        <w:rPr>
          <w:rFonts w:ascii="Times New Roman" w:hAnsi="Times New Roman" w:cs="Times New Roman"/>
          <w:sz w:val="28"/>
          <w:szCs w:val="28"/>
        </w:rPr>
        <w:t>Maimónides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ni al judío </w:t>
      </w:r>
      <w:r w:rsidR="0083335F">
        <w:rPr>
          <w:rFonts w:ascii="Times New Roman" w:hAnsi="Times New Roman" w:cs="Times New Roman"/>
          <w:sz w:val="28"/>
          <w:szCs w:val="28"/>
        </w:rPr>
        <w:t xml:space="preserve">traductor </w:t>
      </w:r>
      <w:proofErr w:type="spellStart"/>
      <w:r w:rsidR="0083335F">
        <w:rPr>
          <w:rFonts w:ascii="Times New Roman" w:hAnsi="Times New Roman" w:cs="Times New Roman"/>
          <w:sz w:val="28"/>
          <w:szCs w:val="28"/>
        </w:rPr>
        <w:t>Yehudah</w:t>
      </w:r>
      <w:proofErr w:type="spellEnd"/>
      <w:r w:rsidR="0083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5F">
        <w:rPr>
          <w:rFonts w:ascii="Times New Roman" w:hAnsi="Times New Roman" w:cs="Times New Roman"/>
          <w:sz w:val="28"/>
          <w:szCs w:val="28"/>
        </w:rPr>
        <w:t>Ibn</w:t>
      </w:r>
      <w:proofErr w:type="spellEnd"/>
      <w:r w:rsidR="0083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5F">
        <w:rPr>
          <w:rFonts w:ascii="Times New Roman" w:hAnsi="Times New Roman" w:cs="Times New Roman"/>
          <w:sz w:val="28"/>
          <w:szCs w:val="28"/>
        </w:rPr>
        <w:t>Tibbón</w:t>
      </w:r>
      <w:proofErr w:type="spellEnd"/>
      <w:r w:rsidR="00510F05">
        <w:rPr>
          <w:rFonts w:ascii="Times New Roman" w:hAnsi="Times New Roman" w:cs="Times New Roman"/>
          <w:sz w:val="28"/>
          <w:szCs w:val="28"/>
        </w:rPr>
        <w:t xml:space="preserve"> para traer argumentos para mi teoría, la de la mancha que va </w:t>
      </w:r>
      <w:proofErr w:type="spellStart"/>
      <w:r w:rsidR="00510F05">
        <w:rPr>
          <w:rFonts w:ascii="Times New Roman" w:hAnsi="Times New Roman" w:cs="Times New Roman"/>
          <w:sz w:val="28"/>
          <w:szCs w:val="28"/>
        </w:rPr>
        <w:t>parriba</w:t>
      </w:r>
      <w:proofErr w:type="spellEnd"/>
      <w:r w:rsidR="00510F05">
        <w:rPr>
          <w:rFonts w:ascii="Times New Roman" w:hAnsi="Times New Roman" w:cs="Times New Roman"/>
          <w:sz w:val="28"/>
          <w:szCs w:val="28"/>
        </w:rPr>
        <w:t>.</w:t>
      </w:r>
      <w:r w:rsidR="00CB327C">
        <w:rPr>
          <w:rFonts w:ascii="Times New Roman" w:hAnsi="Times New Roman" w:cs="Times New Roman"/>
          <w:sz w:val="28"/>
          <w:szCs w:val="28"/>
        </w:rPr>
        <w:t xml:space="preserve"> Aunque eso de bajar al sur o subir al norte es algo discutible: Santander está a la misma altura que Almería, a nivel del mar.</w:t>
      </w:r>
      <w:r w:rsidR="00C2597C">
        <w:rPr>
          <w:rFonts w:ascii="Times New Roman" w:hAnsi="Times New Roman" w:cs="Times New Roman"/>
          <w:sz w:val="28"/>
          <w:szCs w:val="28"/>
        </w:rPr>
        <w:t xml:space="preserve"> En verdad sea dicha, la mancha no solo va </w:t>
      </w:r>
      <w:proofErr w:type="spellStart"/>
      <w:r w:rsidR="00C2597C">
        <w:rPr>
          <w:rFonts w:ascii="Times New Roman" w:hAnsi="Times New Roman" w:cs="Times New Roman"/>
          <w:sz w:val="28"/>
          <w:szCs w:val="28"/>
        </w:rPr>
        <w:t>parriba</w:t>
      </w:r>
      <w:proofErr w:type="spellEnd"/>
      <w:r w:rsidR="00C2597C">
        <w:rPr>
          <w:rFonts w:ascii="Times New Roman" w:hAnsi="Times New Roman" w:cs="Times New Roman"/>
          <w:sz w:val="28"/>
          <w:szCs w:val="28"/>
        </w:rPr>
        <w:t xml:space="preserve"> sino que se extiende y llega a toda América. Algunos dicen que el español de América se fraguó en Sevilla. La razón que se da es que antes para embarcar a América había que pasar más de un año y más tiempo esperando el barco, y como lo andaluz es muy pegadizo, pues eso.</w:t>
      </w:r>
      <w:r w:rsidR="00C940FE">
        <w:rPr>
          <w:rFonts w:ascii="Times New Roman" w:hAnsi="Times New Roman" w:cs="Times New Roman"/>
          <w:sz w:val="28"/>
          <w:szCs w:val="28"/>
        </w:rPr>
        <w:t xml:space="preserve"> El hecho cierto es que los fenómenos suben al Norte de España también han huido a América. Otro hecho cierto es que los hablantes de español como segunda lengua también </w:t>
      </w:r>
      <w:proofErr w:type="gramStart"/>
      <w:r w:rsidR="00C940FE">
        <w:rPr>
          <w:rFonts w:ascii="Times New Roman" w:hAnsi="Times New Roman" w:cs="Times New Roman"/>
          <w:sz w:val="28"/>
          <w:szCs w:val="28"/>
        </w:rPr>
        <w:t>prefieren</w:t>
      </w:r>
      <w:proofErr w:type="gramEnd"/>
      <w:r w:rsidR="00C940FE">
        <w:rPr>
          <w:rFonts w:ascii="Times New Roman" w:hAnsi="Times New Roman" w:cs="Times New Roman"/>
          <w:sz w:val="28"/>
          <w:szCs w:val="28"/>
        </w:rPr>
        <w:t xml:space="preserve"> el seseo y la aspiración.</w:t>
      </w:r>
    </w:p>
    <w:p w:rsidR="002162E6" w:rsidRDefault="00C940FE" w:rsidP="002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No podemos restringirnos al fenómeno lingüístico. A él lo acompañan otros fenómenos culturales. </w:t>
      </w:r>
      <w:r w:rsidR="00895131">
        <w:rPr>
          <w:rFonts w:ascii="Times New Roman" w:hAnsi="Times New Roman" w:cs="Times New Roman"/>
          <w:sz w:val="28"/>
          <w:szCs w:val="28"/>
        </w:rPr>
        <w:t xml:space="preserve">De </w:t>
      </w:r>
      <w:r w:rsidR="00196EDE">
        <w:rPr>
          <w:rFonts w:ascii="Times New Roman" w:hAnsi="Times New Roman" w:cs="Times New Roman"/>
          <w:sz w:val="28"/>
          <w:szCs w:val="28"/>
        </w:rPr>
        <w:t>Granada</w:t>
      </w:r>
      <w:r w:rsidR="00895131">
        <w:rPr>
          <w:rFonts w:ascii="Times New Roman" w:hAnsi="Times New Roman" w:cs="Times New Roman"/>
          <w:sz w:val="28"/>
          <w:szCs w:val="28"/>
        </w:rPr>
        <w:t xml:space="preserve"> subieron a Madrid a montar tablaos </w:t>
      </w:r>
      <w:proofErr w:type="spellStart"/>
      <w:r w:rsidR="00895131">
        <w:rPr>
          <w:rFonts w:ascii="Times New Roman" w:hAnsi="Times New Roman" w:cs="Times New Roman"/>
          <w:sz w:val="28"/>
          <w:szCs w:val="28"/>
        </w:rPr>
        <w:t>More</w:t>
      </w:r>
      <w:r>
        <w:rPr>
          <w:rFonts w:ascii="Times New Roman" w:hAnsi="Times New Roman" w:cs="Times New Roman"/>
          <w:sz w:val="28"/>
          <w:szCs w:val="28"/>
        </w:rPr>
        <w:t>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Carlos Cano y </w:t>
      </w:r>
      <w:r w:rsidR="00895131">
        <w:rPr>
          <w:rFonts w:ascii="Times New Roman" w:hAnsi="Times New Roman" w:cs="Times New Roman"/>
          <w:sz w:val="28"/>
          <w:szCs w:val="28"/>
        </w:rPr>
        <w:t xml:space="preserve">Miguel Ríos. </w:t>
      </w:r>
      <w:r w:rsidR="00C32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Granadinos eran y son </w:t>
      </w:r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Ángel Ganivet, Julio Casares, José Tamayo. Juan Pinilla, Curro Albaicín, Marina Heredia. Mariano </w:t>
      </w:r>
      <w:proofErr w:type="spellStart"/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>Fortuny</w:t>
      </w:r>
      <w:proofErr w:type="spellEnd"/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José Guerrero. García Lorca, Luis Rosales, Luis García Montero. El </w:t>
      </w:r>
      <w:proofErr w:type="spellStart"/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>Fandi</w:t>
      </w:r>
      <w:proofErr w:type="spellEnd"/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62E6" w:rsidRDefault="00895131" w:rsidP="002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De Jaén subió a Madrid a montar su chiringuito el maestro Linares, Rafael, Joaquín Sabina, Muñoz Molina, incluso mi alumna </w:t>
      </w:r>
      <w:r w:rsidR="00C940FE">
        <w:rPr>
          <w:rFonts w:ascii="Times New Roman" w:hAnsi="Times New Roman" w:cs="Times New Roman"/>
          <w:sz w:val="28"/>
          <w:szCs w:val="28"/>
        </w:rPr>
        <w:t xml:space="preserve">la actriz </w:t>
      </w:r>
      <w:r>
        <w:rPr>
          <w:rFonts w:ascii="Times New Roman" w:hAnsi="Times New Roman" w:cs="Times New Roman"/>
          <w:sz w:val="28"/>
          <w:szCs w:val="28"/>
        </w:rPr>
        <w:t>Charo</w:t>
      </w:r>
      <w:r w:rsidR="005F1617">
        <w:rPr>
          <w:rFonts w:ascii="Times New Roman" w:hAnsi="Times New Roman" w:cs="Times New Roman"/>
          <w:sz w:val="28"/>
          <w:szCs w:val="28"/>
        </w:rPr>
        <w:t xml:space="preserve"> Pardo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2E6">
        <w:rPr>
          <w:rFonts w:ascii="Times New Roman" w:hAnsi="Times New Roman" w:cs="Times New Roman"/>
          <w:sz w:val="28"/>
          <w:szCs w:val="28"/>
        </w:rPr>
        <w:t xml:space="preserve">Sin olvidar a </w:t>
      </w:r>
      <w:r w:rsidR="002162E6" w:rsidRPr="005F1617">
        <w:rPr>
          <w:rFonts w:ascii="Times New Roman" w:hAnsi="Times New Roman" w:cs="Times New Roman"/>
          <w:sz w:val="28"/>
          <w:szCs w:val="28"/>
        </w:rPr>
        <w:t>Rosario L</w:t>
      </w:r>
      <w:r w:rsidR="002162E6">
        <w:rPr>
          <w:rFonts w:ascii="Times New Roman" w:hAnsi="Times New Roman" w:cs="Times New Roman"/>
          <w:sz w:val="28"/>
          <w:szCs w:val="28"/>
        </w:rPr>
        <w:t xml:space="preserve">ópez, Pepe el polluelas, Karina. </w:t>
      </w:r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Algunos </w:t>
      </w:r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>jienenses</w:t>
      </w:r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han destacado en la arquitectura, la pintura y la escultura desde la </w:t>
      </w:r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edad media, sobre todo a raíz del desarrollo del renacimiento en la capital y en la provincia. Cabe destacar al genial pintor </w:t>
      </w:r>
      <w:hyperlink r:id="rId5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Sebastián Martínez Domecel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, que llegó a ser </w:t>
      </w:r>
      <w:hyperlink r:id="rId6" w:tooltip="Pintor de cámara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pintor de cámara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 de </w:t>
      </w:r>
      <w:hyperlink r:id="rId7" w:tooltip="Felipe IV de España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Felipe IV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. Ya en el </w:t>
      </w:r>
      <w:hyperlink r:id="rId8" w:tooltip="Siglo XX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siglo XX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 cabe destacar a </w:t>
      </w:r>
      <w:hyperlink r:id="rId9" w:tooltip="Manuel Ángeles Ortiz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Manuel Ángeles Ortiz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, pintor surrealista perteneciente a la </w:t>
      </w:r>
      <w:hyperlink r:id="rId10" w:tooltip="Generación del 27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Generación del 27</w:t>
        </w:r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; y a </w:t>
      </w:r>
      <w:hyperlink r:id="rId11" w:tooltip="Lorenzo Goñi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Lorenzo </w:t>
        </w:r>
        <w:proofErr w:type="spellStart"/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Goñi</w:t>
        </w:r>
        <w:proofErr w:type="spellEnd"/>
      </w:hyperlink>
      <w:r w:rsidR="002162E6" w:rsidRPr="005F1617">
        <w:rPr>
          <w:rFonts w:ascii="Times New Roman" w:hAnsi="Times New Roman" w:cs="Times New Roman"/>
          <w:sz w:val="28"/>
          <w:szCs w:val="28"/>
          <w:shd w:val="clear" w:color="auto" w:fill="FFFFFF"/>
        </w:rPr>
        <w:t>, considerado uno de los mejores ilustradores españoles del </w:t>
      </w:r>
      <w:hyperlink r:id="rId12" w:tooltip="Siglo XX" w:history="1">
        <w:r w:rsidR="002162E6" w:rsidRPr="005F161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siglo XX</w:t>
        </w:r>
      </w:hyperlink>
      <w:r w:rsidR="002162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33A5" w:rsidRDefault="00C940FE" w:rsidP="00CB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Almería subieron </w:t>
      </w:r>
      <w:proofErr w:type="spellStart"/>
      <w:r>
        <w:rPr>
          <w:rFonts w:ascii="Times New Roman" w:hAnsi="Times New Roman" w:cs="Times New Roman"/>
          <w:sz w:val="28"/>
          <w:szCs w:val="28"/>
        </w:rPr>
        <w:t>parriba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hAnsi="Times New Roman" w:cs="Times New Roman"/>
          <w:sz w:val="28"/>
          <w:szCs w:val="28"/>
        </w:rPr>
        <w:t>triunfazo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131">
        <w:rPr>
          <w:rFonts w:ascii="Times New Roman" w:hAnsi="Times New Roman" w:cs="Times New Roman"/>
          <w:sz w:val="28"/>
          <w:szCs w:val="28"/>
        </w:rPr>
        <w:t xml:space="preserve">David </w:t>
      </w:r>
      <w:proofErr w:type="spellStart"/>
      <w:r w:rsidR="00895131">
        <w:rPr>
          <w:rFonts w:ascii="Times New Roman" w:hAnsi="Times New Roman" w:cs="Times New Roman"/>
          <w:sz w:val="28"/>
          <w:szCs w:val="28"/>
        </w:rPr>
        <w:t>Bisbal</w:t>
      </w:r>
      <w:proofErr w:type="spellEnd"/>
      <w:r w:rsidR="008951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la famosa </w:t>
      </w:r>
      <w:r w:rsidR="00895131">
        <w:rPr>
          <w:rFonts w:ascii="Times New Roman" w:hAnsi="Times New Roman" w:cs="Times New Roman"/>
          <w:sz w:val="28"/>
          <w:szCs w:val="28"/>
        </w:rPr>
        <w:t xml:space="preserve">Encarna Sánchez, </w:t>
      </w:r>
      <w:r>
        <w:rPr>
          <w:rFonts w:ascii="Times New Roman" w:hAnsi="Times New Roman" w:cs="Times New Roman"/>
          <w:sz w:val="28"/>
          <w:szCs w:val="28"/>
        </w:rPr>
        <w:t xml:space="preserve">el diplomático </w:t>
      </w:r>
      <w:proofErr w:type="spellStart"/>
      <w:r>
        <w:rPr>
          <w:rFonts w:ascii="Times New Roman" w:hAnsi="Times New Roman" w:cs="Times New Roman"/>
          <w:sz w:val="28"/>
          <w:szCs w:val="28"/>
        </w:rPr>
        <w:t>Chencho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131">
        <w:rPr>
          <w:rFonts w:ascii="Times New Roman" w:hAnsi="Times New Roman" w:cs="Times New Roman"/>
          <w:sz w:val="28"/>
          <w:szCs w:val="28"/>
        </w:rPr>
        <w:t xml:space="preserve">Arias, </w:t>
      </w:r>
      <w:r w:rsidR="004633A5">
        <w:rPr>
          <w:rFonts w:ascii="Times New Roman" w:hAnsi="Times New Roman" w:cs="Times New Roman"/>
          <w:sz w:val="28"/>
          <w:szCs w:val="28"/>
        </w:rPr>
        <w:t>Tomatito el flamenco,</w:t>
      </w:r>
      <w:r>
        <w:rPr>
          <w:rFonts w:ascii="Times New Roman" w:hAnsi="Times New Roman" w:cs="Times New Roman"/>
          <w:sz w:val="28"/>
          <w:szCs w:val="28"/>
        </w:rPr>
        <w:t xml:space="preserve"> el español universal por casar con alemana </w:t>
      </w:r>
      <w:r w:rsidR="004633A5">
        <w:rPr>
          <w:rFonts w:ascii="Times New Roman" w:hAnsi="Times New Roman" w:cs="Times New Roman"/>
          <w:sz w:val="28"/>
          <w:szCs w:val="28"/>
        </w:rPr>
        <w:t>Manolo Escobar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4633A5">
        <w:rPr>
          <w:rFonts w:ascii="Times New Roman" w:hAnsi="Times New Roman" w:cs="Times New Roman"/>
          <w:sz w:val="28"/>
          <w:szCs w:val="28"/>
        </w:rPr>
        <w:t xml:space="preserve"> </w:t>
      </w:r>
      <w:r w:rsidR="005F1617">
        <w:rPr>
          <w:rFonts w:ascii="Times New Roman" w:hAnsi="Times New Roman" w:cs="Times New Roman"/>
          <w:sz w:val="28"/>
          <w:szCs w:val="28"/>
        </w:rPr>
        <w:t>Carlos Herrera</w:t>
      </w:r>
      <w:r w:rsidR="00641BC7">
        <w:rPr>
          <w:rFonts w:ascii="Times New Roman" w:hAnsi="Times New Roman" w:cs="Times New Roman"/>
          <w:sz w:val="28"/>
          <w:szCs w:val="28"/>
        </w:rPr>
        <w:t xml:space="preserve">, </w:t>
      </w:r>
      <w:r w:rsidR="009211D8">
        <w:rPr>
          <w:rFonts w:ascii="Times New Roman" w:hAnsi="Times New Roman" w:cs="Times New Roman"/>
          <w:sz w:val="28"/>
          <w:szCs w:val="28"/>
        </w:rPr>
        <w:t xml:space="preserve">opinador que marca tendencia y </w:t>
      </w:r>
      <w:r w:rsidR="00641BC7">
        <w:rPr>
          <w:rFonts w:ascii="Times New Roman" w:hAnsi="Times New Roman" w:cs="Times New Roman"/>
          <w:sz w:val="28"/>
          <w:szCs w:val="28"/>
        </w:rPr>
        <w:t>dominador de la r</w:t>
      </w:r>
      <w:r>
        <w:rPr>
          <w:rFonts w:ascii="Times New Roman" w:hAnsi="Times New Roman" w:cs="Times New Roman"/>
          <w:sz w:val="28"/>
          <w:szCs w:val="28"/>
        </w:rPr>
        <w:t>adio mañanera</w:t>
      </w:r>
      <w:r w:rsidR="00641BC7">
        <w:rPr>
          <w:rFonts w:ascii="Times New Roman" w:hAnsi="Times New Roman" w:cs="Times New Roman"/>
          <w:sz w:val="28"/>
          <w:szCs w:val="28"/>
        </w:rPr>
        <w:t xml:space="preserve">, </w:t>
      </w:r>
      <w:r w:rsidR="00F339F4">
        <w:rPr>
          <w:rFonts w:ascii="Times New Roman" w:hAnsi="Times New Roman" w:cs="Times New Roman"/>
          <w:sz w:val="28"/>
          <w:szCs w:val="28"/>
        </w:rPr>
        <w:t xml:space="preserve">a pesar de sus ruiditos, </w:t>
      </w:r>
      <w:r w:rsidR="00641BC7">
        <w:rPr>
          <w:rFonts w:ascii="Times New Roman" w:hAnsi="Times New Roman" w:cs="Times New Roman"/>
          <w:sz w:val="28"/>
          <w:szCs w:val="28"/>
        </w:rPr>
        <w:t>junto a la también sureña</w:t>
      </w:r>
      <w:r w:rsidR="009211D8">
        <w:rPr>
          <w:rFonts w:ascii="Times New Roman" w:hAnsi="Times New Roman" w:cs="Times New Roman"/>
          <w:sz w:val="28"/>
          <w:szCs w:val="28"/>
        </w:rPr>
        <w:t>,</w:t>
      </w:r>
      <w:r w:rsidR="00641BC7">
        <w:rPr>
          <w:rFonts w:ascii="Times New Roman" w:hAnsi="Times New Roman" w:cs="Times New Roman"/>
          <w:sz w:val="28"/>
          <w:szCs w:val="28"/>
        </w:rPr>
        <w:t xml:space="preserve"> vamos de al lado</w:t>
      </w:r>
      <w:r w:rsidR="009211D8">
        <w:rPr>
          <w:rFonts w:ascii="Times New Roman" w:hAnsi="Times New Roman" w:cs="Times New Roman"/>
          <w:sz w:val="28"/>
          <w:szCs w:val="28"/>
        </w:rPr>
        <w:t>,</w:t>
      </w:r>
      <w:r w:rsidR="00641BC7">
        <w:rPr>
          <w:rFonts w:ascii="Times New Roman" w:hAnsi="Times New Roman" w:cs="Times New Roman"/>
          <w:sz w:val="28"/>
          <w:szCs w:val="28"/>
        </w:rPr>
        <w:t xml:space="preserve"> Pepa Bueno</w:t>
      </w:r>
      <w:r w:rsidR="006B3702">
        <w:rPr>
          <w:rFonts w:ascii="Times New Roman" w:hAnsi="Times New Roman" w:cs="Times New Roman"/>
          <w:sz w:val="28"/>
          <w:szCs w:val="28"/>
        </w:rPr>
        <w:t>, que desentona cuando ríe</w:t>
      </w:r>
      <w:r w:rsidR="00AD1126">
        <w:rPr>
          <w:rFonts w:ascii="Times New Roman" w:hAnsi="Times New Roman" w:cs="Times New Roman"/>
          <w:sz w:val="28"/>
          <w:szCs w:val="28"/>
        </w:rPr>
        <w:t xml:space="preserve"> o pregunta</w:t>
      </w:r>
      <w:r w:rsidR="006B3702">
        <w:rPr>
          <w:rFonts w:ascii="Times New Roman" w:hAnsi="Times New Roman" w:cs="Times New Roman"/>
          <w:sz w:val="28"/>
          <w:szCs w:val="28"/>
        </w:rPr>
        <w:t>.</w:t>
      </w:r>
      <w:r w:rsidR="005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E6" w:rsidRPr="005F1617" w:rsidRDefault="002162E6" w:rsidP="002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Ese flamenco que triunfa en Madrid y Barcelona. Y las sevillanas de Madrid y Barcelona, y no esos bailes sosos como la ‘sardana’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Marhuenda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dice que es aburridísimo) o el ‘chotis’, que apenas hace mover a los bailarines como muermos empalados. Distinta estampa es la que presenta el marbellí de Ávila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Julian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entusiasmado bailando y persiguiendo mozas con parné. Que la cárcel le quite lo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bailao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Este, ya es de los nuestros, ya es del Sur. Como la Mariló Montero, la navarra, que es del Betis.</w:t>
      </w:r>
      <w:r w:rsidR="00AD1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que se ha hecho del Norte es la Arrimadas, arte puro en bilingüismo, arte natural en belleza corporal, reina por un día no, reinona y artista en medio de las hienas separatistas.</w:t>
      </w:r>
      <w:r w:rsidR="00F33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 esa Melissa Rodríguez, que hace honor a su nombre. Tan dulce, tan canaria. Y podríamos seguir, con el Rubiales de jefe de deportes, a pesar de que mi presidente dice que le dan ataques de orgullo infantil; con María José Rienda ofrecida en bandeja </w:t>
      </w:r>
      <w:bookmarkStart w:id="0" w:name="_GoBack"/>
      <w:bookmarkEnd w:id="0"/>
      <w:r w:rsidR="00F339F4">
        <w:rPr>
          <w:rFonts w:ascii="Times New Roman" w:hAnsi="Times New Roman" w:cs="Times New Roman"/>
          <w:sz w:val="28"/>
          <w:szCs w:val="28"/>
          <w:shd w:val="clear" w:color="auto" w:fill="FFFFFF"/>
        </w:rPr>
        <w:t>junto con la Montero por Susana al guapo de Sánchez.</w:t>
      </w:r>
    </w:p>
    <w:p w:rsidR="00C2597C" w:rsidRDefault="00C2597C" w:rsidP="00CB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En esta guerra Sur-Norte hay muchas incomprensiones</w:t>
      </w:r>
      <w:r w:rsidR="0030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muchos reproches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Que los catalanes nos explotan. Que los españoles nos roban. Que los andaluces no saben hablar. Que los del Norte son muy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fisnos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Que los niños extremeños tienen portátiles a mansalva. </w:t>
      </w:r>
      <w:r w:rsidR="00A23CE0">
        <w:rPr>
          <w:rFonts w:ascii="Times New Roman" w:hAnsi="Times New Roman" w:cs="Times New Roman"/>
          <w:sz w:val="28"/>
          <w:szCs w:val="28"/>
          <w:shd w:val="clear" w:color="auto" w:fill="FFFFFF"/>
        </w:rPr>
        <w:t>Que los gaditanos no pueden chirigotear con nuestros ídolos</w:t>
      </w:r>
      <w:r w:rsidR="00641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patrios, léase </w:t>
      </w:r>
      <w:proofErr w:type="spellStart"/>
      <w:r w:rsidR="00641BC7">
        <w:rPr>
          <w:rFonts w:ascii="Times New Roman" w:hAnsi="Times New Roman" w:cs="Times New Roman"/>
          <w:sz w:val="28"/>
          <w:szCs w:val="28"/>
          <w:shd w:val="clear" w:color="auto" w:fill="FFFFFF"/>
        </w:rPr>
        <w:t>Puigdemont</w:t>
      </w:r>
      <w:proofErr w:type="spellEnd"/>
      <w:r w:rsidR="00641BC7">
        <w:rPr>
          <w:rFonts w:ascii="Times New Roman" w:hAnsi="Times New Roman" w:cs="Times New Roman"/>
          <w:sz w:val="28"/>
          <w:szCs w:val="28"/>
          <w:shd w:val="clear" w:color="auto" w:fill="FFFFFF"/>
        </w:rPr>
        <w:t>, que en mala hora no casó con mujer de Huétor Vega</w:t>
      </w:r>
      <w:r w:rsidR="00AD1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(Granada)</w:t>
      </w:r>
      <w:r w:rsidR="00F339F4">
        <w:rPr>
          <w:rFonts w:ascii="Times New Roman" w:hAnsi="Times New Roman" w:cs="Times New Roman"/>
          <w:sz w:val="28"/>
          <w:szCs w:val="28"/>
          <w:shd w:val="clear" w:color="auto" w:fill="FFFFFF"/>
        </w:rPr>
        <w:t>, que era su novia</w:t>
      </w:r>
      <w:r w:rsidR="00AD1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0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088D" w:rsidRPr="0066088D" w:rsidRDefault="0066088D" w:rsidP="006608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088D" w:rsidRPr="0066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8D"/>
    <w:rsid w:val="000B3957"/>
    <w:rsid w:val="000C230E"/>
    <w:rsid w:val="00196EDE"/>
    <w:rsid w:val="00202442"/>
    <w:rsid w:val="002162E6"/>
    <w:rsid w:val="00307F28"/>
    <w:rsid w:val="004633A5"/>
    <w:rsid w:val="00510F05"/>
    <w:rsid w:val="005C308E"/>
    <w:rsid w:val="005C5256"/>
    <w:rsid w:val="005E61B1"/>
    <w:rsid w:val="005F1617"/>
    <w:rsid w:val="00641BC7"/>
    <w:rsid w:val="00645F6D"/>
    <w:rsid w:val="0066088D"/>
    <w:rsid w:val="006B3702"/>
    <w:rsid w:val="007A6F4D"/>
    <w:rsid w:val="0083335F"/>
    <w:rsid w:val="00895131"/>
    <w:rsid w:val="009211D8"/>
    <w:rsid w:val="00A23CE0"/>
    <w:rsid w:val="00AD1126"/>
    <w:rsid w:val="00C2597C"/>
    <w:rsid w:val="00C32802"/>
    <w:rsid w:val="00C940FE"/>
    <w:rsid w:val="00CB327C"/>
    <w:rsid w:val="00D21A73"/>
    <w:rsid w:val="00D26834"/>
    <w:rsid w:val="00F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1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glo_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Felipe_IV_de_Espa%C3%B1a" TargetMode="External"/><Relationship Id="rId12" Type="http://schemas.openxmlformats.org/officeDocument/2006/relationships/hyperlink" Target="https://es.wikipedia.org/wiki/Siglo_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Pintor_de_c%C3%A1mara" TargetMode="External"/><Relationship Id="rId11" Type="http://schemas.openxmlformats.org/officeDocument/2006/relationships/hyperlink" Target="https://es.wikipedia.org/wiki/Lorenzo_Go%C3%B1i" TargetMode="External"/><Relationship Id="rId5" Type="http://schemas.openxmlformats.org/officeDocument/2006/relationships/hyperlink" Target="https://es.wikipedia.org/wiki/Sebasti%C3%A1n_Mart%C3%ADnez_Domecel" TargetMode="External"/><Relationship Id="rId10" Type="http://schemas.openxmlformats.org/officeDocument/2006/relationships/hyperlink" Target="https://es.wikipedia.org/wiki/Generaci%C3%B3n_del_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nuel_%C3%81ngeles_Ort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18</cp:revision>
  <dcterms:created xsi:type="dcterms:W3CDTF">2017-12-15T16:48:00Z</dcterms:created>
  <dcterms:modified xsi:type="dcterms:W3CDTF">2018-06-28T16:16:00Z</dcterms:modified>
</cp:coreProperties>
</file>