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9AB9" w14:textId="0EF7C405" w:rsidR="00CF5C6E" w:rsidRPr="008D6BAB" w:rsidRDefault="009301DA" w:rsidP="008D6BAB">
      <w:pPr>
        <w:spacing w:line="480" w:lineRule="auto"/>
        <w:rPr>
          <w:rFonts w:ascii="Times New Roman" w:hAnsi="Times New Roman" w:cs="Times New Roman"/>
          <w:b/>
          <w:bCs/>
          <w:lang w:val="en-US"/>
        </w:rPr>
      </w:pPr>
      <w:r w:rsidRPr="008D6BAB">
        <w:rPr>
          <w:rFonts w:ascii="Times New Roman" w:hAnsi="Times New Roman" w:cs="Times New Roman"/>
          <w:b/>
          <w:bCs/>
          <w:lang w:val="en-US"/>
        </w:rPr>
        <w:t xml:space="preserve">Repercussions of plagiocephaly on posture, muscle flexibility and balance in </w:t>
      </w:r>
      <w:r w:rsidR="008D6BAB">
        <w:rPr>
          <w:rFonts w:ascii="Times New Roman" w:hAnsi="Times New Roman" w:cs="Times New Roman"/>
          <w:b/>
          <w:bCs/>
          <w:lang w:val="en-US"/>
        </w:rPr>
        <w:t>c</w:t>
      </w:r>
      <w:r w:rsidRPr="008D6BAB">
        <w:rPr>
          <w:rFonts w:ascii="Times New Roman" w:hAnsi="Times New Roman" w:cs="Times New Roman"/>
          <w:b/>
          <w:bCs/>
          <w:lang w:val="en-US"/>
        </w:rPr>
        <w:t>hildren aged 3–5</w:t>
      </w:r>
      <w:r w:rsidR="008D6BAB">
        <w:rPr>
          <w:rFonts w:ascii="Times New Roman" w:hAnsi="Times New Roman" w:cs="Times New Roman"/>
          <w:b/>
          <w:bCs/>
          <w:lang w:val="en-US"/>
        </w:rPr>
        <w:t xml:space="preserve"> </w:t>
      </w:r>
      <w:r w:rsidRPr="008D6BAB">
        <w:rPr>
          <w:rFonts w:ascii="Times New Roman" w:hAnsi="Times New Roman" w:cs="Times New Roman"/>
          <w:b/>
          <w:bCs/>
          <w:lang w:val="en-US"/>
        </w:rPr>
        <w:t>years old</w:t>
      </w:r>
    </w:p>
    <w:p w14:paraId="579E3F56" w14:textId="5B68DC19" w:rsidR="00F772F7" w:rsidRPr="008D6BAB" w:rsidRDefault="00F772F7" w:rsidP="008D6BAB">
      <w:pPr>
        <w:spacing w:line="480" w:lineRule="auto"/>
        <w:rPr>
          <w:rFonts w:ascii="Times New Roman" w:hAnsi="Times New Roman" w:cs="Times New Roman"/>
          <w:b/>
          <w:bCs/>
          <w:lang w:val="en-US"/>
        </w:rPr>
      </w:pPr>
      <w:r w:rsidRPr="008D6BAB">
        <w:rPr>
          <w:rFonts w:ascii="Times New Roman" w:hAnsi="Times New Roman" w:cs="Times New Roman"/>
          <w:b/>
          <w:bCs/>
          <w:lang w:val="en-US"/>
        </w:rPr>
        <w:t>Introduction</w:t>
      </w:r>
    </w:p>
    <w:p w14:paraId="6F0C39AC" w14:textId="534822F6" w:rsidR="00944ED2" w:rsidRPr="008D6BAB" w:rsidRDefault="009301DA" w:rsidP="008D6BAB">
      <w:pPr>
        <w:spacing w:line="480" w:lineRule="auto"/>
        <w:rPr>
          <w:rFonts w:ascii="Times New Roman" w:hAnsi="Times New Roman" w:cs="Times New Roman"/>
          <w:lang w:val="en-US"/>
        </w:rPr>
      </w:pPr>
      <w:r w:rsidRPr="008D6BAB">
        <w:rPr>
          <w:rFonts w:ascii="Times New Roman" w:hAnsi="Times New Roman" w:cs="Times New Roman"/>
          <w:lang w:val="en-US"/>
        </w:rPr>
        <w:t>Asymmetry in infancy involves an abnormal shape of parts of the body or unequal postures and movements, showing a high prevalence.</w:t>
      </w:r>
      <w:r w:rsidRPr="008D6BAB">
        <w:rPr>
          <w:rFonts w:ascii="Times New Roman" w:hAnsi="Times New Roman" w:cs="Times New Roman"/>
          <w:vertAlign w:val="superscript"/>
          <w:lang w:val="en-US"/>
        </w:rPr>
        <w:t>1</w:t>
      </w:r>
      <w:r w:rsidRPr="008D6BAB">
        <w:rPr>
          <w:rFonts w:ascii="Times New Roman" w:hAnsi="Times New Roman" w:cs="Times New Roman"/>
          <w:lang w:val="en-US"/>
        </w:rPr>
        <w:t xml:space="preserve">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is defined as a craniofacial deformity involving an asymmetric occipital flattening, ipsilateral frontal bossing and possibly facial asymmetry.</w:t>
      </w:r>
      <w:r w:rsidRPr="008D6BAB">
        <w:rPr>
          <w:rFonts w:ascii="Times New Roman" w:hAnsi="Times New Roman" w:cs="Times New Roman"/>
          <w:vertAlign w:val="superscript"/>
          <w:lang w:val="en-US"/>
        </w:rPr>
        <w:t>2</w:t>
      </w:r>
      <w:r w:rsidRPr="008D6BAB">
        <w:rPr>
          <w:rFonts w:ascii="Times New Roman" w:hAnsi="Times New Roman" w:cs="Times New Roman"/>
          <w:lang w:val="en-US"/>
        </w:rPr>
        <w:t xml:space="preserve"> Different authors point out that cranial deformation may result from the fact that infants, especially newborns, are invariably arranged in the same position, creating continuous pressure against the occiput and displacing the frontal bones forward as a consequence of the constant directed forces.</w:t>
      </w:r>
      <w:r w:rsidRPr="008D6BAB">
        <w:rPr>
          <w:rFonts w:ascii="Times New Roman" w:hAnsi="Times New Roman" w:cs="Times New Roman"/>
          <w:vertAlign w:val="superscript"/>
          <w:lang w:val="en-US"/>
        </w:rPr>
        <w:t>3</w:t>
      </w:r>
      <w:r w:rsidRPr="008D6BAB">
        <w:rPr>
          <w:rFonts w:ascii="Times New Roman" w:hAnsi="Times New Roman" w:cs="Times New Roman"/>
          <w:lang w:val="en-US"/>
        </w:rPr>
        <w:t xml:space="preserve"> There has been an exponential increase in recent decades linked to the American Academy of Pediatrics ‘Back to Sleep’ campaign launched in 1992.</w:t>
      </w:r>
      <w:r w:rsidRPr="008D6BAB">
        <w:rPr>
          <w:rFonts w:ascii="Times New Roman" w:hAnsi="Times New Roman" w:cs="Times New Roman"/>
          <w:vertAlign w:val="superscript"/>
          <w:lang w:val="en-US"/>
        </w:rPr>
        <w:t>4</w:t>
      </w:r>
      <w:r w:rsidRPr="008D6BAB">
        <w:rPr>
          <w:rFonts w:ascii="Times New Roman" w:hAnsi="Times New Roman" w:cs="Times New Roman"/>
          <w:lang w:val="en-US"/>
        </w:rPr>
        <w:t xml:space="preserve"> Prevalence ranges from 6.1 to 22.1% during the first year of life.</w:t>
      </w:r>
      <w:r w:rsidRPr="008D6BAB">
        <w:rPr>
          <w:rFonts w:ascii="Times New Roman" w:hAnsi="Times New Roman" w:cs="Times New Roman"/>
          <w:vertAlign w:val="superscript"/>
          <w:lang w:val="en-US"/>
        </w:rPr>
        <w:t>4,5</w:t>
      </w:r>
      <w:r w:rsidRPr="008D6BAB">
        <w:rPr>
          <w:rFonts w:ascii="Times New Roman" w:hAnsi="Times New Roman" w:cs="Times New Roman"/>
          <w:lang w:val="en-US"/>
        </w:rPr>
        <w:t xml:space="preserve"> A relationship between the sleep position, position </w:t>
      </w:r>
      <w:r w:rsidR="008D6BAB">
        <w:rPr>
          <w:rFonts w:ascii="Times New Roman" w:hAnsi="Times New Roman" w:cs="Times New Roman"/>
          <w:lang w:val="en-US"/>
        </w:rPr>
        <w:t>p</w:t>
      </w:r>
      <w:r w:rsidRPr="008D6BAB">
        <w:rPr>
          <w:rFonts w:ascii="Times New Roman" w:hAnsi="Times New Roman" w:cs="Times New Roman"/>
          <w:lang w:val="en-US"/>
        </w:rPr>
        <w:t xml:space="preserve">reference, motor development and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has been previously shown.</w:t>
      </w:r>
      <w:r w:rsidRPr="008D6BAB">
        <w:rPr>
          <w:rFonts w:ascii="Times New Roman" w:hAnsi="Times New Roman" w:cs="Times New Roman"/>
          <w:vertAlign w:val="superscript"/>
          <w:lang w:val="en-US"/>
        </w:rPr>
        <w:t>1</w:t>
      </w:r>
      <w:r w:rsidRPr="008D6BAB">
        <w:rPr>
          <w:rFonts w:ascii="Times New Roman" w:hAnsi="Times New Roman" w:cs="Times New Roman"/>
          <w:lang w:val="en-US"/>
        </w:rPr>
        <w:t xml:space="preserve"> Neurodevelopmental delay has been observed in infants with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especially in motor function.</w:t>
      </w:r>
      <w:r w:rsidRPr="008D6BAB">
        <w:rPr>
          <w:rFonts w:ascii="Times New Roman" w:hAnsi="Times New Roman" w:cs="Times New Roman"/>
          <w:vertAlign w:val="superscript"/>
          <w:lang w:val="en-US"/>
        </w:rPr>
        <w:t>3</w:t>
      </w:r>
      <w:r w:rsidRPr="008D6BAB">
        <w:rPr>
          <w:rFonts w:ascii="Times New Roman" w:hAnsi="Times New Roman" w:cs="Times New Roman"/>
          <w:lang w:val="en-US"/>
        </w:rPr>
        <w:t xml:space="preserve"> Collett et al. showed that preschool-aged children with history of plagiocephaly continue to receive significant lower developmental scores than unaffected controls on all the composite scales of the Bayley Scales of Infant and Toddler Development, Third Edition.</w:t>
      </w:r>
      <w:r w:rsidRPr="008D6BAB">
        <w:rPr>
          <w:rFonts w:ascii="Times New Roman" w:hAnsi="Times New Roman" w:cs="Times New Roman"/>
          <w:vertAlign w:val="superscript"/>
          <w:lang w:val="en-US"/>
        </w:rPr>
        <w:t>6</w:t>
      </w:r>
      <w:r w:rsidRPr="008D6BAB">
        <w:rPr>
          <w:rFonts w:ascii="Times New Roman" w:hAnsi="Times New Roman" w:cs="Times New Roman"/>
          <w:lang w:val="en-US"/>
        </w:rPr>
        <w:t xml:space="preserve"> </w:t>
      </w:r>
    </w:p>
    <w:p w14:paraId="4930EBF6" w14:textId="05CA05CE" w:rsidR="009301DA" w:rsidRPr="008D6BAB" w:rsidRDefault="009301DA" w:rsidP="008D6BAB">
      <w:pPr>
        <w:spacing w:line="480" w:lineRule="auto"/>
        <w:rPr>
          <w:rFonts w:ascii="Times New Roman" w:hAnsi="Times New Roman" w:cs="Times New Roman"/>
          <w:vertAlign w:val="superscript"/>
          <w:lang w:val="en-US"/>
        </w:rPr>
      </w:pPr>
      <w:r w:rsidRPr="008D6BAB">
        <w:rPr>
          <w:rFonts w:ascii="Times New Roman" w:hAnsi="Times New Roman" w:cs="Times New Roman"/>
          <w:lang w:val="en-US"/>
        </w:rPr>
        <w:t>Body asymmetry in the earliest months of life affects the formation of proper static and dynamic posture in the later stages of child development.</w:t>
      </w:r>
      <w:r w:rsidRPr="008D6BAB">
        <w:rPr>
          <w:rFonts w:ascii="Times New Roman" w:hAnsi="Times New Roman" w:cs="Times New Roman"/>
          <w:vertAlign w:val="superscript"/>
          <w:lang w:val="en-US"/>
        </w:rPr>
        <w:t>4,7–9</w:t>
      </w:r>
      <w:r w:rsidRPr="008D6BAB">
        <w:rPr>
          <w:rFonts w:ascii="Times New Roman" w:hAnsi="Times New Roman" w:cs="Times New Roman"/>
          <w:lang w:val="en-US"/>
        </w:rPr>
        <w:t xml:space="preserve"> The effects of a poor posture have a negative impact on health, mainly in primary school age where there are risk factors affecting posture, that include rapid changes in growth, backpack use, faulty sitting posture and</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 xml:space="preserve">the use of </w:t>
      </w:r>
      <w:proofErr w:type="spellStart"/>
      <w:r w:rsidRPr="008D6BAB">
        <w:rPr>
          <w:rFonts w:ascii="Times New Roman" w:hAnsi="Times New Roman" w:cs="Times New Roman"/>
          <w:lang w:val="en-US"/>
        </w:rPr>
        <w:t>non ergonomic</w:t>
      </w:r>
      <w:proofErr w:type="spellEnd"/>
      <w:r w:rsidRPr="008D6BAB">
        <w:rPr>
          <w:rFonts w:ascii="Times New Roman" w:hAnsi="Times New Roman" w:cs="Times New Roman"/>
          <w:lang w:val="en-US"/>
        </w:rPr>
        <w:t xml:space="preserve"> school </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furniture.</w:t>
      </w:r>
      <w:r w:rsidRPr="008D6BAB">
        <w:rPr>
          <w:rFonts w:ascii="Times New Roman" w:hAnsi="Times New Roman" w:cs="Times New Roman"/>
          <w:vertAlign w:val="superscript"/>
          <w:lang w:val="en-US"/>
        </w:rPr>
        <w:t>10</w:t>
      </w:r>
      <w:r w:rsidRPr="008D6BAB">
        <w:rPr>
          <w:rFonts w:ascii="Times New Roman" w:hAnsi="Times New Roman" w:cs="Times New Roman"/>
          <w:lang w:val="en-US"/>
        </w:rPr>
        <w:t xml:space="preserve"> It has also been</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lastRenderedPageBreak/>
        <w:t>previously identified the age range of 3–6years as one of the</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critical periods of postural development during which significant</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changes in postural control occur.</w:t>
      </w:r>
      <w:r w:rsidRPr="008D6BAB">
        <w:rPr>
          <w:rFonts w:ascii="Times New Roman" w:hAnsi="Times New Roman" w:cs="Times New Roman"/>
          <w:vertAlign w:val="superscript"/>
          <w:lang w:val="en-US"/>
        </w:rPr>
        <w:t>11</w:t>
      </w:r>
      <w:r w:rsidRPr="008D6BAB">
        <w:rPr>
          <w:rFonts w:ascii="Times New Roman" w:hAnsi="Times New Roman" w:cs="Times New Roman"/>
          <w:lang w:val="en-US"/>
        </w:rPr>
        <w:t xml:space="preserve"> Pires et al.</w:t>
      </w:r>
      <w:r w:rsidRPr="008D6BAB">
        <w:rPr>
          <w:rFonts w:ascii="Times New Roman" w:hAnsi="Times New Roman" w:cs="Times New Roman"/>
          <w:vertAlign w:val="superscript"/>
          <w:lang w:val="en-US"/>
        </w:rPr>
        <w:t>12</w:t>
      </w:r>
      <w:r w:rsidRPr="008D6BAB">
        <w:rPr>
          <w:rFonts w:ascii="Times New Roman" w:hAnsi="Times New Roman" w:cs="Times New Roman"/>
          <w:lang w:val="en-US"/>
        </w:rPr>
        <w:t xml:space="preserve"> reported</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that improper postures adopted by children can</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cause an imbalance in the body musculature. Balance is important</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to maintain the body’s position and key element for</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children to safely and independently function in a variety of</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 xml:space="preserve">environments. Postural stability is a key element to </w:t>
      </w:r>
      <w:proofErr w:type="gramStart"/>
      <w:r w:rsidRPr="008D6BAB">
        <w:rPr>
          <w:rFonts w:ascii="Times New Roman" w:hAnsi="Times New Roman" w:cs="Times New Roman"/>
          <w:lang w:val="en-US"/>
        </w:rPr>
        <w:t>develop</w:t>
      </w:r>
      <w:proofErr w:type="gramEnd"/>
      <w:r w:rsidR="00944ED2" w:rsidRPr="008D6BAB">
        <w:rPr>
          <w:rFonts w:ascii="Times New Roman" w:hAnsi="Times New Roman" w:cs="Times New Roman"/>
          <w:lang w:val="en-US"/>
        </w:rPr>
        <w:t xml:space="preserve"> </w:t>
      </w:r>
      <w:r w:rsidRPr="008D6BAB">
        <w:rPr>
          <w:rFonts w:ascii="Times New Roman" w:hAnsi="Times New Roman" w:cs="Times New Roman"/>
          <w:lang w:val="en-US"/>
        </w:rPr>
        <w:t>walking, running, jumping, climbing and other motor abilities</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in preschoolers.</w:t>
      </w:r>
      <w:r w:rsidRPr="008D6BAB">
        <w:rPr>
          <w:rFonts w:ascii="Times New Roman" w:hAnsi="Times New Roman" w:cs="Times New Roman"/>
          <w:vertAlign w:val="superscript"/>
          <w:lang w:val="en-US"/>
        </w:rPr>
        <w:t>13,14</w:t>
      </w:r>
    </w:p>
    <w:p w14:paraId="19E5A658" w14:textId="3131D5C2" w:rsidR="009301DA" w:rsidRPr="008D6BAB" w:rsidRDefault="009301DA" w:rsidP="008D6BAB">
      <w:pPr>
        <w:spacing w:line="480" w:lineRule="auto"/>
        <w:rPr>
          <w:rFonts w:ascii="Times New Roman" w:hAnsi="Times New Roman" w:cs="Times New Roman"/>
          <w:lang w:val="en-US"/>
        </w:rPr>
      </w:pPr>
      <w:r w:rsidRPr="008D6BAB">
        <w:rPr>
          <w:rFonts w:ascii="Times New Roman" w:hAnsi="Times New Roman" w:cs="Times New Roman"/>
          <w:lang w:val="en-US"/>
        </w:rPr>
        <w:t xml:space="preserve">There </w:t>
      </w:r>
      <w:proofErr w:type="gramStart"/>
      <w:r w:rsidRPr="008D6BAB">
        <w:rPr>
          <w:rFonts w:ascii="Times New Roman" w:hAnsi="Times New Roman" w:cs="Times New Roman"/>
          <w:lang w:val="en-US"/>
        </w:rPr>
        <w:t>are</w:t>
      </w:r>
      <w:proofErr w:type="gramEnd"/>
      <w:r w:rsidRPr="008D6BAB">
        <w:rPr>
          <w:rFonts w:ascii="Times New Roman" w:hAnsi="Times New Roman" w:cs="Times New Roman"/>
          <w:lang w:val="en-US"/>
        </w:rPr>
        <w:t xml:space="preserve"> no data available regarding postural and balance</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effects or muscle flexibility in children with history of</w:t>
      </w:r>
      <w:r w:rsidR="00944ED2" w:rsidRPr="008D6BAB">
        <w:rPr>
          <w:rFonts w:ascii="Times New Roman" w:hAnsi="Times New Roman" w:cs="Times New Roman"/>
          <w:lang w:val="en-US"/>
        </w:rPr>
        <w:t xml:space="preserve">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Our hypothesis that previous</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 xml:space="preserve">history of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could change posture at</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3–5 years old is based on previous evidences showing that</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asymmetry in infancy affects static and dynamic posture in the</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later stages of child development.</w:t>
      </w:r>
      <w:r w:rsidRPr="008D6BAB">
        <w:rPr>
          <w:rFonts w:ascii="Times New Roman" w:hAnsi="Times New Roman" w:cs="Times New Roman"/>
          <w:vertAlign w:val="superscript"/>
          <w:lang w:val="en-US"/>
        </w:rPr>
        <w:t>7,8</w:t>
      </w:r>
      <w:r w:rsidRPr="008D6BAB">
        <w:rPr>
          <w:rFonts w:ascii="Times New Roman" w:hAnsi="Times New Roman" w:cs="Times New Roman"/>
          <w:lang w:val="en-US"/>
        </w:rPr>
        <w:t xml:space="preserve"> In light of this, the present</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study aimed to assess the posture, skeletal flexibility and balance</w:t>
      </w:r>
      <w:r w:rsidR="00944ED2" w:rsidRPr="008D6BAB">
        <w:rPr>
          <w:rFonts w:ascii="Times New Roman" w:hAnsi="Times New Roman" w:cs="Times New Roman"/>
          <w:lang w:val="en-US"/>
        </w:rPr>
        <w:t xml:space="preserve"> </w:t>
      </w:r>
      <w:r w:rsidRPr="008D6BAB">
        <w:rPr>
          <w:rFonts w:ascii="Times New Roman" w:hAnsi="Times New Roman" w:cs="Times New Roman"/>
          <w:lang w:val="en-US"/>
        </w:rPr>
        <w:t>in children aged 3–5 years old with previous history of</w:t>
      </w:r>
      <w:r w:rsidR="00944ED2" w:rsidRPr="008D6BAB">
        <w:rPr>
          <w:rFonts w:ascii="Times New Roman" w:hAnsi="Times New Roman" w:cs="Times New Roman"/>
          <w:lang w:val="en-US"/>
        </w:rPr>
        <w:t xml:space="preserve">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w:t>
      </w:r>
      <w:r w:rsidR="00944ED2" w:rsidRPr="008D6BAB">
        <w:rPr>
          <w:rFonts w:ascii="Times New Roman" w:hAnsi="Times New Roman" w:cs="Times New Roman"/>
          <w:lang w:val="en-US"/>
        </w:rPr>
        <w:t xml:space="preserve"> p</w:t>
      </w:r>
      <w:r w:rsidRPr="008D6BAB">
        <w:rPr>
          <w:rFonts w:ascii="Times New Roman" w:hAnsi="Times New Roman" w:cs="Times New Roman"/>
          <w:lang w:val="en-US"/>
        </w:rPr>
        <w:t>lagiocephaly.</w:t>
      </w:r>
    </w:p>
    <w:p w14:paraId="077EE3CB" w14:textId="77777777" w:rsidR="009301DA" w:rsidRPr="008D6BAB" w:rsidRDefault="009301DA" w:rsidP="008D6BAB">
      <w:pPr>
        <w:spacing w:line="480" w:lineRule="auto"/>
        <w:rPr>
          <w:rFonts w:ascii="Times New Roman" w:hAnsi="Times New Roman" w:cs="Times New Roman"/>
          <w:lang w:val="en-US"/>
        </w:rPr>
      </w:pPr>
    </w:p>
    <w:p w14:paraId="61253135" w14:textId="1A2B3AE3" w:rsidR="00F772F7" w:rsidRPr="008D6BAB" w:rsidRDefault="00F772F7" w:rsidP="008D6BAB">
      <w:pPr>
        <w:spacing w:line="480" w:lineRule="auto"/>
        <w:rPr>
          <w:rFonts w:ascii="Times New Roman" w:hAnsi="Times New Roman" w:cs="Times New Roman"/>
          <w:b/>
          <w:bCs/>
          <w:lang w:val="en-US"/>
        </w:rPr>
      </w:pPr>
      <w:r w:rsidRPr="008D6BAB">
        <w:rPr>
          <w:rFonts w:ascii="Times New Roman" w:hAnsi="Times New Roman" w:cs="Times New Roman"/>
          <w:b/>
          <w:bCs/>
          <w:lang w:val="en-US"/>
        </w:rPr>
        <w:t>Methods</w:t>
      </w:r>
    </w:p>
    <w:p w14:paraId="38B7B6C4" w14:textId="47D871BA" w:rsidR="00E264C3" w:rsidRPr="008D6BAB" w:rsidRDefault="00E264C3" w:rsidP="008D6BAB">
      <w:pPr>
        <w:spacing w:line="480" w:lineRule="auto"/>
        <w:jc w:val="both"/>
        <w:rPr>
          <w:rFonts w:ascii="Times New Roman" w:hAnsi="Times New Roman" w:cs="Times New Roman"/>
          <w:i/>
          <w:iCs/>
          <w:lang w:val="en-US"/>
        </w:rPr>
      </w:pPr>
      <w:r w:rsidRPr="008D6BAB">
        <w:rPr>
          <w:rFonts w:ascii="Times New Roman" w:hAnsi="Times New Roman" w:cs="Times New Roman"/>
          <w:i/>
          <w:iCs/>
          <w:lang w:val="en-US"/>
        </w:rPr>
        <w:t>Participants</w:t>
      </w:r>
    </w:p>
    <w:p w14:paraId="31787864" w14:textId="6C85F318" w:rsidR="00944ED2" w:rsidRPr="008D6BAB" w:rsidRDefault="00944ED2"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Children with previous history of moderate and severe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between the ages of 3 and 5 years old and controls matched for age, sex, weight, height and physical activity performance (assessed by self-report of the parents) were included in the study. Children with history of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were selected at random from those who attended a local University Hospital. They had been clinically diagnosed </w:t>
      </w:r>
      <w:proofErr w:type="gramStart"/>
      <w:r w:rsidRPr="008D6BAB">
        <w:rPr>
          <w:rFonts w:ascii="Times New Roman" w:hAnsi="Times New Roman" w:cs="Times New Roman"/>
          <w:lang w:val="en-US"/>
        </w:rPr>
        <w:t>of</w:t>
      </w:r>
      <w:proofErr w:type="gramEnd"/>
      <w:r w:rsidRPr="008D6BAB">
        <w:rPr>
          <w:rFonts w:ascii="Times New Roman" w:hAnsi="Times New Roman" w:cs="Times New Roman"/>
          <w:lang w:val="en-US"/>
        </w:rPr>
        <w:t xml:space="preserve"> moderate or severe non </w:t>
      </w:r>
      <w:proofErr w:type="spellStart"/>
      <w:r w:rsidRPr="008D6BAB">
        <w:rPr>
          <w:rFonts w:ascii="Times New Roman" w:hAnsi="Times New Roman" w:cs="Times New Roman"/>
          <w:lang w:val="en-US"/>
        </w:rPr>
        <w:t>synostotic</w:t>
      </w:r>
      <w:proofErr w:type="spellEnd"/>
      <w:r w:rsidRPr="008D6BAB">
        <w:rPr>
          <w:rFonts w:ascii="Times New Roman" w:hAnsi="Times New Roman" w:cs="Times New Roman"/>
          <w:lang w:val="en-US"/>
        </w:rPr>
        <w:t xml:space="preserve"> plagiocephaly (</w:t>
      </w:r>
      <w:proofErr w:type="gramStart"/>
      <w:r w:rsidRPr="008D6BAB">
        <w:rPr>
          <w:rFonts w:ascii="Times New Roman" w:hAnsi="Times New Roman" w:cs="Times New Roman"/>
          <w:lang w:val="en-US"/>
        </w:rPr>
        <w:t>in order to</w:t>
      </w:r>
      <w:proofErr w:type="gramEnd"/>
      <w:r w:rsidRPr="008D6BAB">
        <w:rPr>
          <w:rFonts w:ascii="Times New Roman" w:hAnsi="Times New Roman" w:cs="Times New Roman"/>
          <w:lang w:val="en-US"/>
        </w:rPr>
        <w:t xml:space="preserve"> have similar treatment) at some point during the first year of age. Severity has previously shown to </w:t>
      </w:r>
      <w:r w:rsidRPr="008D6BAB">
        <w:rPr>
          <w:rFonts w:ascii="Times New Roman" w:hAnsi="Times New Roman" w:cs="Times New Roman"/>
          <w:lang w:val="en-US"/>
        </w:rPr>
        <w:lastRenderedPageBreak/>
        <w:t>influence the acquisition of motor skills.</w:t>
      </w:r>
      <w:r w:rsidRPr="008D6BAB">
        <w:rPr>
          <w:rFonts w:ascii="Times New Roman" w:hAnsi="Times New Roman" w:cs="Times New Roman"/>
          <w:vertAlign w:val="superscript"/>
          <w:lang w:val="en-US"/>
        </w:rPr>
        <w:t>15</w:t>
      </w:r>
      <w:r w:rsidRPr="008D6BAB">
        <w:rPr>
          <w:rFonts w:ascii="Times New Roman" w:hAnsi="Times New Roman" w:cs="Times New Roman"/>
          <w:lang w:val="en-US"/>
        </w:rPr>
        <w:t xml:space="preserve"> The diagnosis of moderate and severe plagiocephaly was made through measurements of cranial vault. Two clinicians independently recorded caliper measurements of cranial vault asymmetry (CVA). CVA scores were assigned into three predetermined severity categories (normal CVA&lt;3 mm, mild/moderate CVA &lt; or = 12 mm, moderate/severe CVA&gt;12 mm). The infants with previous history of moderate/severe plagiocephaly were included in the study.</w:t>
      </w:r>
      <w:r w:rsidRPr="008D6BAB">
        <w:rPr>
          <w:rFonts w:ascii="Times New Roman" w:hAnsi="Times New Roman" w:cs="Times New Roman"/>
          <w:vertAlign w:val="superscript"/>
          <w:lang w:val="en-US"/>
        </w:rPr>
        <w:t>16</w:t>
      </w:r>
      <w:r w:rsidRPr="008D6BAB">
        <w:rPr>
          <w:rFonts w:ascii="Times New Roman" w:hAnsi="Times New Roman" w:cs="Times New Roman"/>
          <w:lang w:val="en-US"/>
        </w:rPr>
        <w:t xml:space="preserve"> All the infants received the same treatment. They were included in a physiotherapy </w:t>
      </w:r>
      <w:proofErr w:type="spellStart"/>
      <w:r w:rsidRPr="008D6BAB">
        <w:rPr>
          <w:rFonts w:ascii="Times New Roman" w:hAnsi="Times New Roman" w:cs="Times New Roman"/>
          <w:lang w:val="en-US"/>
        </w:rPr>
        <w:t>programme</w:t>
      </w:r>
      <w:proofErr w:type="spellEnd"/>
      <w:r w:rsidRPr="008D6BAB">
        <w:rPr>
          <w:rFonts w:ascii="Times New Roman" w:hAnsi="Times New Roman" w:cs="Times New Roman"/>
          <w:lang w:val="en-US"/>
        </w:rPr>
        <w:t>, and they used an orthotic helmet. The protocol treatment consisted of repositioning exercises during 2 h per week implemented by a physiotherapist experienced in pediatrics. Parents were also instructed to perform postural changes from supine, prone, lateral and sitting positions at home. Infants were discharged when an independent expert pediatric neurologist considered the asymmetry corrected based on the anthropometric measurements (normal CVA&lt;3 mm).</w:t>
      </w:r>
      <w:r w:rsidRPr="008D6BAB">
        <w:rPr>
          <w:rFonts w:ascii="Times New Roman" w:hAnsi="Times New Roman" w:cs="Times New Roman"/>
          <w:vertAlign w:val="superscript"/>
          <w:lang w:val="en-US"/>
        </w:rPr>
        <w:t>16</w:t>
      </w:r>
    </w:p>
    <w:p w14:paraId="5E611415" w14:textId="014D6728" w:rsidR="00944ED2" w:rsidRPr="008D6BAB" w:rsidRDefault="00944ED2"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Children were excluded from the study if they had a diagnosis or a previous history of prematurity, </w:t>
      </w:r>
      <w:proofErr w:type="spellStart"/>
      <w:r w:rsidRPr="008D6BAB">
        <w:rPr>
          <w:rFonts w:ascii="Times New Roman" w:hAnsi="Times New Roman" w:cs="Times New Roman"/>
          <w:lang w:val="en-US"/>
        </w:rPr>
        <w:t>cranyosinostosis</w:t>
      </w:r>
      <w:proofErr w:type="spellEnd"/>
      <w:r w:rsidRPr="008D6BAB">
        <w:rPr>
          <w:rFonts w:ascii="Times New Roman" w:hAnsi="Times New Roman" w:cs="Times New Roman"/>
          <w:lang w:val="en-US"/>
        </w:rPr>
        <w:t xml:space="preserve">, developmental dysplasia of the hip, perinatal fracture of the clavicle, torticollis, obstetric brachial plexus palsy, central nervous system disorders, congenital abnormalities or malformations, disorders in sensory systems, acquired musculoskeletal or </w:t>
      </w:r>
      <w:proofErr w:type="spellStart"/>
      <w:r w:rsidRPr="008D6BAB">
        <w:rPr>
          <w:rFonts w:ascii="Times New Roman" w:hAnsi="Times New Roman" w:cs="Times New Roman"/>
          <w:lang w:val="en-US"/>
        </w:rPr>
        <w:t>nonmusculoskeletal</w:t>
      </w:r>
      <w:proofErr w:type="spellEnd"/>
      <w:r w:rsidRPr="008D6BAB">
        <w:rPr>
          <w:rFonts w:ascii="Times New Roman" w:hAnsi="Times New Roman" w:cs="Times New Roman"/>
          <w:lang w:val="en-US"/>
        </w:rPr>
        <w:t xml:space="preserve"> asymmetry, idiopathic scoliosis or </w:t>
      </w:r>
      <w:proofErr w:type="gramStart"/>
      <w:r w:rsidRPr="008D6BAB">
        <w:rPr>
          <w:rFonts w:ascii="Times New Roman" w:hAnsi="Times New Roman" w:cs="Times New Roman"/>
          <w:lang w:val="en-US"/>
        </w:rPr>
        <w:t>a respiratory</w:t>
      </w:r>
      <w:proofErr w:type="gramEnd"/>
      <w:r w:rsidRPr="008D6BAB">
        <w:rPr>
          <w:rFonts w:ascii="Times New Roman" w:hAnsi="Times New Roman" w:cs="Times New Roman"/>
          <w:lang w:val="en-US"/>
        </w:rPr>
        <w:t xml:space="preserve"> condition such as asthma. These conditions have reported to cause asymmetry</w:t>
      </w:r>
      <w:r w:rsidRPr="008D6BAB">
        <w:rPr>
          <w:rFonts w:ascii="Times New Roman" w:hAnsi="Times New Roman" w:cs="Times New Roman"/>
          <w:vertAlign w:val="superscript"/>
          <w:lang w:val="en-US"/>
        </w:rPr>
        <w:t>1</w:t>
      </w:r>
      <w:r w:rsidRPr="008D6BAB">
        <w:rPr>
          <w:rFonts w:ascii="Times New Roman" w:hAnsi="Times New Roman" w:cs="Times New Roman"/>
          <w:lang w:val="en-US"/>
        </w:rPr>
        <w:t xml:space="preserve"> or a postural adaptation.</w:t>
      </w:r>
      <w:r w:rsidRPr="008D6BAB">
        <w:rPr>
          <w:rFonts w:ascii="Times New Roman" w:hAnsi="Times New Roman" w:cs="Times New Roman"/>
          <w:vertAlign w:val="superscript"/>
          <w:lang w:val="en-US"/>
        </w:rPr>
        <w:t>17–19</w:t>
      </w:r>
      <w:r w:rsidRPr="008D6BAB">
        <w:rPr>
          <w:rFonts w:ascii="Times New Roman" w:hAnsi="Times New Roman" w:cs="Times New Roman"/>
          <w:lang w:val="en-US"/>
        </w:rPr>
        <w:t xml:space="preserve"> Concurrently, children without plagiocephaly of similar age, sex, height, weight and </w:t>
      </w:r>
      <w:proofErr w:type="spellStart"/>
      <w:r w:rsidRPr="008D6BAB">
        <w:rPr>
          <w:rFonts w:ascii="Times New Roman" w:hAnsi="Times New Roman" w:cs="Times New Roman"/>
          <w:lang w:val="en-US"/>
        </w:rPr>
        <w:t>practising</w:t>
      </w:r>
      <w:proofErr w:type="spellEnd"/>
      <w:r w:rsidRPr="008D6BAB">
        <w:rPr>
          <w:rFonts w:ascii="Times New Roman" w:hAnsi="Times New Roman" w:cs="Times New Roman"/>
          <w:lang w:val="en-US"/>
        </w:rPr>
        <w:t xml:space="preserve"> similar physical activity were recruited during well-child visits at a nearby </w:t>
      </w:r>
      <w:proofErr w:type="spellStart"/>
      <w:r w:rsidRPr="008D6BAB">
        <w:rPr>
          <w:rFonts w:ascii="Times New Roman" w:hAnsi="Times New Roman" w:cs="Times New Roman"/>
          <w:lang w:val="en-US"/>
        </w:rPr>
        <w:t>paediatrician’s</w:t>
      </w:r>
      <w:proofErr w:type="spellEnd"/>
      <w:r w:rsidRPr="008D6BAB">
        <w:rPr>
          <w:rFonts w:ascii="Times New Roman" w:hAnsi="Times New Roman" w:cs="Times New Roman"/>
          <w:lang w:val="en-US"/>
        </w:rPr>
        <w:t xml:space="preserve"> office and using word of mouth. The study was approved by the Hospital’s Ethics Committee and </w:t>
      </w:r>
      <w:proofErr w:type="gramStart"/>
      <w:r w:rsidRPr="008D6BAB">
        <w:rPr>
          <w:rFonts w:ascii="Times New Roman" w:hAnsi="Times New Roman" w:cs="Times New Roman"/>
          <w:lang w:val="en-US"/>
        </w:rPr>
        <w:t>that is</w:t>
      </w:r>
      <w:proofErr w:type="gramEnd"/>
      <w:r w:rsidRPr="008D6BAB">
        <w:rPr>
          <w:rFonts w:ascii="Times New Roman" w:hAnsi="Times New Roman" w:cs="Times New Roman"/>
          <w:lang w:val="en-US"/>
        </w:rPr>
        <w:t xml:space="preserve"> conforms to the provisions of the Declaration of Helsinki in 1995 (as revised in Tokyo 2004). The participants’ parents were informed about the purpose and procedures of this study and signed an informed consent </w:t>
      </w:r>
      <w:r w:rsidRPr="008D6BAB">
        <w:rPr>
          <w:rFonts w:ascii="Times New Roman" w:hAnsi="Times New Roman" w:cs="Times New Roman"/>
          <w:lang w:val="en-US"/>
        </w:rPr>
        <w:lastRenderedPageBreak/>
        <w:t>prior to the children’s involvement. Participation in the study was fully voluntary and anonymous with no explicit incentives provided for participation.</w:t>
      </w:r>
    </w:p>
    <w:p w14:paraId="1AFA43DF" w14:textId="7D1801CA" w:rsidR="00E264C3" w:rsidRPr="008D6BAB" w:rsidRDefault="00C378E6" w:rsidP="008D6BAB">
      <w:pPr>
        <w:spacing w:line="480" w:lineRule="auto"/>
        <w:jc w:val="both"/>
        <w:rPr>
          <w:rFonts w:ascii="Times New Roman" w:hAnsi="Times New Roman" w:cs="Times New Roman"/>
          <w:i/>
          <w:iCs/>
          <w:lang w:val="en-US"/>
        </w:rPr>
      </w:pPr>
      <w:r w:rsidRPr="008D6BAB">
        <w:rPr>
          <w:rFonts w:ascii="Times New Roman" w:hAnsi="Times New Roman" w:cs="Times New Roman"/>
          <w:i/>
          <w:iCs/>
          <w:lang w:val="en-US"/>
        </w:rPr>
        <w:t>M</w:t>
      </w:r>
      <w:r w:rsidR="00E264C3" w:rsidRPr="008D6BAB">
        <w:rPr>
          <w:rFonts w:ascii="Times New Roman" w:hAnsi="Times New Roman" w:cs="Times New Roman"/>
          <w:i/>
          <w:iCs/>
          <w:lang w:val="en-US"/>
        </w:rPr>
        <w:t>easures</w:t>
      </w:r>
    </w:p>
    <w:p w14:paraId="3B32B23A" w14:textId="3DA90085" w:rsidR="00C378E6" w:rsidRPr="008D6BAB" w:rsidRDefault="00C378E6"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The medical records of the children were reviewed </w:t>
      </w:r>
      <w:proofErr w:type="gramStart"/>
      <w:r w:rsidRPr="008D6BAB">
        <w:rPr>
          <w:rFonts w:ascii="Times New Roman" w:hAnsi="Times New Roman" w:cs="Times New Roman"/>
          <w:lang w:val="en-US"/>
        </w:rPr>
        <w:t>in order to</w:t>
      </w:r>
      <w:proofErr w:type="gramEnd"/>
      <w:r w:rsidRPr="008D6BAB">
        <w:rPr>
          <w:rFonts w:ascii="Times New Roman" w:hAnsi="Times New Roman" w:cs="Times New Roman"/>
          <w:lang w:val="en-US"/>
        </w:rPr>
        <w:t xml:space="preserve"> check the inclusion </w:t>
      </w:r>
      <w:proofErr w:type="gramStart"/>
      <w:r w:rsidRPr="008D6BAB">
        <w:rPr>
          <w:rFonts w:ascii="Times New Roman" w:hAnsi="Times New Roman" w:cs="Times New Roman"/>
          <w:lang w:val="en-US"/>
        </w:rPr>
        <w:t>and  exclusion</w:t>
      </w:r>
      <w:proofErr w:type="gramEnd"/>
      <w:r w:rsidRPr="008D6BAB">
        <w:rPr>
          <w:rFonts w:ascii="Times New Roman" w:hAnsi="Times New Roman" w:cs="Times New Roman"/>
          <w:lang w:val="en-US"/>
        </w:rPr>
        <w:t xml:space="preserve"> criteria and to record the plagiocephaly’s characteristics (severity of the plagiocephaly at the time of diagnosis, side of flattening and bossing and presence of facial asymmetry). Prior to data collection, measurements of height (cm) and weight (g) were recorded. The assessment included the evaluation of posture, muscle flexibility and balance, and it was completed in a laboratory of the Faculty of Health Sciences. The data were collected by the same trained researcher who was blinded to previous diagnosis.</w:t>
      </w:r>
    </w:p>
    <w:p w14:paraId="4D478432" w14:textId="16993049" w:rsidR="00C378E6" w:rsidRPr="00B86B19" w:rsidRDefault="00C378E6" w:rsidP="008D6BAB">
      <w:pPr>
        <w:pStyle w:val="Prrafodelista"/>
        <w:numPr>
          <w:ilvl w:val="0"/>
          <w:numId w:val="2"/>
        </w:numPr>
        <w:spacing w:line="480" w:lineRule="auto"/>
        <w:jc w:val="both"/>
        <w:rPr>
          <w:rFonts w:ascii="Times New Roman" w:hAnsi="Times New Roman" w:cs="Times New Roman"/>
        </w:rPr>
      </w:pPr>
      <w:proofErr w:type="spellStart"/>
      <w:r w:rsidRPr="00B86B19">
        <w:rPr>
          <w:rFonts w:ascii="Times New Roman" w:hAnsi="Times New Roman" w:cs="Times New Roman"/>
        </w:rPr>
        <w:t>Posture</w:t>
      </w:r>
      <w:proofErr w:type="spellEnd"/>
      <w:r w:rsidRPr="00B86B19">
        <w:rPr>
          <w:rFonts w:ascii="Times New Roman" w:hAnsi="Times New Roman" w:cs="Times New Roman"/>
        </w:rPr>
        <w:t xml:space="preserve"> </w:t>
      </w:r>
      <w:proofErr w:type="spellStart"/>
      <w:r w:rsidRPr="00B86B19">
        <w:rPr>
          <w:rFonts w:ascii="Times New Roman" w:hAnsi="Times New Roman" w:cs="Times New Roman"/>
        </w:rPr>
        <w:t>assessment</w:t>
      </w:r>
      <w:proofErr w:type="spellEnd"/>
    </w:p>
    <w:p w14:paraId="2283AAB0" w14:textId="67836B72" w:rsidR="00C378E6" w:rsidRPr="008D6BAB" w:rsidRDefault="00C378E6"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Posture was assessed through the measurement of angles and distances between anatomical landmarks. A Kodak </w:t>
      </w:r>
      <w:proofErr w:type="spellStart"/>
      <w:r w:rsidRPr="008D6BAB">
        <w:rPr>
          <w:rFonts w:ascii="Times New Roman" w:hAnsi="Times New Roman" w:cs="Times New Roman"/>
          <w:lang w:val="en-US"/>
        </w:rPr>
        <w:t>Easyshare</w:t>
      </w:r>
      <w:proofErr w:type="spellEnd"/>
      <w:r w:rsidRPr="008D6BAB">
        <w:rPr>
          <w:rFonts w:ascii="Times New Roman" w:hAnsi="Times New Roman" w:cs="Times New Roman"/>
          <w:lang w:val="en-US"/>
        </w:rPr>
        <w:t xml:space="preserve"> C513 (Kodak </w:t>
      </w:r>
      <w:proofErr w:type="spellStart"/>
      <w:r w:rsidRPr="008D6BAB">
        <w:rPr>
          <w:rFonts w:ascii="Times New Roman" w:hAnsi="Times New Roman" w:cs="Times New Roman"/>
          <w:lang w:val="en-US"/>
        </w:rPr>
        <w:t>Easyshare</w:t>
      </w:r>
      <w:proofErr w:type="spellEnd"/>
      <w:r w:rsidRPr="008D6BAB">
        <w:rPr>
          <w:rFonts w:ascii="Times New Roman" w:hAnsi="Times New Roman" w:cs="Times New Roman"/>
          <w:lang w:val="en-US"/>
        </w:rPr>
        <w:t xml:space="preserve"> C513; Eastman Kodak Company, Rochester, NY) digital camera was used. The camera was set on a tripod, 3.1m away from the line marking the position of the child. Before photographing, a self-adhesive circular reflecting cutaneous marker (0.5-cm radius) was applied to the relevant points. The children were naked from the waist up. After placing the markers, the children in standing position were asked to look at himself/herself </w:t>
      </w:r>
      <w:proofErr w:type="gramStart"/>
      <w:r w:rsidRPr="008D6BAB">
        <w:rPr>
          <w:rFonts w:ascii="Times New Roman" w:hAnsi="Times New Roman" w:cs="Times New Roman"/>
          <w:lang w:val="en-US"/>
        </w:rPr>
        <w:t>on</w:t>
      </w:r>
      <w:proofErr w:type="gramEnd"/>
      <w:r w:rsidRPr="008D6BAB">
        <w:rPr>
          <w:rFonts w:ascii="Times New Roman" w:hAnsi="Times New Roman" w:cs="Times New Roman"/>
          <w:lang w:val="en-US"/>
        </w:rPr>
        <w:t xml:space="preserve"> a mirror (40 cm × 50 cm) positioned 1m away.</w:t>
      </w:r>
      <w:r w:rsidRPr="008D6BAB">
        <w:rPr>
          <w:rFonts w:ascii="Times New Roman" w:hAnsi="Times New Roman" w:cs="Times New Roman"/>
          <w:vertAlign w:val="superscript"/>
          <w:lang w:val="en-US"/>
        </w:rPr>
        <w:t>20</w:t>
      </w:r>
      <w:r w:rsidRPr="008D6BAB">
        <w:rPr>
          <w:rFonts w:ascii="Times New Roman" w:hAnsi="Times New Roman" w:cs="Times New Roman"/>
          <w:lang w:val="en-US"/>
        </w:rPr>
        <w:t xml:space="preserve"> For all the photographic records, a plumb line was positioned 33 cm from the child </w:t>
      </w:r>
      <w:proofErr w:type="gramStart"/>
      <w:r w:rsidRPr="008D6BAB">
        <w:rPr>
          <w:rFonts w:ascii="Times New Roman" w:hAnsi="Times New Roman" w:cs="Times New Roman"/>
          <w:lang w:val="en-US"/>
        </w:rPr>
        <w:t>in order to</w:t>
      </w:r>
      <w:proofErr w:type="gramEnd"/>
      <w:r w:rsidRPr="008D6BAB">
        <w:rPr>
          <w:rFonts w:ascii="Times New Roman" w:hAnsi="Times New Roman" w:cs="Times New Roman"/>
          <w:lang w:val="en-US"/>
        </w:rPr>
        <w:t xml:space="preserve"> warrant any true vertical reference for angle</w:t>
      </w:r>
    </w:p>
    <w:p w14:paraId="03821F93" w14:textId="77777777" w:rsidR="00C378E6" w:rsidRPr="008D6BAB" w:rsidRDefault="00C378E6"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tracing. The instructions given to all the children concerning the positioning were </w:t>
      </w:r>
      <w:proofErr w:type="spellStart"/>
      <w:r w:rsidRPr="008D6BAB">
        <w:rPr>
          <w:rFonts w:ascii="Times New Roman" w:hAnsi="Times New Roman" w:cs="Times New Roman"/>
          <w:lang w:val="en-US"/>
        </w:rPr>
        <w:t>standardised</w:t>
      </w:r>
      <w:proofErr w:type="spellEnd"/>
      <w:r w:rsidRPr="008D6BAB">
        <w:rPr>
          <w:rFonts w:ascii="Times New Roman" w:hAnsi="Times New Roman" w:cs="Times New Roman"/>
          <w:lang w:val="en-US"/>
        </w:rPr>
        <w:t xml:space="preserve">. The photographs were </w:t>
      </w:r>
      <w:proofErr w:type="spellStart"/>
      <w:r w:rsidRPr="008D6BAB">
        <w:rPr>
          <w:rFonts w:ascii="Times New Roman" w:hAnsi="Times New Roman" w:cs="Times New Roman"/>
          <w:lang w:val="en-US"/>
        </w:rPr>
        <w:t>digitised</w:t>
      </w:r>
      <w:proofErr w:type="spellEnd"/>
      <w:r w:rsidRPr="008D6BAB">
        <w:rPr>
          <w:rFonts w:ascii="Times New Roman" w:hAnsi="Times New Roman" w:cs="Times New Roman"/>
          <w:lang w:val="en-US"/>
        </w:rPr>
        <w:t xml:space="preserve"> using the UTHSCSA </w:t>
      </w:r>
      <w:proofErr w:type="spellStart"/>
      <w:r w:rsidRPr="008D6BAB">
        <w:rPr>
          <w:rFonts w:ascii="Times New Roman" w:hAnsi="Times New Roman" w:cs="Times New Roman"/>
          <w:lang w:val="en-US"/>
        </w:rPr>
        <w:t>ImageTool</w:t>
      </w:r>
      <w:proofErr w:type="spellEnd"/>
      <w:r w:rsidRPr="008D6BAB">
        <w:rPr>
          <w:rFonts w:ascii="Times New Roman" w:hAnsi="Times New Roman" w:cs="Times New Roman"/>
          <w:lang w:val="en-US"/>
        </w:rPr>
        <w:t xml:space="preserve"> software (UTHSCSA </w:t>
      </w:r>
      <w:proofErr w:type="spellStart"/>
      <w:r w:rsidRPr="008D6BAB">
        <w:rPr>
          <w:rFonts w:ascii="Times New Roman" w:hAnsi="Times New Roman" w:cs="Times New Roman"/>
          <w:lang w:val="en-US"/>
        </w:rPr>
        <w:t>ImageTool</w:t>
      </w:r>
      <w:proofErr w:type="spellEnd"/>
      <w:r w:rsidRPr="008D6BAB">
        <w:rPr>
          <w:rFonts w:ascii="Times New Roman" w:hAnsi="Times New Roman" w:cs="Times New Roman"/>
          <w:lang w:val="en-US"/>
        </w:rPr>
        <w:t xml:space="preserve">, version 2.0; Department of Dental Diagnostic Science, University of Texas Health Science Center, San Antonio, Tex). Three values were </w:t>
      </w:r>
      <w:r w:rsidRPr="008D6BAB">
        <w:rPr>
          <w:rFonts w:ascii="Times New Roman" w:hAnsi="Times New Roman" w:cs="Times New Roman"/>
          <w:lang w:val="en-US"/>
        </w:rPr>
        <w:lastRenderedPageBreak/>
        <w:t>obtained for each angle measured, and the mean value was considered for statistical analysis. This method for assessing posture in infants has previously shown good reliability</w:t>
      </w:r>
      <w:proofErr w:type="gramStart"/>
      <w:r w:rsidRPr="008D6BAB">
        <w:rPr>
          <w:rFonts w:ascii="Times New Roman" w:hAnsi="Times New Roman" w:cs="Times New Roman"/>
          <w:lang w:val="en-US"/>
        </w:rPr>
        <w:t>.</w:t>
      </w:r>
      <w:r w:rsidRPr="008D6BAB">
        <w:rPr>
          <w:rFonts w:ascii="Times New Roman" w:hAnsi="Times New Roman" w:cs="Times New Roman"/>
          <w:vertAlign w:val="superscript"/>
          <w:lang w:val="en-US"/>
        </w:rPr>
        <w:t>21</w:t>
      </w:r>
      <w:proofErr w:type="gramEnd"/>
      <w:r w:rsidRPr="008D6BAB">
        <w:rPr>
          <w:rFonts w:ascii="Times New Roman" w:hAnsi="Times New Roman" w:cs="Times New Roman"/>
          <w:lang w:val="en-US"/>
        </w:rPr>
        <w:t xml:space="preserve"> The angles assessed were the following: </w:t>
      </w:r>
    </w:p>
    <w:p w14:paraId="7A120472" w14:textId="77777777" w:rsidR="008D6BAB" w:rsidRDefault="00C378E6"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Head position the </w:t>
      </w:r>
      <w:proofErr w:type="spellStart"/>
      <w:r w:rsidRPr="008D6BAB">
        <w:rPr>
          <w:rFonts w:ascii="Times New Roman" w:hAnsi="Times New Roman" w:cs="Times New Roman"/>
          <w:lang w:val="en-US"/>
        </w:rPr>
        <w:t>craniocervical</w:t>
      </w:r>
      <w:proofErr w:type="spellEnd"/>
      <w:r w:rsidRPr="008D6BAB">
        <w:rPr>
          <w:rFonts w:ascii="Times New Roman" w:hAnsi="Times New Roman" w:cs="Times New Roman"/>
          <w:lang w:val="en-US"/>
        </w:rPr>
        <w:t xml:space="preserve"> angle formed between C7, the tragus and the </w:t>
      </w:r>
      <w:proofErr w:type="spellStart"/>
      <w:r w:rsidRPr="008D6BAB">
        <w:rPr>
          <w:rFonts w:ascii="Times New Roman" w:hAnsi="Times New Roman" w:cs="Times New Roman"/>
          <w:lang w:val="en-US"/>
        </w:rPr>
        <w:t>nasium</w:t>
      </w:r>
      <w:proofErr w:type="spellEnd"/>
      <w:r w:rsidRPr="008D6BAB">
        <w:rPr>
          <w:rFonts w:ascii="Times New Roman" w:hAnsi="Times New Roman" w:cs="Times New Roman"/>
          <w:lang w:val="en-US"/>
        </w:rPr>
        <w:t xml:space="preserve"> (Fig. 1).</w:t>
      </w:r>
      <w:r w:rsidRPr="008D6BAB">
        <w:rPr>
          <w:rFonts w:ascii="Times New Roman" w:hAnsi="Times New Roman" w:cs="Times New Roman"/>
          <w:vertAlign w:val="superscript"/>
          <w:lang w:val="en-US"/>
        </w:rPr>
        <w:t>22,23</w:t>
      </w:r>
      <w:r w:rsidRPr="008D6BAB">
        <w:rPr>
          <w:rFonts w:ascii="Times New Roman" w:hAnsi="Times New Roman" w:cs="Times New Roman"/>
          <w:lang w:val="en-US"/>
        </w:rPr>
        <w:t xml:space="preserve"> Thoracic kyphosis</w:t>
      </w:r>
      <w:r w:rsidR="008D6BAB">
        <w:rPr>
          <w:rFonts w:ascii="Times New Roman" w:hAnsi="Times New Roman" w:cs="Times New Roman"/>
          <w:lang w:val="en-US"/>
        </w:rPr>
        <w:t>:</w:t>
      </w:r>
      <w:r w:rsidRPr="008D6BAB">
        <w:rPr>
          <w:rFonts w:ascii="Times New Roman" w:hAnsi="Times New Roman" w:cs="Times New Roman"/>
          <w:lang w:val="en-US"/>
        </w:rPr>
        <w:t xml:space="preserve"> The angle formed by the lines between the spinous processes of C7 and the twelfth thoracic vertebra (T12).</w:t>
      </w:r>
      <w:r w:rsidRPr="008D6BAB">
        <w:rPr>
          <w:rFonts w:ascii="Times New Roman" w:hAnsi="Times New Roman" w:cs="Times New Roman"/>
          <w:vertAlign w:val="superscript"/>
          <w:lang w:val="en-US"/>
        </w:rPr>
        <w:t>24</w:t>
      </w:r>
      <w:r w:rsidRPr="008D6BAB">
        <w:rPr>
          <w:rFonts w:ascii="Times New Roman" w:hAnsi="Times New Roman" w:cs="Times New Roman"/>
          <w:lang w:val="en-US"/>
        </w:rPr>
        <w:t xml:space="preserve"> Lumbar lordosis</w:t>
      </w:r>
      <w:r w:rsidR="008D6BAB">
        <w:rPr>
          <w:rFonts w:ascii="Times New Roman" w:hAnsi="Times New Roman" w:cs="Times New Roman"/>
          <w:lang w:val="en-US"/>
        </w:rPr>
        <w:t>:</w:t>
      </w:r>
      <w:r w:rsidRPr="008D6BAB">
        <w:rPr>
          <w:rFonts w:ascii="Times New Roman" w:hAnsi="Times New Roman" w:cs="Times New Roman"/>
          <w:lang w:val="en-US"/>
        </w:rPr>
        <w:t xml:space="preserve"> The angle formed by the lines between the spinous processes of T12 and the fifth lumbar vertebra (L5).</w:t>
      </w:r>
      <w:r w:rsidRPr="008D6BAB">
        <w:rPr>
          <w:rFonts w:ascii="Times New Roman" w:hAnsi="Times New Roman" w:cs="Times New Roman"/>
          <w:vertAlign w:val="superscript"/>
          <w:lang w:val="en-US"/>
        </w:rPr>
        <w:t>24</w:t>
      </w:r>
      <w:r w:rsidRPr="008D6BAB">
        <w:rPr>
          <w:rFonts w:ascii="Times New Roman" w:hAnsi="Times New Roman" w:cs="Times New Roman"/>
          <w:lang w:val="en-US"/>
        </w:rPr>
        <w:t xml:space="preserve"> Sagittal pelvic tilt</w:t>
      </w:r>
      <w:r w:rsidR="008D6BAB">
        <w:rPr>
          <w:rFonts w:ascii="Times New Roman" w:hAnsi="Times New Roman" w:cs="Times New Roman"/>
          <w:lang w:val="en-US"/>
        </w:rPr>
        <w:t>:</w:t>
      </w:r>
      <w:r w:rsidRPr="008D6BAB">
        <w:rPr>
          <w:rFonts w:ascii="Times New Roman" w:hAnsi="Times New Roman" w:cs="Times New Roman"/>
          <w:lang w:val="en-US"/>
        </w:rPr>
        <w:t xml:space="preserve"> The angle formed by the horizontal and by the line joining the posterior superior iliac spine and the anterior superior iliac spine.</w:t>
      </w:r>
      <w:r w:rsidRPr="008D6BAB">
        <w:rPr>
          <w:rFonts w:ascii="Times New Roman" w:hAnsi="Times New Roman" w:cs="Times New Roman"/>
          <w:vertAlign w:val="superscript"/>
          <w:lang w:val="en-US"/>
        </w:rPr>
        <w:t>25</w:t>
      </w:r>
      <w:r w:rsidRPr="008D6BAB">
        <w:rPr>
          <w:rFonts w:ascii="Times New Roman" w:hAnsi="Times New Roman" w:cs="Times New Roman"/>
          <w:lang w:val="en-US"/>
        </w:rPr>
        <w:t xml:space="preserve"> </w:t>
      </w:r>
    </w:p>
    <w:p w14:paraId="7F237D51" w14:textId="346DF9B9" w:rsidR="00C378E6" w:rsidRPr="008D6BAB" w:rsidRDefault="00C378E6"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Muscle flexibility and balance were assessed by the same trained researcher at the laboratory after taking </w:t>
      </w:r>
      <w:proofErr w:type="gramStart"/>
      <w:r w:rsidRPr="008D6BAB">
        <w:rPr>
          <w:rFonts w:ascii="Times New Roman" w:hAnsi="Times New Roman" w:cs="Times New Roman"/>
          <w:lang w:val="en-US"/>
        </w:rPr>
        <w:t>the photographs</w:t>
      </w:r>
      <w:proofErr w:type="gramEnd"/>
      <w:r w:rsidRPr="008D6BAB">
        <w:rPr>
          <w:rFonts w:ascii="Times New Roman" w:hAnsi="Times New Roman" w:cs="Times New Roman"/>
          <w:lang w:val="en-US"/>
        </w:rPr>
        <w:t>.</w:t>
      </w:r>
    </w:p>
    <w:p w14:paraId="3E73AA62" w14:textId="4618065B" w:rsidR="00C378E6" w:rsidRPr="00B86B19" w:rsidRDefault="00C378E6" w:rsidP="008D6BAB">
      <w:pPr>
        <w:pStyle w:val="Prrafodelista"/>
        <w:numPr>
          <w:ilvl w:val="0"/>
          <w:numId w:val="2"/>
        </w:numPr>
        <w:spacing w:line="480" w:lineRule="auto"/>
        <w:jc w:val="both"/>
        <w:rPr>
          <w:rFonts w:ascii="Times New Roman" w:hAnsi="Times New Roman" w:cs="Times New Roman"/>
        </w:rPr>
      </w:pPr>
      <w:proofErr w:type="spellStart"/>
      <w:r w:rsidRPr="00B86B19">
        <w:rPr>
          <w:rFonts w:ascii="Times New Roman" w:hAnsi="Times New Roman" w:cs="Times New Roman"/>
        </w:rPr>
        <w:t>Assessment</w:t>
      </w:r>
      <w:proofErr w:type="spellEnd"/>
      <w:r w:rsidRPr="00B86B19">
        <w:rPr>
          <w:rFonts w:ascii="Times New Roman" w:hAnsi="Times New Roman" w:cs="Times New Roman"/>
        </w:rPr>
        <w:t xml:space="preserve"> </w:t>
      </w:r>
      <w:proofErr w:type="spellStart"/>
      <w:r w:rsidRPr="00B86B19">
        <w:rPr>
          <w:rFonts w:ascii="Times New Roman" w:hAnsi="Times New Roman" w:cs="Times New Roman"/>
        </w:rPr>
        <w:t>of</w:t>
      </w:r>
      <w:proofErr w:type="spellEnd"/>
      <w:r w:rsidRPr="00B86B19">
        <w:rPr>
          <w:rFonts w:ascii="Times New Roman" w:hAnsi="Times New Roman" w:cs="Times New Roman"/>
        </w:rPr>
        <w:t xml:space="preserve"> </w:t>
      </w:r>
      <w:proofErr w:type="spellStart"/>
      <w:r w:rsidRPr="00B86B19">
        <w:rPr>
          <w:rFonts w:ascii="Times New Roman" w:hAnsi="Times New Roman" w:cs="Times New Roman"/>
        </w:rPr>
        <w:t>muscle</w:t>
      </w:r>
      <w:proofErr w:type="spellEnd"/>
      <w:r w:rsidRPr="00B86B19">
        <w:rPr>
          <w:rFonts w:ascii="Times New Roman" w:hAnsi="Times New Roman" w:cs="Times New Roman"/>
        </w:rPr>
        <w:t xml:space="preserve"> </w:t>
      </w:r>
      <w:proofErr w:type="spellStart"/>
      <w:r w:rsidRPr="00B86B19">
        <w:rPr>
          <w:rFonts w:ascii="Times New Roman" w:hAnsi="Times New Roman" w:cs="Times New Roman"/>
        </w:rPr>
        <w:t>flexibility</w:t>
      </w:r>
      <w:proofErr w:type="spellEnd"/>
    </w:p>
    <w:p w14:paraId="40D21C97" w14:textId="77777777" w:rsidR="007675A7" w:rsidRPr="008D6BAB" w:rsidRDefault="00C378E6"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Stibor test: The increase in the distance between the skin marks</w:t>
      </w:r>
      <w:r w:rsidR="007675A7" w:rsidRPr="008D6BAB">
        <w:rPr>
          <w:rFonts w:ascii="Times New Roman" w:hAnsi="Times New Roman" w:cs="Times New Roman"/>
          <w:lang w:val="en-US"/>
        </w:rPr>
        <w:t xml:space="preserve"> </w:t>
      </w:r>
      <w:r w:rsidRPr="008D6BAB">
        <w:rPr>
          <w:rFonts w:ascii="Times New Roman" w:hAnsi="Times New Roman" w:cs="Times New Roman"/>
          <w:lang w:val="en-US"/>
        </w:rPr>
        <w:t>at the level of the sacral dimples (S1) and the spinal processes of</w:t>
      </w:r>
      <w:r w:rsidR="007675A7" w:rsidRPr="008D6BAB">
        <w:rPr>
          <w:rFonts w:ascii="Times New Roman" w:hAnsi="Times New Roman" w:cs="Times New Roman"/>
          <w:lang w:val="en-US"/>
        </w:rPr>
        <w:t xml:space="preserve"> C7 was measured during maximal forward bending. A lower value represents lower thoracic mobility.</w:t>
      </w:r>
      <w:r w:rsidR="007675A7" w:rsidRPr="008D6BAB">
        <w:rPr>
          <w:rFonts w:ascii="Times New Roman" w:hAnsi="Times New Roman" w:cs="Times New Roman"/>
          <w:vertAlign w:val="superscript"/>
          <w:lang w:val="en-US"/>
        </w:rPr>
        <w:t>24,25</w:t>
      </w:r>
      <w:r w:rsidR="007675A7" w:rsidRPr="008D6BAB">
        <w:rPr>
          <w:rFonts w:ascii="Times New Roman" w:hAnsi="Times New Roman" w:cs="Times New Roman"/>
          <w:lang w:val="en-US"/>
        </w:rPr>
        <w:t xml:space="preserve"> Shober test: The increase in the distance between two skins marks at the S1 point and 5 cm above this mark was measured during maximal forward bending. A lower value represents decreased lumbar mobility.</w:t>
      </w:r>
      <w:r w:rsidR="007675A7" w:rsidRPr="008D6BAB">
        <w:rPr>
          <w:rFonts w:ascii="Times New Roman" w:hAnsi="Times New Roman" w:cs="Times New Roman"/>
          <w:vertAlign w:val="superscript"/>
          <w:lang w:val="en-US"/>
        </w:rPr>
        <w:t>26,27</w:t>
      </w:r>
      <w:r w:rsidR="007675A7" w:rsidRPr="008D6BAB">
        <w:rPr>
          <w:rFonts w:ascii="Times New Roman" w:hAnsi="Times New Roman" w:cs="Times New Roman"/>
          <w:lang w:val="en-US"/>
        </w:rPr>
        <w:t xml:space="preserve"> Previous studies have used these tests in children.</w:t>
      </w:r>
      <w:r w:rsidR="007675A7" w:rsidRPr="008D6BAB">
        <w:rPr>
          <w:rFonts w:ascii="Times New Roman" w:hAnsi="Times New Roman" w:cs="Times New Roman"/>
          <w:vertAlign w:val="superscript"/>
          <w:lang w:val="en-US"/>
        </w:rPr>
        <w:t>24,28,29</w:t>
      </w:r>
      <w:r w:rsidR="007675A7" w:rsidRPr="008D6BAB">
        <w:rPr>
          <w:rFonts w:ascii="Times New Roman" w:hAnsi="Times New Roman" w:cs="Times New Roman"/>
          <w:lang w:val="en-US"/>
        </w:rPr>
        <w:t xml:space="preserve"> Finger-to-floor distance: The distance between the </w:t>
      </w:r>
      <w:proofErr w:type="gramStart"/>
      <w:r w:rsidR="007675A7" w:rsidRPr="008D6BAB">
        <w:rPr>
          <w:rFonts w:ascii="Times New Roman" w:hAnsi="Times New Roman" w:cs="Times New Roman"/>
          <w:lang w:val="en-US"/>
        </w:rPr>
        <w:t>finger-tips</w:t>
      </w:r>
      <w:proofErr w:type="gramEnd"/>
      <w:r w:rsidR="007675A7" w:rsidRPr="008D6BAB">
        <w:rPr>
          <w:rFonts w:ascii="Times New Roman" w:hAnsi="Times New Roman" w:cs="Times New Roman"/>
          <w:lang w:val="en-US"/>
        </w:rPr>
        <w:t xml:space="preserve"> and the floor was measured in the standing position during maximal flexion of spine and pelvis with the knees unbent. A higher value represents greater shortening of the muscles of the trunk and lower limbs, mainly the hamstring muscles, group composed by the semi-tendinous, semi-membranous and </w:t>
      </w:r>
      <w:proofErr w:type="spellStart"/>
      <w:r w:rsidR="007675A7" w:rsidRPr="008D6BAB">
        <w:rPr>
          <w:rFonts w:ascii="Times New Roman" w:hAnsi="Times New Roman" w:cs="Times New Roman"/>
          <w:lang w:val="en-US"/>
        </w:rPr>
        <w:t>bíceps</w:t>
      </w:r>
      <w:proofErr w:type="spellEnd"/>
      <w:r w:rsidR="007675A7" w:rsidRPr="008D6BAB">
        <w:rPr>
          <w:rFonts w:ascii="Times New Roman" w:hAnsi="Times New Roman" w:cs="Times New Roman"/>
          <w:lang w:val="en-US"/>
        </w:rPr>
        <w:t xml:space="preserve"> femoralis muscles.</w:t>
      </w:r>
      <w:r w:rsidR="007675A7" w:rsidRPr="008D6BAB">
        <w:rPr>
          <w:rFonts w:ascii="Times New Roman" w:hAnsi="Times New Roman" w:cs="Times New Roman"/>
          <w:vertAlign w:val="superscript"/>
          <w:lang w:val="en-US"/>
        </w:rPr>
        <w:t>30</w:t>
      </w:r>
    </w:p>
    <w:p w14:paraId="7904369F" w14:textId="057E7C13" w:rsidR="007675A7" w:rsidRPr="0034422A" w:rsidRDefault="007675A7" w:rsidP="008D6BAB">
      <w:pPr>
        <w:pStyle w:val="Prrafodelista"/>
        <w:numPr>
          <w:ilvl w:val="0"/>
          <w:numId w:val="2"/>
        </w:numPr>
        <w:spacing w:line="480" w:lineRule="auto"/>
        <w:jc w:val="both"/>
        <w:rPr>
          <w:rFonts w:ascii="Times New Roman" w:hAnsi="Times New Roman" w:cs="Times New Roman"/>
        </w:rPr>
      </w:pPr>
      <w:r w:rsidRPr="0034422A">
        <w:rPr>
          <w:rFonts w:ascii="Times New Roman" w:hAnsi="Times New Roman" w:cs="Times New Roman"/>
        </w:rPr>
        <w:t xml:space="preserve">Balance </w:t>
      </w:r>
      <w:proofErr w:type="spellStart"/>
      <w:r w:rsidRPr="0034422A">
        <w:rPr>
          <w:rFonts w:ascii="Times New Roman" w:hAnsi="Times New Roman" w:cs="Times New Roman"/>
        </w:rPr>
        <w:t>assessment</w:t>
      </w:r>
      <w:proofErr w:type="spellEnd"/>
    </w:p>
    <w:p w14:paraId="2351E642" w14:textId="0FC8CDB6" w:rsidR="007675A7" w:rsidRPr="008D6BAB" w:rsidRDefault="007675A7"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lastRenderedPageBreak/>
        <w:t xml:space="preserve">Pediatric Balance Scale: 14-item scale that examines functional balance. </w:t>
      </w:r>
      <w:proofErr w:type="gramStart"/>
      <w:r w:rsidRPr="008D6BAB">
        <w:rPr>
          <w:rFonts w:ascii="Times New Roman" w:hAnsi="Times New Roman" w:cs="Times New Roman"/>
          <w:lang w:val="en-US"/>
        </w:rPr>
        <w:t>It was administered to each child individually using the protocol for test administration and scoring described</w:t>
      </w:r>
      <w:proofErr w:type="gramEnd"/>
      <w:r w:rsidRPr="008D6BAB">
        <w:rPr>
          <w:rFonts w:ascii="Times New Roman" w:hAnsi="Times New Roman" w:cs="Times New Roman"/>
          <w:lang w:val="en-US"/>
        </w:rPr>
        <w:t xml:space="preserve"> by </w:t>
      </w:r>
      <w:proofErr w:type="spellStart"/>
      <w:r w:rsidRPr="008D6BAB">
        <w:rPr>
          <w:rFonts w:ascii="Times New Roman" w:hAnsi="Times New Roman" w:cs="Times New Roman"/>
          <w:lang w:val="en-US"/>
        </w:rPr>
        <w:t>Franjoine</w:t>
      </w:r>
      <w:proofErr w:type="spellEnd"/>
      <w:r w:rsidRPr="008D6BAB">
        <w:rPr>
          <w:rFonts w:ascii="Times New Roman" w:hAnsi="Times New Roman" w:cs="Times New Roman"/>
          <w:lang w:val="en-US"/>
        </w:rPr>
        <w:t xml:space="preserve"> et al. Data supports the use of this scale as a reliable measure of functional balance for use in children with mild to moderate motor impairment. It has demonstrated to have </w:t>
      </w:r>
      <w:proofErr w:type="gramStart"/>
      <w:r w:rsidRPr="008D6BAB">
        <w:rPr>
          <w:rFonts w:ascii="Times New Roman" w:hAnsi="Times New Roman" w:cs="Times New Roman"/>
          <w:lang w:val="en-US"/>
        </w:rPr>
        <w:t>Good</w:t>
      </w:r>
      <w:proofErr w:type="gramEnd"/>
      <w:r w:rsidRPr="008D6BAB">
        <w:rPr>
          <w:rFonts w:ascii="Times New Roman" w:hAnsi="Times New Roman" w:cs="Times New Roman"/>
          <w:lang w:val="en-US"/>
        </w:rPr>
        <w:t xml:space="preserve"> test–retest and interrater reliability.</w:t>
      </w:r>
      <w:r w:rsidRPr="008D6BAB">
        <w:rPr>
          <w:rFonts w:ascii="Times New Roman" w:hAnsi="Times New Roman" w:cs="Times New Roman"/>
          <w:vertAlign w:val="superscript"/>
          <w:lang w:val="en-US"/>
        </w:rPr>
        <w:t>14</w:t>
      </w:r>
    </w:p>
    <w:p w14:paraId="2BC50F19" w14:textId="77777777" w:rsidR="007675A7" w:rsidRPr="008D6BAB" w:rsidRDefault="007675A7" w:rsidP="008D6BAB">
      <w:pPr>
        <w:spacing w:line="480" w:lineRule="auto"/>
        <w:jc w:val="both"/>
        <w:rPr>
          <w:rFonts w:ascii="Times New Roman" w:hAnsi="Times New Roman" w:cs="Times New Roman"/>
          <w:i/>
          <w:iCs/>
          <w:lang w:val="en-US"/>
        </w:rPr>
      </w:pPr>
      <w:r w:rsidRPr="008D6BAB">
        <w:rPr>
          <w:rFonts w:ascii="Times New Roman" w:hAnsi="Times New Roman" w:cs="Times New Roman"/>
          <w:i/>
          <w:iCs/>
          <w:lang w:val="en-US"/>
        </w:rPr>
        <w:t>Data analysis</w:t>
      </w:r>
    </w:p>
    <w:p w14:paraId="22B870D1" w14:textId="77777777" w:rsidR="007675A7" w:rsidRPr="008D6BAB" w:rsidRDefault="007675A7"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The statistical distribution of the data was </w:t>
      </w:r>
      <w:proofErr w:type="spellStart"/>
      <w:r w:rsidRPr="008D6BAB">
        <w:rPr>
          <w:rFonts w:ascii="Times New Roman" w:hAnsi="Times New Roman" w:cs="Times New Roman"/>
          <w:lang w:val="en-US"/>
        </w:rPr>
        <w:t>analysed</w:t>
      </w:r>
      <w:proofErr w:type="spellEnd"/>
      <w:r w:rsidRPr="008D6BAB">
        <w:rPr>
          <w:rFonts w:ascii="Times New Roman" w:hAnsi="Times New Roman" w:cs="Times New Roman"/>
          <w:lang w:val="en-US"/>
        </w:rPr>
        <w:t xml:space="preserve"> with the Kolmogorov– Smirnov test. The sample size was powered to detect statistically significant </w:t>
      </w:r>
      <w:proofErr w:type="gramStart"/>
      <w:r w:rsidRPr="008D6BAB">
        <w:rPr>
          <w:rFonts w:ascii="Times New Roman" w:hAnsi="Times New Roman" w:cs="Times New Roman"/>
          <w:lang w:val="en-US"/>
        </w:rPr>
        <w:t>between-groups differences</w:t>
      </w:r>
      <w:proofErr w:type="gramEnd"/>
      <w:r w:rsidRPr="008D6BAB">
        <w:rPr>
          <w:rFonts w:ascii="Times New Roman" w:hAnsi="Times New Roman" w:cs="Times New Roman"/>
          <w:lang w:val="en-US"/>
        </w:rPr>
        <w:t xml:space="preserve"> with 95% power. Qualitative variables are presented as percentage (%) and quantitative variables as mean ± standard deviation. Demographic data were compared with T-tests and the </w:t>
      </w:r>
      <w:r w:rsidRPr="00B86B19">
        <w:rPr>
          <w:rFonts w:ascii="Times New Roman" w:hAnsi="Times New Roman" w:cs="Times New Roman"/>
        </w:rPr>
        <w:t>χ</w:t>
      </w:r>
      <w:r w:rsidRPr="008D6BAB">
        <w:rPr>
          <w:rFonts w:ascii="Times New Roman" w:hAnsi="Times New Roman" w:cs="Times New Roman"/>
          <w:lang w:val="en-US"/>
        </w:rPr>
        <w:t xml:space="preserve">2 test using SPSS (Statistical Package for the Social Sciences) software, version 20.0 (SPSS Inc., Chicago, IL, USA). The data were </w:t>
      </w:r>
      <w:proofErr w:type="spellStart"/>
      <w:r w:rsidRPr="008D6BAB">
        <w:rPr>
          <w:rFonts w:ascii="Times New Roman" w:hAnsi="Times New Roman" w:cs="Times New Roman"/>
          <w:lang w:val="en-US"/>
        </w:rPr>
        <w:t>analysed</w:t>
      </w:r>
      <w:proofErr w:type="spellEnd"/>
      <w:r w:rsidRPr="008D6BAB">
        <w:rPr>
          <w:rFonts w:ascii="Times New Roman" w:hAnsi="Times New Roman" w:cs="Times New Roman"/>
          <w:lang w:val="en-US"/>
        </w:rPr>
        <w:t xml:space="preserve"> with the one-way analysis of variance using unrepeated measure </w:t>
      </w:r>
      <w:proofErr w:type="gramStart"/>
      <w:r w:rsidRPr="008D6BAB">
        <w:rPr>
          <w:rFonts w:ascii="Times New Roman" w:hAnsi="Times New Roman" w:cs="Times New Roman"/>
          <w:lang w:val="en-US"/>
        </w:rPr>
        <w:t>factor</w:t>
      </w:r>
      <w:proofErr w:type="gramEnd"/>
      <w:r w:rsidRPr="008D6BAB">
        <w:rPr>
          <w:rFonts w:ascii="Times New Roman" w:hAnsi="Times New Roman" w:cs="Times New Roman"/>
          <w:lang w:val="en-US"/>
        </w:rPr>
        <w:t>. The alpha level was set at 0.05.</w:t>
      </w:r>
    </w:p>
    <w:p w14:paraId="348433B3" w14:textId="18CCC37E" w:rsidR="00E264C3" w:rsidRPr="008D6BAB" w:rsidRDefault="00E264C3" w:rsidP="008D6BAB">
      <w:pPr>
        <w:spacing w:line="480" w:lineRule="auto"/>
        <w:jc w:val="both"/>
        <w:rPr>
          <w:rFonts w:ascii="Times New Roman" w:hAnsi="Times New Roman" w:cs="Times New Roman"/>
          <w:b/>
          <w:bCs/>
          <w:lang w:val="en-US"/>
        </w:rPr>
      </w:pPr>
      <w:r w:rsidRPr="008D6BAB">
        <w:rPr>
          <w:rFonts w:ascii="Times New Roman" w:hAnsi="Times New Roman" w:cs="Times New Roman"/>
          <w:b/>
          <w:bCs/>
          <w:lang w:val="en-US"/>
        </w:rPr>
        <w:t>Results</w:t>
      </w:r>
    </w:p>
    <w:p w14:paraId="4B4AB63A" w14:textId="77777777" w:rsidR="007675A7" w:rsidRPr="008D6BAB" w:rsidRDefault="007675A7"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A total sample of 52 children with previous history of moderate or severe non-</w:t>
      </w:r>
      <w:proofErr w:type="spellStart"/>
      <w:r w:rsidRPr="008D6BAB">
        <w:rPr>
          <w:rFonts w:ascii="Times New Roman" w:hAnsi="Times New Roman" w:cs="Times New Roman"/>
          <w:lang w:val="en-US"/>
        </w:rPr>
        <w:t>synostotic</w:t>
      </w:r>
      <w:proofErr w:type="spellEnd"/>
      <w:r w:rsidRPr="008D6BAB">
        <w:rPr>
          <w:rFonts w:ascii="Times New Roman" w:hAnsi="Times New Roman" w:cs="Times New Roman"/>
          <w:lang w:val="en-US"/>
        </w:rPr>
        <w:t xml:space="preserve"> plagiocephaly between the ages of 3 and 5 years old were evaluated, </w:t>
      </w:r>
      <w:proofErr w:type="gramStart"/>
      <w:r w:rsidRPr="008D6BAB">
        <w:rPr>
          <w:rFonts w:ascii="Times New Roman" w:hAnsi="Times New Roman" w:cs="Times New Roman"/>
          <w:lang w:val="en-US"/>
        </w:rPr>
        <w:t>along  with</w:t>
      </w:r>
      <w:proofErr w:type="gramEnd"/>
      <w:r w:rsidRPr="008D6BAB">
        <w:rPr>
          <w:rFonts w:ascii="Times New Roman" w:hAnsi="Times New Roman" w:cs="Times New Roman"/>
          <w:lang w:val="en-US"/>
        </w:rPr>
        <w:t xml:space="preserve"> 52 controls matched for age, sex, weight, height and physical activity performance (assessed by self-report of the parents). The data were normally distributed. Table 1 shows that both groups studied presented similar age, height, weight and physical activity hours per week (reported by parents). </w:t>
      </w:r>
      <w:proofErr w:type="gramStart"/>
      <w:r w:rsidRPr="008D6BAB">
        <w:rPr>
          <w:rFonts w:ascii="Times New Roman" w:hAnsi="Times New Roman" w:cs="Times New Roman"/>
          <w:lang w:val="en-US"/>
        </w:rPr>
        <w:t>The 65</w:t>
      </w:r>
      <w:proofErr w:type="gramEnd"/>
      <w:r w:rsidRPr="008D6BAB">
        <w:rPr>
          <w:rFonts w:ascii="Times New Roman" w:hAnsi="Times New Roman" w:cs="Times New Roman"/>
          <w:lang w:val="en-US"/>
        </w:rPr>
        <w:t xml:space="preserve">% of the children included in the plagiocephaly group presented right occipital flattening and frontal bossing and </w:t>
      </w:r>
      <w:proofErr w:type="gramStart"/>
      <w:r w:rsidRPr="008D6BAB">
        <w:rPr>
          <w:rFonts w:ascii="Times New Roman" w:hAnsi="Times New Roman" w:cs="Times New Roman"/>
          <w:lang w:val="en-US"/>
        </w:rPr>
        <w:t>the 66.7</w:t>
      </w:r>
      <w:proofErr w:type="gramEnd"/>
      <w:r w:rsidRPr="008D6BAB">
        <w:rPr>
          <w:rFonts w:ascii="Times New Roman" w:hAnsi="Times New Roman" w:cs="Times New Roman"/>
          <w:lang w:val="en-US"/>
        </w:rPr>
        <w:t xml:space="preserve">% presented facial asymmetry at the time of referral. Children in the plagiocephaly group showed statistically significant (P&lt;0.001) greater </w:t>
      </w:r>
      <w:proofErr w:type="spellStart"/>
      <w:r w:rsidRPr="008D6BAB">
        <w:rPr>
          <w:rFonts w:ascii="Times New Roman" w:hAnsi="Times New Roman" w:cs="Times New Roman"/>
          <w:lang w:val="en-US"/>
        </w:rPr>
        <w:t>craniocervical</w:t>
      </w:r>
      <w:proofErr w:type="spellEnd"/>
      <w:r w:rsidRPr="008D6BAB">
        <w:rPr>
          <w:rFonts w:ascii="Times New Roman" w:hAnsi="Times New Roman" w:cs="Times New Roman"/>
          <w:lang w:val="en-US"/>
        </w:rPr>
        <w:t xml:space="preserve"> angles than did control children. </w:t>
      </w:r>
      <w:r w:rsidRPr="008D6BAB">
        <w:rPr>
          <w:rFonts w:ascii="Times New Roman" w:hAnsi="Times New Roman" w:cs="Times New Roman"/>
          <w:lang w:val="en-US"/>
        </w:rPr>
        <w:lastRenderedPageBreak/>
        <w:t>No between-</w:t>
      </w:r>
      <w:proofErr w:type="gramStart"/>
      <w:r w:rsidRPr="008D6BAB">
        <w:rPr>
          <w:rFonts w:ascii="Times New Roman" w:hAnsi="Times New Roman" w:cs="Times New Roman"/>
          <w:lang w:val="en-US"/>
        </w:rPr>
        <w:t>groups  significant</w:t>
      </w:r>
      <w:proofErr w:type="gramEnd"/>
      <w:r w:rsidRPr="008D6BAB">
        <w:rPr>
          <w:rFonts w:ascii="Times New Roman" w:hAnsi="Times New Roman" w:cs="Times New Roman"/>
          <w:lang w:val="en-US"/>
        </w:rPr>
        <w:t xml:space="preserve"> differences were also found in the sagittal measures of thoracic kyphosis, lumbar lordosis and sagittal pelvic tilt (Table 2). </w:t>
      </w:r>
    </w:p>
    <w:p w14:paraId="03D524BD" w14:textId="5D3DAAA7" w:rsidR="007675A7" w:rsidRPr="008D6BAB" w:rsidRDefault="007675A7"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Regarding flexibility, it is observed that the plagiocephaly group had lower (P = 0.002) thoracic mobility (Stibor test) </w:t>
      </w:r>
      <w:r w:rsidR="008D6BAB">
        <w:rPr>
          <w:rFonts w:ascii="Times New Roman" w:hAnsi="Times New Roman" w:cs="Times New Roman"/>
          <w:lang w:val="en-US"/>
        </w:rPr>
        <w:t>than</w:t>
      </w:r>
      <w:r w:rsidRPr="008D6BAB">
        <w:rPr>
          <w:rFonts w:ascii="Times New Roman" w:hAnsi="Times New Roman" w:cs="Times New Roman"/>
          <w:lang w:val="en-US"/>
        </w:rPr>
        <w:t xml:space="preserve"> did control group subjects. On the other hand, lumbar mobility in the plagiocephaly group did not </w:t>
      </w:r>
      <w:proofErr w:type="gramStart"/>
      <w:r w:rsidRPr="008D6BAB">
        <w:rPr>
          <w:rFonts w:ascii="Times New Roman" w:hAnsi="Times New Roman" w:cs="Times New Roman"/>
          <w:lang w:val="en-US"/>
        </w:rPr>
        <w:t>differed</w:t>
      </w:r>
      <w:proofErr w:type="gramEnd"/>
      <w:r w:rsidRPr="008D6BAB">
        <w:rPr>
          <w:rFonts w:ascii="Times New Roman" w:hAnsi="Times New Roman" w:cs="Times New Roman"/>
          <w:lang w:val="en-US"/>
        </w:rPr>
        <w:t xml:space="preserve"> from that of those in the other group. The values obtained in the finger-to-floor test show greater shortening of the musculature of trunk and lower limbs in the infants included in the plagiocephaly group compared to those in the control group. Balance assessment showed significant lower values (P&lt;0.001) in the plagiocephaly group (Table 3).</w:t>
      </w:r>
    </w:p>
    <w:p w14:paraId="05AF0F93" w14:textId="77777777" w:rsidR="002618A7" w:rsidRPr="008D6BAB" w:rsidRDefault="002618A7" w:rsidP="008D6BAB">
      <w:pPr>
        <w:spacing w:line="480" w:lineRule="auto"/>
        <w:jc w:val="both"/>
        <w:rPr>
          <w:rFonts w:ascii="Times New Roman" w:hAnsi="Times New Roman" w:cs="Times New Roman"/>
          <w:b/>
          <w:bCs/>
          <w:lang w:val="en-US"/>
        </w:rPr>
      </w:pPr>
      <w:r w:rsidRPr="008D6BAB">
        <w:rPr>
          <w:rFonts w:ascii="Times New Roman" w:hAnsi="Times New Roman" w:cs="Times New Roman"/>
          <w:b/>
          <w:bCs/>
          <w:lang w:val="en-US"/>
        </w:rPr>
        <w:t>Discussion</w:t>
      </w:r>
    </w:p>
    <w:p w14:paraId="66E1D069" w14:textId="77777777" w:rsidR="00DB30C8" w:rsidRPr="008D6BAB" w:rsidRDefault="007675A7"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The objective of this study was to assess posture, skeletal musculature and balance in children aged 3-5 years old with previous history of non-</w:t>
      </w:r>
      <w:proofErr w:type="spellStart"/>
      <w:r w:rsidRPr="008D6BAB">
        <w:rPr>
          <w:rFonts w:ascii="Times New Roman" w:hAnsi="Times New Roman" w:cs="Times New Roman"/>
          <w:lang w:val="en-US"/>
        </w:rPr>
        <w:t>synostotic</w:t>
      </w:r>
      <w:proofErr w:type="spellEnd"/>
      <w:r w:rsidRPr="008D6BAB">
        <w:rPr>
          <w:rFonts w:ascii="Times New Roman" w:hAnsi="Times New Roman" w:cs="Times New Roman"/>
          <w:lang w:val="en-US"/>
        </w:rPr>
        <w:t xml:space="preserve"> plagiocephaly. The results show that children with history of plagiocephaly presented significant differences on head position (P&lt;0.001) when compared to control children showing greater values on </w:t>
      </w:r>
      <w:proofErr w:type="spellStart"/>
      <w:r w:rsidRPr="008D6BAB">
        <w:rPr>
          <w:rFonts w:ascii="Times New Roman" w:hAnsi="Times New Roman" w:cs="Times New Roman"/>
          <w:lang w:val="en-US"/>
        </w:rPr>
        <w:t>craniocervical</w:t>
      </w:r>
      <w:proofErr w:type="spellEnd"/>
      <w:r w:rsidRPr="008D6BAB">
        <w:rPr>
          <w:rFonts w:ascii="Times New Roman" w:hAnsi="Times New Roman" w:cs="Times New Roman"/>
          <w:lang w:val="en-US"/>
        </w:rPr>
        <w:t xml:space="preserve"> angles. Muscle flexibility also showed significant differences (P&lt;0.05) with lower thoracic mobility and flexibility of the trunk and lower limbs muscles. Children in the plagiocephaly group also scored significantly (P&lt;0.001) lower on balance</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than children without history of plagiocephaly.</w:t>
      </w:r>
      <w:r w:rsidR="00DB30C8" w:rsidRPr="008D6BAB">
        <w:rPr>
          <w:rFonts w:ascii="Times New Roman" w:hAnsi="Times New Roman" w:cs="Times New Roman"/>
          <w:lang w:val="en-US"/>
        </w:rPr>
        <w:t xml:space="preserve"> </w:t>
      </w:r>
      <w:proofErr w:type="spellStart"/>
      <w:r w:rsidRPr="008D6BAB">
        <w:rPr>
          <w:rFonts w:ascii="Times New Roman" w:hAnsi="Times New Roman" w:cs="Times New Roman"/>
          <w:lang w:val="en-US"/>
        </w:rPr>
        <w:t>Craniocervical</w:t>
      </w:r>
      <w:proofErr w:type="spellEnd"/>
      <w:r w:rsidRPr="008D6BAB">
        <w:rPr>
          <w:rFonts w:ascii="Times New Roman" w:hAnsi="Times New Roman" w:cs="Times New Roman"/>
          <w:lang w:val="en-US"/>
        </w:rPr>
        <w:t xml:space="preserve"> angles were significantly higher in </w:t>
      </w:r>
      <w:proofErr w:type="gramStart"/>
      <w:r w:rsidRPr="008D6BAB">
        <w:rPr>
          <w:rFonts w:ascii="Times New Roman" w:hAnsi="Times New Roman" w:cs="Times New Roman"/>
          <w:lang w:val="en-US"/>
        </w:rPr>
        <w:t>the infants</w:t>
      </w:r>
      <w:proofErr w:type="gramEnd"/>
      <w:r w:rsidR="00DB30C8" w:rsidRPr="008D6BAB">
        <w:rPr>
          <w:rFonts w:ascii="Times New Roman" w:hAnsi="Times New Roman" w:cs="Times New Roman"/>
          <w:lang w:val="en-US"/>
        </w:rPr>
        <w:t xml:space="preserve"> </w:t>
      </w:r>
      <w:r w:rsidRPr="008D6BAB">
        <w:rPr>
          <w:rFonts w:ascii="Times New Roman" w:hAnsi="Times New Roman" w:cs="Times New Roman"/>
          <w:lang w:val="en-US"/>
        </w:rPr>
        <w:t>with previous diagnosis of plagiocephaly. Some authors have</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shown an association between head posture and craniofacial</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morphology.</w:t>
      </w:r>
      <w:r w:rsidRPr="008D6BAB">
        <w:rPr>
          <w:rFonts w:ascii="Times New Roman" w:hAnsi="Times New Roman" w:cs="Times New Roman"/>
          <w:vertAlign w:val="superscript"/>
          <w:lang w:val="en-US"/>
        </w:rPr>
        <w:t>20</w:t>
      </w:r>
      <w:r w:rsidRPr="008D6BAB">
        <w:rPr>
          <w:rFonts w:ascii="Times New Roman" w:hAnsi="Times New Roman" w:cs="Times New Roman"/>
          <w:lang w:val="en-US"/>
        </w:rPr>
        <w:t xml:space="preserve"> Posture involves the control of body segments</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in which the head is supported by the trunk. Different authors</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have also reported an association between the presence of</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plagiocephaly and visual field defects.</w:t>
      </w:r>
      <w:r w:rsidRPr="008D6BAB">
        <w:rPr>
          <w:rFonts w:ascii="Times New Roman" w:hAnsi="Times New Roman" w:cs="Times New Roman"/>
          <w:vertAlign w:val="superscript"/>
          <w:lang w:val="en-US"/>
        </w:rPr>
        <w:t>31</w:t>
      </w:r>
      <w:r w:rsidRPr="008D6BAB">
        <w:rPr>
          <w:rFonts w:ascii="Times New Roman" w:hAnsi="Times New Roman" w:cs="Times New Roman"/>
          <w:lang w:val="en-US"/>
        </w:rPr>
        <w:t xml:space="preserve"> Posture asymmetries</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can affect functional activities and have been associated with</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the risk of progression in idiopathic scoliosis.</w:t>
      </w:r>
      <w:r w:rsidRPr="008D6BAB">
        <w:rPr>
          <w:rFonts w:ascii="Times New Roman" w:hAnsi="Times New Roman" w:cs="Times New Roman"/>
          <w:vertAlign w:val="superscript"/>
          <w:lang w:val="en-US"/>
        </w:rPr>
        <w:t>32</w:t>
      </w:r>
      <w:r w:rsidR="00DB30C8" w:rsidRPr="008D6BAB">
        <w:rPr>
          <w:rFonts w:ascii="Times New Roman" w:hAnsi="Times New Roman" w:cs="Times New Roman"/>
          <w:lang w:val="en-US"/>
        </w:rPr>
        <w:t xml:space="preserve"> </w:t>
      </w:r>
    </w:p>
    <w:p w14:paraId="641B5D5A" w14:textId="77777777" w:rsidR="00DB30C8" w:rsidRPr="008D6BAB" w:rsidRDefault="007675A7"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lastRenderedPageBreak/>
        <w:t>Bad posture is a defective relationship between the several</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parts of the body that provokes muscle imbalance and a less efficient</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body balance.</w:t>
      </w:r>
      <w:r w:rsidRPr="008D6BAB">
        <w:rPr>
          <w:rFonts w:ascii="Times New Roman" w:hAnsi="Times New Roman" w:cs="Times New Roman"/>
          <w:vertAlign w:val="superscript"/>
          <w:lang w:val="en-US"/>
        </w:rPr>
        <w:t>33</w:t>
      </w:r>
      <w:r w:rsidRPr="008D6BAB">
        <w:rPr>
          <w:rFonts w:ascii="Times New Roman" w:hAnsi="Times New Roman" w:cs="Times New Roman"/>
          <w:lang w:val="en-US"/>
        </w:rPr>
        <w:t xml:space="preserve"> In our data, children with plagiocephaly</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have shown lower thoracic mobility and a greater shortening</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of the muscles of the trunk and lower limbs. It has previously</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shown that that improper posture adopted by children can cause</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an imbalance in the body musculature, resulting in postural</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alterations.</w:t>
      </w:r>
      <w:r w:rsidRPr="008D6BAB">
        <w:rPr>
          <w:rFonts w:ascii="Times New Roman" w:hAnsi="Times New Roman" w:cs="Times New Roman"/>
          <w:vertAlign w:val="superscript"/>
          <w:lang w:val="en-US"/>
        </w:rPr>
        <w:t>12</w:t>
      </w:r>
      <w:r w:rsidRPr="008D6BAB">
        <w:rPr>
          <w:rFonts w:ascii="Times New Roman" w:hAnsi="Times New Roman" w:cs="Times New Roman"/>
          <w:lang w:val="en-US"/>
        </w:rPr>
        <w:t xml:space="preserve">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implies an asymmetrical</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deformity involving flattening of the infant skull secondary</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to external forces maintained in time.</w:t>
      </w:r>
      <w:r w:rsidR="00DB30C8" w:rsidRPr="008D6BAB">
        <w:rPr>
          <w:rFonts w:ascii="Times New Roman" w:hAnsi="Times New Roman" w:cs="Times New Roman"/>
          <w:lang w:val="en-US"/>
        </w:rPr>
        <w:t xml:space="preserve"> </w:t>
      </w:r>
    </w:p>
    <w:p w14:paraId="709389B0" w14:textId="77777777" w:rsidR="00DB30C8" w:rsidRPr="008D6BAB" w:rsidRDefault="007675A7"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Some studies</w:t>
      </w:r>
      <w:r w:rsidRPr="008D6BAB">
        <w:rPr>
          <w:rFonts w:ascii="Times New Roman" w:hAnsi="Times New Roman" w:cs="Times New Roman"/>
          <w:vertAlign w:val="superscript"/>
          <w:lang w:val="en-US"/>
        </w:rPr>
        <w:t xml:space="preserve">9,34 </w:t>
      </w:r>
      <w:r w:rsidRPr="008D6BAB">
        <w:rPr>
          <w:rFonts w:ascii="Times New Roman" w:hAnsi="Times New Roman" w:cs="Times New Roman"/>
          <w:lang w:val="en-US"/>
        </w:rPr>
        <w:t>have suggested that children with</w:t>
      </w:r>
      <w:r w:rsidR="00DB30C8" w:rsidRPr="008D6BAB">
        <w:rPr>
          <w:rFonts w:ascii="Times New Roman" w:hAnsi="Times New Roman" w:cs="Times New Roman"/>
          <w:lang w:val="en-US"/>
        </w:rPr>
        <w:t xml:space="preserve">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have elevated risk of developmental</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delays. Panchal et al.</w:t>
      </w:r>
      <w:r w:rsidRPr="008D6BAB">
        <w:rPr>
          <w:rFonts w:ascii="Times New Roman" w:hAnsi="Times New Roman" w:cs="Times New Roman"/>
          <w:vertAlign w:val="superscript"/>
          <w:lang w:val="en-US"/>
        </w:rPr>
        <w:t>34</w:t>
      </w:r>
      <w:r w:rsidRPr="008D6BAB">
        <w:rPr>
          <w:rFonts w:ascii="Times New Roman" w:hAnsi="Times New Roman" w:cs="Times New Roman"/>
          <w:lang w:val="en-US"/>
        </w:rPr>
        <w:t xml:space="preserve"> showed that infants with previous history</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of plagiocephaly are at increased risk for developmental</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delays in infancy. Miller and Clarren</w:t>
      </w:r>
      <w:r w:rsidRPr="008D6BAB">
        <w:rPr>
          <w:rFonts w:ascii="Times New Roman" w:hAnsi="Times New Roman" w:cs="Times New Roman"/>
          <w:vertAlign w:val="superscript"/>
          <w:lang w:val="en-US"/>
        </w:rPr>
        <w:t xml:space="preserve">9 </w:t>
      </w:r>
      <w:r w:rsidRPr="008D6BAB">
        <w:rPr>
          <w:rFonts w:ascii="Times New Roman" w:hAnsi="Times New Roman" w:cs="Times New Roman"/>
          <w:lang w:val="en-US"/>
        </w:rPr>
        <w:t>found that almost 40%</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 xml:space="preserve">of school-aged children who initially showed non </w:t>
      </w:r>
      <w:proofErr w:type="spellStart"/>
      <w:r w:rsidRPr="008D6BAB">
        <w:rPr>
          <w:rFonts w:ascii="Times New Roman" w:hAnsi="Times New Roman" w:cs="Times New Roman"/>
          <w:lang w:val="en-US"/>
        </w:rPr>
        <w:t>synostotic</w:t>
      </w:r>
      <w:proofErr w:type="spellEnd"/>
      <w:r w:rsidR="00DB30C8" w:rsidRPr="008D6BAB">
        <w:rPr>
          <w:rFonts w:ascii="Times New Roman" w:hAnsi="Times New Roman" w:cs="Times New Roman"/>
          <w:lang w:val="en-US"/>
        </w:rPr>
        <w:t xml:space="preserve"> </w:t>
      </w:r>
      <w:r w:rsidRPr="008D6BAB">
        <w:rPr>
          <w:rFonts w:ascii="Times New Roman" w:hAnsi="Times New Roman" w:cs="Times New Roman"/>
          <w:lang w:val="en-US"/>
        </w:rPr>
        <w:t>plagiocephaly received help in primary school, including special</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education assistance, physical therapy, occupational therapy</w:t>
      </w:r>
      <w:r w:rsidR="00DB30C8" w:rsidRPr="008D6BAB">
        <w:rPr>
          <w:rFonts w:ascii="Times New Roman" w:hAnsi="Times New Roman" w:cs="Times New Roman"/>
          <w:lang w:val="en-US"/>
        </w:rPr>
        <w:t xml:space="preserve"> </w:t>
      </w:r>
      <w:r w:rsidRPr="008D6BAB">
        <w:rPr>
          <w:rFonts w:ascii="Times New Roman" w:hAnsi="Times New Roman" w:cs="Times New Roman"/>
          <w:lang w:val="en-US"/>
        </w:rPr>
        <w:t>and speech therapy. Children with a history of non-</w:t>
      </w:r>
      <w:proofErr w:type="spellStart"/>
      <w:r w:rsidRPr="008D6BAB">
        <w:rPr>
          <w:rFonts w:ascii="Times New Roman" w:hAnsi="Times New Roman" w:cs="Times New Roman"/>
          <w:lang w:val="en-US"/>
        </w:rPr>
        <w:t>synostotic</w:t>
      </w:r>
      <w:proofErr w:type="spellEnd"/>
      <w:r w:rsidR="00DB30C8" w:rsidRPr="008D6BAB">
        <w:rPr>
          <w:rFonts w:ascii="Times New Roman" w:hAnsi="Times New Roman" w:cs="Times New Roman"/>
          <w:lang w:val="en-US"/>
        </w:rPr>
        <w:t xml:space="preserve"> </w:t>
      </w:r>
      <w:r w:rsidRPr="008D6BAB">
        <w:rPr>
          <w:rFonts w:ascii="Times New Roman" w:hAnsi="Times New Roman" w:cs="Times New Roman"/>
          <w:lang w:val="en-US"/>
        </w:rPr>
        <w:t>plagiocephaly also continue to receive lower developmental</w:t>
      </w:r>
      <w:r w:rsidR="00DB30C8" w:rsidRPr="008D6BAB">
        <w:rPr>
          <w:rFonts w:ascii="Times New Roman" w:hAnsi="Times New Roman" w:cs="Times New Roman"/>
          <w:lang w:val="en-US"/>
        </w:rPr>
        <w:t xml:space="preserve"> scores than unaffected controls at age 36 months, pointing out that plagiocephaly is possibly a marker of risk for developmental delay.</w:t>
      </w:r>
      <w:r w:rsidR="00DB30C8" w:rsidRPr="008D6BAB">
        <w:rPr>
          <w:rFonts w:ascii="Times New Roman" w:hAnsi="Times New Roman" w:cs="Times New Roman"/>
          <w:vertAlign w:val="superscript"/>
          <w:lang w:val="en-US"/>
        </w:rPr>
        <w:t>6</w:t>
      </w:r>
      <w:r w:rsidR="00DB30C8" w:rsidRPr="008D6BAB">
        <w:rPr>
          <w:rFonts w:ascii="Times New Roman" w:hAnsi="Times New Roman" w:cs="Times New Roman"/>
          <w:lang w:val="en-US"/>
        </w:rPr>
        <w:t xml:space="preserve"> In our study, children with history of plagiocephaly presented poorer balance than control children.  </w:t>
      </w:r>
    </w:p>
    <w:p w14:paraId="791FD176" w14:textId="77777777" w:rsidR="00DB30C8" w:rsidRPr="008D6BAB" w:rsidRDefault="00DB30C8"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It has been previously established that the causal relationship between craniofacial deformation and neurodevelopment implications is not clear.</w:t>
      </w:r>
      <w:r w:rsidRPr="008D6BAB">
        <w:rPr>
          <w:rFonts w:ascii="Times New Roman" w:hAnsi="Times New Roman" w:cs="Times New Roman"/>
          <w:vertAlign w:val="superscript"/>
          <w:lang w:val="en-US"/>
        </w:rPr>
        <w:t>35</w:t>
      </w:r>
      <w:r w:rsidRPr="008D6BAB">
        <w:rPr>
          <w:rFonts w:ascii="Times New Roman" w:hAnsi="Times New Roman" w:cs="Times New Roman"/>
          <w:lang w:val="en-US"/>
        </w:rPr>
        <w:t xml:space="preserve"> However, it is </w:t>
      </w:r>
      <w:proofErr w:type="spellStart"/>
      <w:r w:rsidRPr="008D6BAB">
        <w:rPr>
          <w:rFonts w:ascii="Times New Roman" w:hAnsi="Times New Roman" w:cs="Times New Roman"/>
          <w:lang w:val="en-US"/>
        </w:rPr>
        <w:t>posible</w:t>
      </w:r>
      <w:proofErr w:type="spellEnd"/>
      <w:r w:rsidRPr="008D6BAB">
        <w:rPr>
          <w:rFonts w:ascii="Times New Roman" w:hAnsi="Times New Roman" w:cs="Times New Roman"/>
          <w:lang w:val="en-US"/>
        </w:rPr>
        <w:t xml:space="preserve"> to anticipate worse outcomes including developmental benefits for those children with craniofacial asymmetry. </w:t>
      </w:r>
    </w:p>
    <w:p w14:paraId="46EA021C" w14:textId="77777777" w:rsidR="00DB30C8" w:rsidRPr="008D6BAB" w:rsidRDefault="00DB30C8"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It is important to mention the low level of physical activity in both groups. This is an interesting point with implications for future fitness </w:t>
      </w:r>
      <w:proofErr w:type="gramStart"/>
      <w:r w:rsidRPr="008D6BAB">
        <w:rPr>
          <w:rFonts w:ascii="Times New Roman" w:hAnsi="Times New Roman" w:cs="Times New Roman"/>
          <w:lang w:val="en-US"/>
        </w:rPr>
        <w:t>in</w:t>
      </w:r>
      <w:proofErr w:type="gramEnd"/>
      <w:r w:rsidRPr="008D6BAB">
        <w:rPr>
          <w:rFonts w:ascii="Times New Roman" w:hAnsi="Times New Roman" w:cs="Times New Roman"/>
          <w:lang w:val="en-US"/>
        </w:rPr>
        <w:t xml:space="preserve"> this young age group. </w:t>
      </w:r>
    </w:p>
    <w:p w14:paraId="6402C507" w14:textId="54836F8D" w:rsidR="00DB30C8" w:rsidRPr="008D6BAB" w:rsidRDefault="00DB30C8"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lastRenderedPageBreak/>
        <w:t>Limitations in this study include recruitment of participants through a specific Unit at a University Hospital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cases) and via a pediatrician’s office and word of mouth (controls). It is important to mention a possible selection bias because the infants included in the control group were matched for age, sex, weight, height and physical activity. A cephalometric radiograph recorded in the </w:t>
      </w:r>
      <w:proofErr w:type="spellStart"/>
      <w:r w:rsidRPr="008D6BAB">
        <w:rPr>
          <w:rFonts w:ascii="Times New Roman" w:hAnsi="Times New Roman" w:cs="Times New Roman"/>
          <w:lang w:val="en-US"/>
        </w:rPr>
        <w:t>standardised</w:t>
      </w:r>
      <w:proofErr w:type="spellEnd"/>
      <w:r w:rsidRPr="008D6BAB">
        <w:rPr>
          <w:rFonts w:ascii="Times New Roman" w:hAnsi="Times New Roman" w:cs="Times New Roman"/>
          <w:lang w:val="en-US"/>
        </w:rPr>
        <w:t xml:space="preserve"> upright posture should be used for a more differential assessment of cranio-cervical postural </w:t>
      </w:r>
      <w:proofErr w:type="gramStart"/>
      <w:r w:rsidRPr="008D6BAB">
        <w:rPr>
          <w:rFonts w:ascii="Times New Roman" w:hAnsi="Times New Roman" w:cs="Times New Roman"/>
          <w:lang w:val="en-US"/>
        </w:rPr>
        <w:t>relationship</w:t>
      </w:r>
      <w:proofErr w:type="gramEnd"/>
      <w:r w:rsidRPr="008D6BAB">
        <w:rPr>
          <w:rFonts w:ascii="Times New Roman" w:hAnsi="Times New Roman" w:cs="Times New Roman"/>
          <w:lang w:val="en-US"/>
        </w:rPr>
        <w:t xml:space="preserve">. However, photographic posture assessment has previously shown good reliability. There is no previous report of deterioration in posture, muscle flexibility and balance in children with history of plagiocephaly and its influence in quality of life. This may be relevant for future research </w:t>
      </w:r>
      <w:proofErr w:type="gramStart"/>
      <w:r w:rsidRPr="008D6BAB">
        <w:rPr>
          <w:rFonts w:ascii="Times New Roman" w:hAnsi="Times New Roman" w:cs="Times New Roman"/>
          <w:lang w:val="en-US"/>
        </w:rPr>
        <w:t>in order to</w:t>
      </w:r>
      <w:proofErr w:type="gramEnd"/>
      <w:r w:rsidRPr="008D6BAB">
        <w:rPr>
          <w:rFonts w:ascii="Times New Roman" w:hAnsi="Times New Roman" w:cs="Times New Roman"/>
          <w:lang w:val="en-US"/>
        </w:rPr>
        <w:t xml:space="preserve"> develop treatment protocols based on these findings. </w:t>
      </w:r>
    </w:p>
    <w:p w14:paraId="01F4A8C9" w14:textId="39796F6B" w:rsidR="007675A7" w:rsidRDefault="00DB30C8"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In conclusion, the results of this study show that children with previous history of </w:t>
      </w:r>
      <w:proofErr w:type="spellStart"/>
      <w:r w:rsidRPr="008D6BAB">
        <w:rPr>
          <w:rFonts w:ascii="Times New Roman" w:hAnsi="Times New Roman" w:cs="Times New Roman"/>
          <w:lang w:val="en-US"/>
        </w:rPr>
        <w:t>nonsynostotic</w:t>
      </w:r>
      <w:proofErr w:type="spellEnd"/>
      <w:r w:rsidRPr="008D6BAB">
        <w:rPr>
          <w:rFonts w:ascii="Times New Roman" w:hAnsi="Times New Roman" w:cs="Times New Roman"/>
          <w:lang w:val="en-US"/>
        </w:rPr>
        <w:t xml:space="preserve"> plagiocephaly present head postural changes, muscle shortening and a poor balance when compared to control children at 3–5 years old.</w:t>
      </w:r>
    </w:p>
    <w:p w14:paraId="289C2C13" w14:textId="77777777" w:rsidR="008D6BAB" w:rsidRDefault="008D6BAB" w:rsidP="008D6BAB">
      <w:pPr>
        <w:spacing w:line="480" w:lineRule="auto"/>
        <w:jc w:val="both"/>
        <w:rPr>
          <w:rFonts w:ascii="Times New Roman" w:hAnsi="Times New Roman" w:cs="Times New Roman"/>
          <w:lang w:val="en-US"/>
        </w:rPr>
      </w:pPr>
    </w:p>
    <w:p w14:paraId="43477007" w14:textId="77777777" w:rsidR="008D6BAB" w:rsidRDefault="008D6BAB" w:rsidP="008D6BAB">
      <w:pPr>
        <w:spacing w:line="480" w:lineRule="auto"/>
        <w:jc w:val="both"/>
        <w:rPr>
          <w:rFonts w:ascii="Times New Roman" w:hAnsi="Times New Roman" w:cs="Times New Roman"/>
          <w:lang w:val="en-US"/>
        </w:rPr>
      </w:pPr>
    </w:p>
    <w:p w14:paraId="21D36B1A" w14:textId="77777777" w:rsidR="008D6BAB" w:rsidRDefault="008D6BAB" w:rsidP="008D6BAB">
      <w:pPr>
        <w:spacing w:line="480" w:lineRule="auto"/>
        <w:jc w:val="both"/>
        <w:rPr>
          <w:rFonts w:ascii="Times New Roman" w:hAnsi="Times New Roman" w:cs="Times New Roman"/>
          <w:lang w:val="en-US"/>
        </w:rPr>
      </w:pPr>
    </w:p>
    <w:p w14:paraId="62189B25" w14:textId="77777777" w:rsidR="008D6BAB" w:rsidRDefault="008D6BAB" w:rsidP="008D6BAB">
      <w:pPr>
        <w:spacing w:line="480" w:lineRule="auto"/>
        <w:jc w:val="both"/>
        <w:rPr>
          <w:rFonts w:ascii="Times New Roman" w:hAnsi="Times New Roman" w:cs="Times New Roman"/>
          <w:lang w:val="en-US"/>
        </w:rPr>
      </w:pPr>
    </w:p>
    <w:p w14:paraId="0250EB24" w14:textId="77777777" w:rsidR="008D6BAB" w:rsidRDefault="008D6BAB" w:rsidP="008D6BAB">
      <w:pPr>
        <w:spacing w:line="480" w:lineRule="auto"/>
        <w:jc w:val="both"/>
        <w:rPr>
          <w:rFonts w:ascii="Times New Roman" w:hAnsi="Times New Roman" w:cs="Times New Roman"/>
          <w:lang w:val="en-US"/>
        </w:rPr>
      </w:pPr>
    </w:p>
    <w:p w14:paraId="03272175" w14:textId="77777777" w:rsidR="008D6BAB" w:rsidRDefault="008D6BAB" w:rsidP="008D6BAB">
      <w:pPr>
        <w:spacing w:line="480" w:lineRule="auto"/>
        <w:jc w:val="both"/>
        <w:rPr>
          <w:rFonts w:ascii="Times New Roman" w:hAnsi="Times New Roman" w:cs="Times New Roman"/>
          <w:lang w:val="en-US"/>
        </w:rPr>
      </w:pPr>
    </w:p>
    <w:p w14:paraId="6B6AE4DC" w14:textId="77777777" w:rsidR="008D6BAB" w:rsidRDefault="008D6BAB" w:rsidP="008D6BAB">
      <w:pPr>
        <w:spacing w:line="480" w:lineRule="auto"/>
        <w:jc w:val="both"/>
        <w:rPr>
          <w:rFonts w:ascii="Times New Roman" w:hAnsi="Times New Roman" w:cs="Times New Roman"/>
          <w:lang w:val="en-US"/>
        </w:rPr>
      </w:pPr>
    </w:p>
    <w:p w14:paraId="280439C2" w14:textId="77777777" w:rsidR="008D6BAB" w:rsidRDefault="008D6BAB" w:rsidP="008D6BAB">
      <w:pPr>
        <w:spacing w:line="480" w:lineRule="auto"/>
        <w:jc w:val="both"/>
        <w:rPr>
          <w:rFonts w:ascii="Times New Roman" w:hAnsi="Times New Roman" w:cs="Times New Roman"/>
          <w:lang w:val="en-US"/>
        </w:rPr>
      </w:pPr>
    </w:p>
    <w:p w14:paraId="281531E6" w14:textId="77777777" w:rsidR="008D6BAB" w:rsidRPr="008D6BAB" w:rsidRDefault="008D6BAB" w:rsidP="008D6BAB">
      <w:pPr>
        <w:spacing w:line="480" w:lineRule="auto"/>
        <w:jc w:val="both"/>
        <w:rPr>
          <w:rFonts w:ascii="Times New Roman" w:hAnsi="Times New Roman" w:cs="Times New Roman"/>
          <w:lang w:val="en-US"/>
        </w:rPr>
      </w:pPr>
    </w:p>
    <w:p w14:paraId="4C423F2C" w14:textId="77777777" w:rsidR="002618A7" w:rsidRPr="008D6BAB" w:rsidRDefault="002618A7" w:rsidP="008D6BAB">
      <w:pPr>
        <w:spacing w:line="480" w:lineRule="auto"/>
        <w:jc w:val="both"/>
        <w:rPr>
          <w:rFonts w:ascii="Times New Roman" w:hAnsi="Times New Roman" w:cs="Times New Roman"/>
          <w:b/>
          <w:bCs/>
          <w:lang w:val="en-US"/>
        </w:rPr>
      </w:pPr>
      <w:r w:rsidRPr="008D6BAB">
        <w:rPr>
          <w:rFonts w:ascii="Times New Roman" w:hAnsi="Times New Roman" w:cs="Times New Roman"/>
          <w:b/>
          <w:bCs/>
          <w:lang w:val="en-US"/>
        </w:rPr>
        <w:lastRenderedPageBreak/>
        <w:t>References</w:t>
      </w:r>
    </w:p>
    <w:p w14:paraId="344F35A6" w14:textId="431DCB8F" w:rsidR="00DB30C8" w:rsidRPr="008D6BAB" w:rsidRDefault="00DB30C8"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1 </w:t>
      </w:r>
      <w:proofErr w:type="spellStart"/>
      <w:r w:rsidRPr="008D6BAB">
        <w:rPr>
          <w:rFonts w:ascii="Times New Roman" w:hAnsi="Times New Roman" w:cs="Times New Roman"/>
          <w:lang w:val="en-US"/>
        </w:rPr>
        <w:t>Nuysink</w:t>
      </w:r>
      <w:proofErr w:type="spellEnd"/>
      <w:r w:rsidRPr="008D6BAB">
        <w:rPr>
          <w:rFonts w:ascii="Times New Roman" w:hAnsi="Times New Roman" w:cs="Times New Roman"/>
          <w:lang w:val="en-US"/>
        </w:rPr>
        <w:t xml:space="preserve"> J, van </w:t>
      </w:r>
      <w:proofErr w:type="spellStart"/>
      <w:r w:rsidRPr="008D6BAB">
        <w:rPr>
          <w:rFonts w:ascii="Times New Roman" w:hAnsi="Times New Roman" w:cs="Times New Roman"/>
          <w:lang w:val="en-US"/>
        </w:rPr>
        <w:t>Haastert</w:t>
      </w:r>
      <w:proofErr w:type="spellEnd"/>
      <w:r w:rsidRPr="008D6BAB">
        <w:rPr>
          <w:rFonts w:ascii="Times New Roman" w:hAnsi="Times New Roman" w:cs="Times New Roman"/>
          <w:lang w:val="en-US"/>
        </w:rPr>
        <w:t xml:space="preserve"> IC, </w:t>
      </w:r>
      <w:proofErr w:type="spellStart"/>
      <w:r w:rsidRPr="008D6BAB">
        <w:rPr>
          <w:rFonts w:ascii="Times New Roman" w:hAnsi="Times New Roman" w:cs="Times New Roman"/>
          <w:lang w:val="en-US"/>
        </w:rPr>
        <w:t>Takken</w:t>
      </w:r>
      <w:proofErr w:type="spellEnd"/>
      <w:r w:rsidRPr="008D6BAB">
        <w:rPr>
          <w:rFonts w:ascii="Times New Roman" w:hAnsi="Times New Roman" w:cs="Times New Roman"/>
          <w:lang w:val="en-US"/>
        </w:rPr>
        <w:t xml:space="preserve"> T, Helders PJ. Symptomatic asymmetry in the first six months of life: Differential diagnosis. Eur. J. </w:t>
      </w:r>
      <w:proofErr w:type="spellStart"/>
      <w:r w:rsidRPr="008D6BAB">
        <w:rPr>
          <w:rFonts w:ascii="Times New Roman" w:hAnsi="Times New Roman" w:cs="Times New Roman"/>
          <w:lang w:val="en-US"/>
        </w:rPr>
        <w:t>Pediatr</w:t>
      </w:r>
      <w:proofErr w:type="spellEnd"/>
      <w:r w:rsidRPr="008D6BAB">
        <w:rPr>
          <w:rFonts w:ascii="Times New Roman" w:hAnsi="Times New Roman" w:cs="Times New Roman"/>
          <w:lang w:val="en-US"/>
        </w:rPr>
        <w:t>. 2008; 167: 613–9.</w:t>
      </w:r>
    </w:p>
    <w:p w14:paraId="52FEF85D" w14:textId="7C24FD1E" w:rsidR="00DB30C8" w:rsidRPr="008D6BAB" w:rsidRDefault="00DB30C8"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2 van </w:t>
      </w:r>
      <w:proofErr w:type="spellStart"/>
      <w:r w:rsidRPr="008D6BAB">
        <w:rPr>
          <w:rFonts w:ascii="Times New Roman" w:hAnsi="Times New Roman" w:cs="Times New Roman"/>
          <w:lang w:val="en-US"/>
        </w:rPr>
        <w:t>Vlimmeren</w:t>
      </w:r>
      <w:proofErr w:type="spellEnd"/>
      <w:r w:rsidRPr="008D6BAB">
        <w:rPr>
          <w:rFonts w:ascii="Times New Roman" w:hAnsi="Times New Roman" w:cs="Times New Roman"/>
          <w:lang w:val="en-US"/>
        </w:rPr>
        <w:t xml:space="preserve"> LA, van der Graaf Y, </w:t>
      </w:r>
      <w:proofErr w:type="spellStart"/>
      <w:r w:rsidRPr="008D6BAB">
        <w:rPr>
          <w:rFonts w:ascii="Times New Roman" w:hAnsi="Times New Roman" w:cs="Times New Roman"/>
          <w:lang w:val="en-US"/>
        </w:rPr>
        <w:t>Boere-Boonekamp</w:t>
      </w:r>
      <w:proofErr w:type="spellEnd"/>
      <w:r w:rsidRPr="008D6BAB">
        <w:rPr>
          <w:rFonts w:ascii="Times New Roman" w:hAnsi="Times New Roman" w:cs="Times New Roman"/>
          <w:lang w:val="en-US"/>
        </w:rPr>
        <w:t xml:space="preserve"> MM, </w:t>
      </w:r>
      <w:proofErr w:type="spellStart"/>
      <w:r w:rsidRPr="008D6BAB">
        <w:rPr>
          <w:rFonts w:ascii="Times New Roman" w:hAnsi="Times New Roman" w:cs="Times New Roman"/>
          <w:lang w:val="en-US"/>
        </w:rPr>
        <w:t>L’Hoir</w:t>
      </w:r>
      <w:proofErr w:type="spellEnd"/>
      <w:r w:rsidRPr="008D6BAB">
        <w:rPr>
          <w:rFonts w:ascii="Times New Roman" w:hAnsi="Times New Roman" w:cs="Times New Roman"/>
          <w:lang w:val="en-US"/>
        </w:rPr>
        <w:t xml:space="preserve"> MP, Helders JM, Engelbert RH. Effect of pediatric physical therapy on deformational plagiocephaly in children with positional preference: A randomized controlled trial. Arch. </w:t>
      </w:r>
      <w:proofErr w:type="spellStart"/>
      <w:r w:rsidRPr="008D6BAB">
        <w:rPr>
          <w:rFonts w:ascii="Times New Roman" w:hAnsi="Times New Roman" w:cs="Times New Roman"/>
          <w:lang w:val="en-US"/>
        </w:rPr>
        <w:t>Pediatr</w:t>
      </w:r>
      <w:proofErr w:type="spellEnd"/>
      <w:r w:rsidRPr="008D6BAB">
        <w:rPr>
          <w:rFonts w:ascii="Times New Roman" w:hAnsi="Times New Roman" w:cs="Times New Roman"/>
          <w:lang w:val="en-US"/>
        </w:rPr>
        <w:t xml:space="preserve">. </w:t>
      </w:r>
      <w:proofErr w:type="spellStart"/>
      <w:r w:rsidRPr="008D6BAB">
        <w:rPr>
          <w:rFonts w:ascii="Times New Roman" w:hAnsi="Times New Roman" w:cs="Times New Roman"/>
          <w:lang w:val="en-US"/>
        </w:rPr>
        <w:t>Adolesc</w:t>
      </w:r>
      <w:proofErr w:type="spellEnd"/>
      <w:r w:rsidRPr="008D6BAB">
        <w:rPr>
          <w:rFonts w:ascii="Times New Roman" w:hAnsi="Times New Roman" w:cs="Times New Roman"/>
          <w:lang w:val="en-US"/>
        </w:rPr>
        <w:t>. Med. 2008; 162: 712–8.</w:t>
      </w:r>
    </w:p>
    <w:p w14:paraId="50B06F5A" w14:textId="275F4EC4" w:rsidR="00DB30C8" w:rsidRPr="008D6BAB" w:rsidRDefault="00DB30C8"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3 </w:t>
      </w:r>
      <w:proofErr w:type="spellStart"/>
      <w:r w:rsidRPr="008D6BAB">
        <w:rPr>
          <w:rFonts w:ascii="Times New Roman" w:hAnsi="Times New Roman" w:cs="Times New Roman"/>
          <w:lang w:val="en-US"/>
        </w:rPr>
        <w:t>Kordestani</w:t>
      </w:r>
      <w:proofErr w:type="spellEnd"/>
      <w:r w:rsidRPr="008D6BAB">
        <w:rPr>
          <w:rFonts w:ascii="Times New Roman" w:hAnsi="Times New Roman" w:cs="Times New Roman"/>
          <w:lang w:val="en-US"/>
        </w:rPr>
        <w:t xml:space="preserve"> RK, Patel S, Bard DE, Gurwitch R, Panchal J. Neurodevelopmental delays in 398 children with deformational plagiocephaly. Plast. </w:t>
      </w:r>
      <w:proofErr w:type="spellStart"/>
      <w:r w:rsidRPr="008D6BAB">
        <w:rPr>
          <w:rFonts w:ascii="Times New Roman" w:hAnsi="Times New Roman" w:cs="Times New Roman"/>
          <w:lang w:val="en-US"/>
        </w:rPr>
        <w:t>Reconstruc</w:t>
      </w:r>
      <w:proofErr w:type="spellEnd"/>
      <w:r w:rsidRPr="008D6BAB">
        <w:rPr>
          <w:rFonts w:ascii="Times New Roman" w:hAnsi="Times New Roman" w:cs="Times New Roman"/>
          <w:lang w:val="en-US"/>
        </w:rPr>
        <w:t>. Surg. 2005; 117: 207–18.</w:t>
      </w:r>
    </w:p>
    <w:p w14:paraId="4D3538CF" w14:textId="35065906" w:rsidR="00DB30C8" w:rsidRPr="008D6BAB" w:rsidRDefault="00DB30C8"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4 Peitsch WK, Keefer CH, LaBrie RA, Mulliken JB. Incidence of cranial asymmetry in healthy newborns. Pediatrics 2002; 110: e72.</w:t>
      </w:r>
    </w:p>
    <w:p w14:paraId="52F84586" w14:textId="6EEF1CB4" w:rsidR="00CF5C6E" w:rsidRPr="008D6BAB" w:rsidRDefault="00DB30C8"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5 Argenta L. Clinical classification of positional plagiocephaly. J. </w:t>
      </w:r>
      <w:proofErr w:type="spellStart"/>
      <w:r w:rsidRPr="008D6BAB">
        <w:rPr>
          <w:rFonts w:ascii="Times New Roman" w:hAnsi="Times New Roman" w:cs="Times New Roman"/>
          <w:lang w:val="en-US"/>
        </w:rPr>
        <w:t>Craniofac</w:t>
      </w:r>
      <w:proofErr w:type="spellEnd"/>
      <w:r w:rsidRPr="008D6BAB">
        <w:rPr>
          <w:rFonts w:ascii="Times New Roman" w:hAnsi="Times New Roman" w:cs="Times New Roman"/>
          <w:lang w:val="en-US"/>
        </w:rPr>
        <w:t>. Surg. 2004; 15: 368–72. 6 Collett BR, Gray KE, Starr JR, Heike CL, Cunnigham ML, Speltz ML. Development at age 36 months in children with deformational plagiocephaly. Pediatrics 2013; 131: e109–15.</w:t>
      </w:r>
      <w:r w:rsidR="00B86B19" w:rsidRPr="008D6BAB">
        <w:rPr>
          <w:rFonts w:ascii="Times New Roman" w:hAnsi="Times New Roman" w:cs="Times New Roman"/>
          <w:lang w:val="en-US"/>
        </w:rPr>
        <w:t xml:space="preserve"> </w:t>
      </w:r>
    </w:p>
    <w:p w14:paraId="7F06F8F4" w14:textId="75D1086F"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7 Ledebt A, Becher J, Kapper J et al. Balance training with visual feedback in children with hemiplegic cerebral palsy: Effect on stance and gait. Motor Control 2005; 9: 459–68.</w:t>
      </w:r>
    </w:p>
    <w:p w14:paraId="67815D6C" w14:textId="18B68E1F"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8 </w:t>
      </w:r>
      <w:proofErr w:type="spellStart"/>
      <w:r w:rsidRPr="008D6BAB">
        <w:rPr>
          <w:rFonts w:ascii="Times New Roman" w:hAnsi="Times New Roman" w:cs="Times New Roman"/>
          <w:lang w:val="en-US"/>
        </w:rPr>
        <w:t>Wójtowicz</w:t>
      </w:r>
      <w:proofErr w:type="spellEnd"/>
      <w:r w:rsidRPr="008D6BAB">
        <w:rPr>
          <w:rFonts w:ascii="Times New Roman" w:hAnsi="Times New Roman" w:cs="Times New Roman"/>
          <w:lang w:val="en-US"/>
        </w:rPr>
        <w:t xml:space="preserve"> D, </w:t>
      </w:r>
      <w:proofErr w:type="spellStart"/>
      <w:r w:rsidRPr="008D6BAB">
        <w:rPr>
          <w:rFonts w:ascii="Times New Roman" w:hAnsi="Times New Roman" w:cs="Times New Roman"/>
          <w:lang w:val="en-US"/>
        </w:rPr>
        <w:t>Dołyk</w:t>
      </w:r>
      <w:proofErr w:type="spellEnd"/>
      <w:r w:rsidRPr="008D6BAB">
        <w:rPr>
          <w:rFonts w:ascii="Times New Roman" w:hAnsi="Times New Roman" w:cs="Times New Roman"/>
          <w:lang w:val="en-US"/>
        </w:rPr>
        <w:t xml:space="preserve"> B, Wrzosek Z, Giemza C. Asymmetric motor disorders in infants and scoliosis faulty posture. Polish Journal of Manual Medicine 2006; 10: 3–7.</w:t>
      </w:r>
    </w:p>
    <w:p w14:paraId="711B074F" w14:textId="26C536E6" w:rsidR="00B86B19" w:rsidRPr="008D6BAB" w:rsidRDefault="00B86B19" w:rsidP="008D6BAB">
      <w:pPr>
        <w:spacing w:line="480" w:lineRule="auto"/>
        <w:jc w:val="both"/>
        <w:rPr>
          <w:rFonts w:ascii="Times New Roman" w:hAnsi="Times New Roman" w:cs="Times New Roman"/>
          <w:lang w:val="fr-FR"/>
        </w:rPr>
      </w:pPr>
      <w:r w:rsidRPr="008D6BAB">
        <w:rPr>
          <w:rFonts w:ascii="Times New Roman" w:hAnsi="Times New Roman" w:cs="Times New Roman"/>
          <w:lang w:val="en-US"/>
        </w:rPr>
        <w:t xml:space="preserve">9 Miller RI, Clarren SK. Long-term developmental outcomes in patients with deformational plagiocephaly. </w:t>
      </w:r>
      <w:proofErr w:type="spellStart"/>
      <w:r w:rsidRPr="008D6BAB">
        <w:rPr>
          <w:rFonts w:ascii="Times New Roman" w:hAnsi="Times New Roman" w:cs="Times New Roman"/>
          <w:lang w:val="fr-FR"/>
        </w:rPr>
        <w:t>Pediatrics</w:t>
      </w:r>
      <w:proofErr w:type="spellEnd"/>
      <w:r w:rsidRPr="008D6BAB">
        <w:rPr>
          <w:rFonts w:ascii="Times New Roman" w:hAnsi="Times New Roman" w:cs="Times New Roman"/>
          <w:lang w:val="fr-FR"/>
        </w:rPr>
        <w:t xml:space="preserve"> </w:t>
      </w:r>
      <w:proofErr w:type="gramStart"/>
      <w:r w:rsidRPr="008D6BAB">
        <w:rPr>
          <w:rFonts w:ascii="Times New Roman" w:hAnsi="Times New Roman" w:cs="Times New Roman"/>
          <w:lang w:val="fr-FR"/>
        </w:rPr>
        <w:t>2000;</w:t>
      </w:r>
      <w:proofErr w:type="gramEnd"/>
      <w:r w:rsidRPr="008D6BAB">
        <w:rPr>
          <w:rFonts w:ascii="Times New Roman" w:hAnsi="Times New Roman" w:cs="Times New Roman"/>
          <w:lang w:val="fr-FR"/>
        </w:rPr>
        <w:t xml:space="preserve"> </w:t>
      </w:r>
      <w:proofErr w:type="gramStart"/>
      <w:r w:rsidRPr="008D6BAB">
        <w:rPr>
          <w:rFonts w:ascii="Times New Roman" w:hAnsi="Times New Roman" w:cs="Times New Roman"/>
          <w:lang w:val="fr-FR"/>
        </w:rPr>
        <w:t>105:</w:t>
      </w:r>
      <w:proofErr w:type="gramEnd"/>
      <w:r w:rsidRPr="008D6BAB">
        <w:rPr>
          <w:rFonts w:ascii="Times New Roman" w:hAnsi="Times New Roman" w:cs="Times New Roman"/>
          <w:lang w:val="fr-FR"/>
        </w:rPr>
        <w:t xml:space="preserve"> E26.</w:t>
      </w:r>
    </w:p>
    <w:p w14:paraId="7E87C83A" w14:textId="77B92215"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fr-FR"/>
        </w:rPr>
        <w:lastRenderedPageBreak/>
        <w:t xml:space="preserve">10 Troussier B, Marchou-Lopez S, Pironneau S et al. </w:t>
      </w:r>
      <w:r w:rsidRPr="008D6BAB">
        <w:rPr>
          <w:rFonts w:ascii="Times New Roman" w:hAnsi="Times New Roman" w:cs="Times New Roman"/>
          <w:lang w:val="en-US"/>
        </w:rPr>
        <w:t>Back pain and spinal alignment abnormalities in schoolchildren. Rev. Rhum. Engl. Ed. 1999; 66: 370–80.</w:t>
      </w:r>
    </w:p>
    <w:p w14:paraId="5784684A" w14:textId="47BC8955" w:rsidR="00B86B19" w:rsidRPr="008D6BAB" w:rsidRDefault="00B86B19" w:rsidP="008D6BAB">
      <w:pPr>
        <w:spacing w:line="480" w:lineRule="auto"/>
        <w:jc w:val="both"/>
        <w:rPr>
          <w:rFonts w:ascii="Times New Roman" w:hAnsi="Times New Roman" w:cs="Times New Roman"/>
          <w:lang w:val="pt-PT"/>
        </w:rPr>
      </w:pPr>
      <w:r w:rsidRPr="008D6BAB">
        <w:rPr>
          <w:rFonts w:ascii="Times New Roman" w:hAnsi="Times New Roman" w:cs="Times New Roman"/>
          <w:lang w:val="en-US"/>
        </w:rPr>
        <w:t xml:space="preserve">11 Shumway-Cook A, Woollacott MH. The growth of stability: Postural control from a developmental perspective. </w:t>
      </w:r>
      <w:r w:rsidRPr="008D6BAB">
        <w:rPr>
          <w:rFonts w:ascii="Times New Roman" w:hAnsi="Times New Roman" w:cs="Times New Roman"/>
          <w:lang w:val="pt-PT"/>
        </w:rPr>
        <w:t xml:space="preserve">J. </w:t>
      </w:r>
      <w:proofErr w:type="spellStart"/>
      <w:r w:rsidRPr="008D6BAB">
        <w:rPr>
          <w:rFonts w:ascii="Times New Roman" w:hAnsi="Times New Roman" w:cs="Times New Roman"/>
          <w:lang w:val="pt-PT"/>
        </w:rPr>
        <w:t>Mot</w:t>
      </w:r>
      <w:proofErr w:type="spellEnd"/>
      <w:r w:rsidRPr="008D6BAB">
        <w:rPr>
          <w:rFonts w:ascii="Times New Roman" w:hAnsi="Times New Roman" w:cs="Times New Roman"/>
          <w:lang w:val="pt-PT"/>
        </w:rPr>
        <w:t xml:space="preserve">. </w:t>
      </w:r>
      <w:proofErr w:type="spellStart"/>
      <w:r w:rsidRPr="008D6BAB">
        <w:rPr>
          <w:rFonts w:ascii="Times New Roman" w:hAnsi="Times New Roman" w:cs="Times New Roman"/>
          <w:lang w:val="pt-PT"/>
        </w:rPr>
        <w:t>Behav</w:t>
      </w:r>
      <w:proofErr w:type="spellEnd"/>
      <w:r w:rsidRPr="008D6BAB">
        <w:rPr>
          <w:rFonts w:ascii="Times New Roman" w:hAnsi="Times New Roman" w:cs="Times New Roman"/>
          <w:lang w:val="pt-PT"/>
        </w:rPr>
        <w:t>. 1985; 17: 131–47.</w:t>
      </w:r>
    </w:p>
    <w:p w14:paraId="111EB213" w14:textId="0A4EE2B7"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pt-PT"/>
        </w:rPr>
        <w:t xml:space="preserve">12 Pires AC, Silva PCF, Silva PMP, Medeiros SM, </w:t>
      </w:r>
      <w:proofErr w:type="spellStart"/>
      <w:r w:rsidRPr="008D6BAB">
        <w:rPr>
          <w:rFonts w:ascii="Times New Roman" w:hAnsi="Times New Roman" w:cs="Times New Roman"/>
          <w:lang w:val="pt-PT"/>
        </w:rPr>
        <w:t>Gasparin</w:t>
      </w:r>
      <w:proofErr w:type="spellEnd"/>
      <w:r w:rsidRPr="008D6BAB">
        <w:rPr>
          <w:rFonts w:ascii="Times New Roman" w:hAnsi="Times New Roman" w:cs="Times New Roman"/>
          <w:lang w:val="pt-PT"/>
        </w:rPr>
        <w:t xml:space="preserve"> V. Prevenção fisioterápica de escoliose em crianças da primeira série do primeiro grau. </w:t>
      </w:r>
      <w:proofErr w:type="spellStart"/>
      <w:r w:rsidRPr="008D6BAB">
        <w:rPr>
          <w:rFonts w:ascii="Times New Roman" w:hAnsi="Times New Roman" w:cs="Times New Roman"/>
          <w:lang w:val="en-US"/>
        </w:rPr>
        <w:t>Fisioter</w:t>
      </w:r>
      <w:proofErr w:type="spellEnd"/>
      <w:r w:rsidRPr="008D6BAB">
        <w:rPr>
          <w:rFonts w:ascii="Times New Roman" w:hAnsi="Times New Roman" w:cs="Times New Roman"/>
          <w:lang w:val="en-US"/>
        </w:rPr>
        <w:t>. Mov. 1990; 2: 45–80.</w:t>
      </w:r>
    </w:p>
    <w:p w14:paraId="64CA99AD" w14:textId="1200AEC1"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13 Branta C, Haubenstricker J, Seefeldt V. Age changes in motor skills during childhood and adolescence. </w:t>
      </w:r>
      <w:proofErr w:type="spellStart"/>
      <w:r w:rsidRPr="008D6BAB">
        <w:rPr>
          <w:rFonts w:ascii="Times New Roman" w:hAnsi="Times New Roman" w:cs="Times New Roman"/>
          <w:lang w:val="en-US"/>
        </w:rPr>
        <w:t>Exerci</w:t>
      </w:r>
      <w:proofErr w:type="spellEnd"/>
      <w:r w:rsidRPr="008D6BAB">
        <w:rPr>
          <w:rFonts w:ascii="Times New Roman" w:hAnsi="Times New Roman" w:cs="Times New Roman"/>
          <w:lang w:val="en-US"/>
        </w:rPr>
        <w:t>. Sport Sci. Rev. 1984; 12: 467–520.</w:t>
      </w:r>
    </w:p>
    <w:p w14:paraId="6C89113B" w14:textId="1A6155D2"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14 </w:t>
      </w:r>
      <w:proofErr w:type="spellStart"/>
      <w:r w:rsidRPr="008D6BAB">
        <w:rPr>
          <w:rFonts w:ascii="Times New Roman" w:hAnsi="Times New Roman" w:cs="Times New Roman"/>
          <w:lang w:val="en-US"/>
        </w:rPr>
        <w:t>Franjoine</w:t>
      </w:r>
      <w:proofErr w:type="spellEnd"/>
      <w:r w:rsidRPr="008D6BAB">
        <w:rPr>
          <w:rFonts w:ascii="Times New Roman" w:hAnsi="Times New Roman" w:cs="Times New Roman"/>
          <w:lang w:val="en-US"/>
        </w:rPr>
        <w:t xml:space="preserve"> MR, Gunther JS, Taylor MJ. Pediatric balance scale: a modified version of the berg balance scale for the school-age child with mild to moderate motor impairment. </w:t>
      </w:r>
      <w:proofErr w:type="spellStart"/>
      <w:r w:rsidRPr="008D6BAB">
        <w:rPr>
          <w:rFonts w:ascii="Times New Roman" w:hAnsi="Times New Roman" w:cs="Times New Roman"/>
          <w:lang w:val="en-US"/>
        </w:rPr>
        <w:t>Pediatr</w:t>
      </w:r>
      <w:proofErr w:type="spellEnd"/>
      <w:r w:rsidRPr="008D6BAB">
        <w:rPr>
          <w:rFonts w:ascii="Times New Roman" w:hAnsi="Times New Roman" w:cs="Times New Roman"/>
          <w:lang w:val="en-US"/>
        </w:rPr>
        <w:t>. Phys. Ther. 2003; 15: 114–28.</w:t>
      </w:r>
    </w:p>
    <w:p w14:paraId="13198F8B" w14:textId="722AF095"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15 Cabrera-Martos I, Valenza MC, Benítez-</w:t>
      </w:r>
      <w:proofErr w:type="spellStart"/>
      <w:r w:rsidRPr="008D6BAB">
        <w:rPr>
          <w:rFonts w:ascii="Times New Roman" w:hAnsi="Times New Roman" w:cs="Times New Roman"/>
          <w:lang w:val="en-US"/>
        </w:rPr>
        <w:t>Feliponi</w:t>
      </w:r>
      <w:proofErr w:type="spellEnd"/>
      <w:r w:rsidRPr="008D6BAB">
        <w:rPr>
          <w:rFonts w:ascii="Times New Roman" w:hAnsi="Times New Roman" w:cs="Times New Roman"/>
          <w:lang w:val="en-US"/>
        </w:rPr>
        <w:t xml:space="preserve"> A, Robles-Vizcaíno C, Ruiz-Extremera A, Valenza-Demet G. Clinical profile and evolution of infants with deformational plagiocephaly included in a conservative treatment program. Childs </w:t>
      </w:r>
      <w:proofErr w:type="spellStart"/>
      <w:r w:rsidRPr="008D6BAB">
        <w:rPr>
          <w:rFonts w:ascii="Times New Roman" w:hAnsi="Times New Roman" w:cs="Times New Roman"/>
          <w:lang w:val="en-US"/>
        </w:rPr>
        <w:t>Nerv</w:t>
      </w:r>
      <w:proofErr w:type="spellEnd"/>
      <w:r w:rsidRPr="008D6BAB">
        <w:rPr>
          <w:rFonts w:ascii="Times New Roman" w:hAnsi="Times New Roman" w:cs="Times New Roman"/>
          <w:lang w:val="en-US"/>
        </w:rPr>
        <w:t>. Syst. 2013; 29: 1893–8.</w:t>
      </w:r>
    </w:p>
    <w:p w14:paraId="30BB9A59" w14:textId="4483E6D0"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16 Mortenson PA, Steinbok P. Quantifying positional plagiocephaly: reliability and validity of anthropometric measurements. J. </w:t>
      </w:r>
      <w:proofErr w:type="spellStart"/>
      <w:r w:rsidRPr="008D6BAB">
        <w:rPr>
          <w:rFonts w:ascii="Times New Roman" w:hAnsi="Times New Roman" w:cs="Times New Roman"/>
          <w:lang w:val="en-US"/>
        </w:rPr>
        <w:t>Craniofac</w:t>
      </w:r>
      <w:proofErr w:type="spellEnd"/>
      <w:r w:rsidRPr="008D6BAB">
        <w:rPr>
          <w:rFonts w:ascii="Times New Roman" w:hAnsi="Times New Roman" w:cs="Times New Roman"/>
          <w:lang w:val="en-US"/>
        </w:rPr>
        <w:t>. Surg. 2006; 17: 413–9.</w:t>
      </w:r>
    </w:p>
    <w:p w14:paraId="263C6F6C" w14:textId="12D941EC" w:rsidR="00B86B19" w:rsidRPr="008D6BAB" w:rsidRDefault="00B86B19" w:rsidP="008D6BAB">
      <w:pPr>
        <w:spacing w:line="480" w:lineRule="auto"/>
        <w:jc w:val="both"/>
        <w:rPr>
          <w:rFonts w:ascii="Times New Roman" w:hAnsi="Times New Roman" w:cs="Times New Roman"/>
          <w:lang w:val="it-IT"/>
        </w:rPr>
      </w:pPr>
      <w:r w:rsidRPr="008D6BAB">
        <w:rPr>
          <w:rFonts w:ascii="Times New Roman" w:hAnsi="Times New Roman" w:cs="Times New Roman"/>
          <w:lang w:val="en-US"/>
        </w:rPr>
        <w:t xml:space="preserve">17 Khouri N, </w:t>
      </w:r>
      <w:proofErr w:type="spellStart"/>
      <w:r w:rsidRPr="008D6BAB">
        <w:rPr>
          <w:rFonts w:ascii="Times New Roman" w:hAnsi="Times New Roman" w:cs="Times New Roman"/>
          <w:lang w:val="en-US"/>
        </w:rPr>
        <w:t>Vialle</w:t>
      </w:r>
      <w:proofErr w:type="spellEnd"/>
      <w:r w:rsidRPr="008D6BAB">
        <w:rPr>
          <w:rFonts w:ascii="Times New Roman" w:hAnsi="Times New Roman" w:cs="Times New Roman"/>
          <w:lang w:val="en-US"/>
        </w:rPr>
        <w:t xml:space="preserve"> R, Mary P, Marty C. Idiopathic scoliosis. Strategy, pathophysiology, and deformity analysis. </w:t>
      </w:r>
      <w:r w:rsidRPr="008D6BAB">
        <w:rPr>
          <w:rFonts w:ascii="Times New Roman" w:hAnsi="Times New Roman" w:cs="Times New Roman"/>
          <w:lang w:val="it-IT"/>
        </w:rPr>
        <w:t xml:space="preserve">EMC-Rhumatologie </w:t>
      </w:r>
      <w:proofErr w:type="spellStart"/>
      <w:r w:rsidRPr="008D6BAB">
        <w:rPr>
          <w:rFonts w:ascii="Times New Roman" w:hAnsi="Times New Roman" w:cs="Times New Roman"/>
          <w:lang w:val="it-IT"/>
        </w:rPr>
        <w:t>Orthopédie</w:t>
      </w:r>
      <w:proofErr w:type="spellEnd"/>
      <w:r w:rsidRPr="008D6BAB">
        <w:rPr>
          <w:rFonts w:ascii="Times New Roman" w:hAnsi="Times New Roman" w:cs="Times New Roman"/>
          <w:lang w:val="it-IT"/>
        </w:rPr>
        <w:t xml:space="preserve"> 2004; 1: 17–44.</w:t>
      </w:r>
    </w:p>
    <w:p w14:paraId="63CAC30F" w14:textId="6D04CF7B"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it-IT"/>
        </w:rPr>
        <w:t xml:space="preserve">18 Lopes EA, Fanelli-Galvani A, Prisco CC et al. </w:t>
      </w:r>
      <w:r w:rsidRPr="008D6BAB">
        <w:rPr>
          <w:rFonts w:ascii="Times New Roman" w:hAnsi="Times New Roman" w:cs="Times New Roman"/>
          <w:lang w:val="en-US"/>
        </w:rPr>
        <w:t xml:space="preserve">Assessment of muscle shortening and static posture in children with persistent asthma. Eur. J. </w:t>
      </w:r>
      <w:proofErr w:type="spellStart"/>
      <w:r w:rsidRPr="008D6BAB">
        <w:rPr>
          <w:rFonts w:ascii="Times New Roman" w:hAnsi="Times New Roman" w:cs="Times New Roman"/>
          <w:lang w:val="en-US"/>
        </w:rPr>
        <w:t>Pediatr</w:t>
      </w:r>
      <w:proofErr w:type="spellEnd"/>
      <w:r w:rsidRPr="008D6BAB">
        <w:rPr>
          <w:rFonts w:ascii="Times New Roman" w:hAnsi="Times New Roman" w:cs="Times New Roman"/>
          <w:lang w:val="en-US"/>
        </w:rPr>
        <w:t>. 2007; 166: 715–21.</w:t>
      </w:r>
    </w:p>
    <w:p w14:paraId="4600B04A" w14:textId="52531087"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lastRenderedPageBreak/>
        <w:t xml:space="preserve">19 Neiva PD, Kirkwood RN, Godinho R. Orientation and position of head posture, scapula and thoracic spine in mouth-breathing children. Int. J. </w:t>
      </w:r>
      <w:proofErr w:type="spellStart"/>
      <w:r w:rsidRPr="008D6BAB">
        <w:rPr>
          <w:rFonts w:ascii="Times New Roman" w:hAnsi="Times New Roman" w:cs="Times New Roman"/>
          <w:lang w:val="en-US"/>
        </w:rPr>
        <w:t>Pediatr</w:t>
      </w:r>
      <w:proofErr w:type="spellEnd"/>
      <w:r w:rsidRPr="008D6BAB">
        <w:rPr>
          <w:rFonts w:ascii="Times New Roman" w:hAnsi="Times New Roman" w:cs="Times New Roman"/>
          <w:lang w:val="en-US"/>
        </w:rPr>
        <w:t xml:space="preserve">. </w:t>
      </w:r>
      <w:proofErr w:type="spellStart"/>
      <w:r w:rsidRPr="008D6BAB">
        <w:rPr>
          <w:rFonts w:ascii="Times New Roman" w:hAnsi="Times New Roman" w:cs="Times New Roman"/>
          <w:lang w:val="en-US"/>
        </w:rPr>
        <w:t>Otorhinolaryngol</w:t>
      </w:r>
      <w:proofErr w:type="spellEnd"/>
      <w:r w:rsidRPr="008D6BAB">
        <w:rPr>
          <w:rFonts w:ascii="Times New Roman" w:hAnsi="Times New Roman" w:cs="Times New Roman"/>
          <w:lang w:val="en-US"/>
        </w:rPr>
        <w:t>. 2009; 73: 227–36.</w:t>
      </w:r>
    </w:p>
    <w:p w14:paraId="4A173DD1" w14:textId="45F03B3D"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20 Solow B, Sandham A. Cranio-cervical posture: A factor in development of dentofacial structures. Eur. J. </w:t>
      </w:r>
      <w:proofErr w:type="spellStart"/>
      <w:r w:rsidRPr="008D6BAB">
        <w:rPr>
          <w:rFonts w:ascii="Times New Roman" w:hAnsi="Times New Roman" w:cs="Times New Roman"/>
          <w:lang w:val="en-US"/>
        </w:rPr>
        <w:t>Orthod</w:t>
      </w:r>
      <w:proofErr w:type="spellEnd"/>
      <w:r w:rsidRPr="008D6BAB">
        <w:rPr>
          <w:rFonts w:ascii="Times New Roman" w:hAnsi="Times New Roman" w:cs="Times New Roman"/>
          <w:lang w:val="en-US"/>
        </w:rPr>
        <w:t>. 2002; 24: 447–56.</w:t>
      </w:r>
    </w:p>
    <w:p w14:paraId="39B22D14" w14:textId="5B681221"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21 </w:t>
      </w:r>
      <w:proofErr w:type="spellStart"/>
      <w:r w:rsidRPr="008D6BAB">
        <w:rPr>
          <w:rFonts w:ascii="Times New Roman" w:hAnsi="Times New Roman" w:cs="Times New Roman"/>
          <w:lang w:val="en-US"/>
        </w:rPr>
        <w:t>Pausi</w:t>
      </w:r>
      <w:proofErr w:type="spellEnd"/>
      <w:r w:rsidRPr="008D6BAB">
        <w:rPr>
          <w:rFonts w:ascii="Times New Roman" w:hAnsi="Times New Roman" w:cs="Times New Roman"/>
          <w:lang w:val="en-US"/>
        </w:rPr>
        <w:t xml:space="preserve"> J, </w:t>
      </w:r>
      <w:proofErr w:type="spellStart"/>
      <w:r w:rsidRPr="008D6BAB">
        <w:rPr>
          <w:rFonts w:ascii="Times New Roman" w:hAnsi="Times New Roman" w:cs="Times New Roman"/>
          <w:lang w:val="en-US"/>
        </w:rPr>
        <w:t>Pedisi</w:t>
      </w:r>
      <w:proofErr w:type="spellEnd"/>
      <w:r w:rsidRPr="008D6BAB">
        <w:rPr>
          <w:rFonts w:ascii="Times New Roman" w:hAnsi="Times New Roman" w:cs="Times New Roman"/>
          <w:lang w:val="en-US"/>
        </w:rPr>
        <w:t xml:space="preserve"> Z, Dizdar D. Reliability of a photographic method for assessing standing posture of elementary school students. J. Manipulative Physiol. Ther. 2010; 33: 425–31.</w:t>
      </w:r>
    </w:p>
    <w:p w14:paraId="5F1A3D04" w14:textId="546ED5C6"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22 Cuccia AM, Carola C. The measurement of </w:t>
      </w:r>
      <w:proofErr w:type="spellStart"/>
      <w:r w:rsidRPr="008D6BAB">
        <w:rPr>
          <w:rFonts w:ascii="Times New Roman" w:hAnsi="Times New Roman" w:cs="Times New Roman"/>
          <w:lang w:val="en-US"/>
        </w:rPr>
        <w:t>craniocervical</w:t>
      </w:r>
      <w:proofErr w:type="spellEnd"/>
      <w:r w:rsidRPr="008D6BAB">
        <w:rPr>
          <w:rFonts w:ascii="Times New Roman" w:hAnsi="Times New Roman" w:cs="Times New Roman"/>
          <w:lang w:val="en-US"/>
        </w:rPr>
        <w:t xml:space="preserve"> posture: A simple method to evaluate head position. Int. J. </w:t>
      </w:r>
      <w:proofErr w:type="spellStart"/>
      <w:r w:rsidRPr="008D6BAB">
        <w:rPr>
          <w:rFonts w:ascii="Times New Roman" w:hAnsi="Times New Roman" w:cs="Times New Roman"/>
          <w:lang w:val="en-US"/>
        </w:rPr>
        <w:t>Pediatr</w:t>
      </w:r>
      <w:proofErr w:type="spellEnd"/>
      <w:r w:rsidRPr="008D6BAB">
        <w:rPr>
          <w:rFonts w:ascii="Times New Roman" w:hAnsi="Times New Roman" w:cs="Times New Roman"/>
          <w:lang w:val="en-US"/>
        </w:rPr>
        <w:t xml:space="preserve">. </w:t>
      </w:r>
      <w:proofErr w:type="spellStart"/>
      <w:r w:rsidRPr="008D6BAB">
        <w:rPr>
          <w:rFonts w:ascii="Times New Roman" w:hAnsi="Times New Roman" w:cs="Times New Roman"/>
          <w:lang w:val="en-US"/>
        </w:rPr>
        <w:t>Otorhinolaryngol</w:t>
      </w:r>
      <w:proofErr w:type="spellEnd"/>
      <w:r w:rsidRPr="008D6BAB">
        <w:rPr>
          <w:rFonts w:ascii="Times New Roman" w:hAnsi="Times New Roman" w:cs="Times New Roman"/>
          <w:lang w:val="en-US"/>
        </w:rPr>
        <w:t>. 2009; 73: 1732–6.</w:t>
      </w:r>
    </w:p>
    <w:p w14:paraId="6C8C7B21" w14:textId="6C286829"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23 </w:t>
      </w:r>
      <w:proofErr w:type="spellStart"/>
      <w:r w:rsidRPr="008D6BAB">
        <w:rPr>
          <w:rFonts w:ascii="Times New Roman" w:hAnsi="Times New Roman" w:cs="Times New Roman"/>
          <w:lang w:val="en-US"/>
        </w:rPr>
        <w:t>Gadotti</w:t>
      </w:r>
      <w:proofErr w:type="spellEnd"/>
      <w:r w:rsidRPr="008D6BAB">
        <w:rPr>
          <w:rFonts w:ascii="Times New Roman" w:hAnsi="Times New Roman" w:cs="Times New Roman"/>
          <w:lang w:val="en-US"/>
        </w:rPr>
        <w:t xml:space="preserve"> IC, Armijo-Olivo S, Silveira A, Magee D. Reliability of the </w:t>
      </w:r>
      <w:proofErr w:type="spellStart"/>
      <w:r w:rsidRPr="008D6BAB">
        <w:rPr>
          <w:rFonts w:ascii="Times New Roman" w:hAnsi="Times New Roman" w:cs="Times New Roman"/>
          <w:lang w:val="en-US"/>
        </w:rPr>
        <w:t>craniocervical</w:t>
      </w:r>
      <w:proofErr w:type="spellEnd"/>
      <w:r w:rsidRPr="008D6BAB">
        <w:rPr>
          <w:rFonts w:ascii="Times New Roman" w:hAnsi="Times New Roman" w:cs="Times New Roman"/>
          <w:lang w:val="en-US"/>
        </w:rPr>
        <w:t xml:space="preserve"> posture assessment: Visual and angular measurements using photographs and radiographs. J. Manipulative Physiol. Ther. 2013; 36: 619–25.</w:t>
      </w:r>
    </w:p>
    <w:p w14:paraId="5241F7B0" w14:textId="49B27424"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24 Belli JF, Chaves TC, de Oliveira AS, Grossi DB. Analysis of body posture in children with mild to moderate asthma. Eur. J. </w:t>
      </w:r>
      <w:proofErr w:type="spellStart"/>
      <w:r w:rsidRPr="008D6BAB">
        <w:rPr>
          <w:rFonts w:ascii="Times New Roman" w:hAnsi="Times New Roman" w:cs="Times New Roman"/>
          <w:lang w:val="en-US"/>
        </w:rPr>
        <w:t>Pediatr</w:t>
      </w:r>
      <w:proofErr w:type="spellEnd"/>
      <w:r w:rsidRPr="008D6BAB">
        <w:rPr>
          <w:rFonts w:ascii="Times New Roman" w:hAnsi="Times New Roman" w:cs="Times New Roman"/>
          <w:lang w:val="en-US"/>
        </w:rPr>
        <w:t>. 2009; 168: 1207–16.</w:t>
      </w:r>
    </w:p>
    <w:p w14:paraId="392C0C28" w14:textId="6D447A0F"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25 Fortin C, Feldman DE, Cheriet F, Gravel D, Gauthier F, Labelle H. Reliability of a quantitative clinical posture assessment tool among </w:t>
      </w:r>
      <w:proofErr w:type="gramStart"/>
      <w:r w:rsidRPr="008D6BAB">
        <w:rPr>
          <w:rFonts w:ascii="Times New Roman" w:hAnsi="Times New Roman" w:cs="Times New Roman"/>
          <w:lang w:val="en-US"/>
        </w:rPr>
        <w:t>persons</w:t>
      </w:r>
      <w:proofErr w:type="gramEnd"/>
      <w:r w:rsidRPr="008D6BAB">
        <w:rPr>
          <w:rFonts w:ascii="Times New Roman" w:hAnsi="Times New Roman" w:cs="Times New Roman"/>
          <w:lang w:val="en-US"/>
        </w:rPr>
        <w:t xml:space="preserve"> with idiopathic scoliosis. Physiotherapy 2012; 98: 64–75.</w:t>
      </w:r>
    </w:p>
    <w:p w14:paraId="59CFDD93" w14:textId="272E4DB5"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26 Viitanen JV, Suni J, </w:t>
      </w:r>
      <w:proofErr w:type="spellStart"/>
      <w:r w:rsidRPr="008D6BAB">
        <w:rPr>
          <w:rFonts w:ascii="Times New Roman" w:hAnsi="Times New Roman" w:cs="Times New Roman"/>
          <w:lang w:val="en-US"/>
        </w:rPr>
        <w:t>Kautiainen</w:t>
      </w:r>
      <w:proofErr w:type="spellEnd"/>
      <w:r w:rsidRPr="008D6BAB">
        <w:rPr>
          <w:rFonts w:ascii="Times New Roman" w:hAnsi="Times New Roman" w:cs="Times New Roman"/>
          <w:lang w:val="en-US"/>
        </w:rPr>
        <w:t xml:space="preserve"> H, Liimatainen M, Takala H. Effect of physiotherapy on spinal mobility in ankylosing spondylitis. Scand. J. </w:t>
      </w:r>
      <w:proofErr w:type="spellStart"/>
      <w:r w:rsidRPr="008D6BAB">
        <w:rPr>
          <w:rFonts w:ascii="Times New Roman" w:hAnsi="Times New Roman" w:cs="Times New Roman"/>
          <w:lang w:val="en-US"/>
        </w:rPr>
        <w:t>Rheumatol</w:t>
      </w:r>
      <w:proofErr w:type="spellEnd"/>
      <w:r w:rsidRPr="008D6BAB">
        <w:rPr>
          <w:rFonts w:ascii="Times New Roman" w:hAnsi="Times New Roman" w:cs="Times New Roman"/>
          <w:lang w:val="en-US"/>
        </w:rPr>
        <w:t>. 1992; 21: 38–41.</w:t>
      </w:r>
    </w:p>
    <w:p w14:paraId="6D9203C1" w14:textId="6BA27E09" w:rsidR="00B86B19" w:rsidRPr="008D6BAB" w:rsidRDefault="00B86B19"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27 Heikkilä S, Viitanen JV, </w:t>
      </w:r>
      <w:proofErr w:type="spellStart"/>
      <w:r w:rsidRPr="008D6BAB">
        <w:rPr>
          <w:rFonts w:ascii="Times New Roman" w:hAnsi="Times New Roman" w:cs="Times New Roman"/>
          <w:lang w:val="en-US"/>
        </w:rPr>
        <w:t>Kautiainen</w:t>
      </w:r>
      <w:proofErr w:type="spellEnd"/>
      <w:r w:rsidRPr="008D6BAB">
        <w:rPr>
          <w:rFonts w:ascii="Times New Roman" w:hAnsi="Times New Roman" w:cs="Times New Roman"/>
          <w:lang w:val="en-US"/>
        </w:rPr>
        <w:t xml:space="preserve"> H, Kauppi M. Sensitivity to change of mobility tests; effect of </w:t>
      </w:r>
      <w:proofErr w:type="gramStart"/>
      <w:r w:rsidRPr="008D6BAB">
        <w:rPr>
          <w:rFonts w:ascii="Times New Roman" w:hAnsi="Times New Roman" w:cs="Times New Roman"/>
          <w:lang w:val="en-US"/>
        </w:rPr>
        <w:t>short term</w:t>
      </w:r>
      <w:proofErr w:type="gramEnd"/>
      <w:r w:rsidRPr="008D6BAB">
        <w:rPr>
          <w:rFonts w:ascii="Times New Roman" w:hAnsi="Times New Roman" w:cs="Times New Roman"/>
          <w:lang w:val="en-US"/>
        </w:rPr>
        <w:t xml:space="preserve"> intensive physiotherapy and exercise on spinal, hip, and shoulder measurements in spondyloarthropathy. J. </w:t>
      </w:r>
      <w:proofErr w:type="spellStart"/>
      <w:r w:rsidRPr="008D6BAB">
        <w:rPr>
          <w:rFonts w:ascii="Times New Roman" w:hAnsi="Times New Roman" w:cs="Times New Roman"/>
          <w:lang w:val="en-US"/>
        </w:rPr>
        <w:t>Rheumatol</w:t>
      </w:r>
      <w:proofErr w:type="spellEnd"/>
      <w:r w:rsidRPr="008D6BAB">
        <w:rPr>
          <w:rFonts w:ascii="Times New Roman" w:hAnsi="Times New Roman" w:cs="Times New Roman"/>
          <w:lang w:val="en-US"/>
        </w:rPr>
        <w:t>. 2000; 27: 1251–6.</w:t>
      </w:r>
    </w:p>
    <w:p w14:paraId="7575DAAF" w14:textId="398E8336" w:rsidR="009746F1" w:rsidRPr="008D6BAB" w:rsidRDefault="0034422A" w:rsidP="008D6BAB">
      <w:pPr>
        <w:spacing w:line="480" w:lineRule="auto"/>
        <w:jc w:val="both"/>
        <w:rPr>
          <w:rFonts w:ascii="Times New Roman" w:hAnsi="Times New Roman" w:cs="Times New Roman"/>
          <w:lang w:val="en-US"/>
        </w:rPr>
      </w:pPr>
      <w:r>
        <w:rPr>
          <w:rFonts w:ascii="Times New Roman" w:hAnsi="Times New Roman" w:cs="Times New Roman"/>
          <w:lang w:val="en-US"/>
        </w:rPr>
        <w:lastRenderedPageBreak/>
        <w:t>Tables</w:t>
      </w:r>
    </w:p>
    <w:p w14:paraId="33BFC90A" w14:textId="06C2AD0F" w:rsidR="00CF5C6E" w:rsidRPr="008D6BAB" w:rsidRDefault="00CF5C6E"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Table 1.  Characteristics of the </w:t>
      </w:r>
      <w:r w:rsidR="00B86B19" w:rsidRPr="008D6BAB">
        <w:rPr>
          <w:rFonts w:ascii="Times New Roman" w:hAnsi="Times New Roman" w:cs="Times New Roman"/>
          <w:lang w:val="en-US"/>
        </w:rPr>
        <w:t>children</w:t>
      </w:r>
      <w:r w:rsidRPr="008D6BAB">
        <w:rPr>
          <w:rFonts w:ascii="Times New Roman" w:hAnsi="Times New Roman" w:cs="Times New Roman"/>
          <w:lang w:val="en-US"/>
        </w:rPr>
        <w:t xml:space="preserve"> included in the study</w:t>
      </w:r>
      <w:r w:rsidR="002F2026" w:rsidRPr="008D6BAB">
        <w:rPr>
          <w:rFonts w:ascii="Times New Roman" w:hAnsi="Times New Roman" w:cs="Times New Roman"/>
          <w:lang w:val="en-US"/>
        </w:rPr>
        <w:t>.</w:t>
      </w:r>
    </w:p>
    <w:tbl>
      <w:tblPr>
        <w:tblStyle w:val="Tablaconcuadrcula"/>
        <w:tblW w:w="0" w:type="auto"/>
        <w:tblLook w:val="04A0" w:firstRow="1" w:lastRow="0" w:firstColumn="1" w:lastColumn="0" w:noHBand="0" w:noVBand="1"/>
      </w:tblPr>
      <w:tblGrid>
        <w:gridCol w:w="2689"/>
        <w:gridCol w:w="2126"/>
        <w:gridCol w:w="2126"/>
        <w:gridCol w:w="1553"/>
      </w:tblGrid>
      <w:tr w:rsidR="00CF5C6E" w:rsidRPr="00C906A1" w14:paraId="66B6BE1B" w14:textId="77777777" w:rsidTr="009746F1">
        <w:tc>
          <w:tcPr>
            <w:tcW w:w="2689" w:type="dxa"/>
            <w:vAlign w:val="center"/>
          </w:tcPr>
          <w:p w14:paraId="3F18F2A4" w14:textId="77777777" w:rsidR="00CF5C6E" w:rsidRPr="008D6BAB" w:rsidRDefault="00CF5C6E" w:rsidP="008D6BAB">
            <w:pPr>
              <w:spacing w:line="480" w:lineRule="auto"/>
              <w:jc w:val="center"/>
              <w:rPr>
                <w:rFonts w:ascii="Times New Roman" w:hAnsi="Times New Roman" w:cs="Times New Roman"/>
                <w:sz w:val="22"/>
                <w:szCs w:val="22"/>
                <w:lang w:val="en-US"/>
              </w:rPr>
            </w:pPr>
          </w:p>
        </w:tc>
        <w:tc>
          <w:tcPr>
            <w:tcW w:w="2126" w:type="dxa"/>
            <w:vAlign w:val="center"/>
          </w:tcPr>
          <w:p w14:paraId="5F370FC5" w14:textId="2BFC8AB1" w:rsidR="002F2026" w:rsidRPr="00C906A1" w:rsidRDefault="009746F1" w:rsidP="008D6BAB">
            <w:pPr>
              <w:spacing w:line="480" w:lineRule="auto"/>
              <w:jc w:val="center"/>
              <w:rPr>
                <w:rFonts w:ascii="Times New Roman" w:hAnsi="Times New Roman" w:cs="Times New Roman"/>
                <w:sz w:val="22"/>
                <w:szCs w:val="22"/>
              </w:rPr>
            </w:pPr>
            <w:proofErr w:type="spellStart"/>
            <w:r>
              <w:rPr>
                <w:rFonts w:ascii="Times New Roman" w:hAnsi="Times New Roman" w:cs="Times New Roman"/>
                <w:sz w:val="22"/>
                <w:szCs w:val="22"/>
              </w:rPr>
              <w:t>Plagiocephaly</w:t>
            </w:r>
            <w:proofErr w:type="spellEnd"/>
            <w:r w:rsidR="00CF5C6E" w:rsidRPr="00C906A1">
              <w:rPr>
                <w:rFonts w:ascii="Times New Roman" w:hAnsi="Times New Roman" w:cs="Times New Roman"/>
                <w:sz w:val="22"/>
                <w:szCs w:val="22"/>
              </w:rPr>
              <w:t xml:space="preserve"> </w:t>
            </w:r>
            <w:proofErr w:type="spellStart"/>
            <w:r w:rsidR="00CF5C6E" w:rsidRPr="00C906A1">
              <w:rPr>
                <w:rFonts w:ascii="Times New Roman" w:hAnsi="Times New Roman" w:cs="Times New Roman"/>
                <w:sz w:val="22"/>
                <w:szCs w:val="22"/>
              </w:rPr>
              <w:t>group</w:t>
            </w:r>
            <w:proofErr w:type="spellEnd"/>
          </w:p>
          <w:p w14:paraId="3B2147AF" w14:textId="3A010DEB" w:rsidR="00CF5C6E" w:rsidRPr="00C906A1" w:rsidRDefault="00CF5C6E"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(n = </w:t>
            </w:r>
            <w:r w:rsidR="009746F1">
              <w:rPr>
                <w:rFonts w:ascii="Times New Roman" w:hAnsi="Times New Roman" w:cs="Times New Roman"/>
                <w:sz w:val="22"/>
                <w:szCs w:val="22"/>
              </w:rPr>
              <w:t>52</w:t>
            </w:r>
            <w:r w:rsidRPr="00C906A1">
              <w:rPr>
                <w:rFonts w:ascii="Times New Roman" w:hAnsi="Times New Roman" w:cs="Times New Roman"/>
                <w:sz w:val="22"/>
                <w:szCs w:val="22"/>
              </w:rPr>
              <w:t>)</w:t>
            </w:r>
          </w:p>
        </w:tc>
        <w:tc>
          <w:tcPr>
            <w:tcW w:w="2126" w:type="dxa"/>
            <w:vAlign w:val="center"/>
          </w:tcPr>
          <w:p w14:paraId="5E335995" w14:textId="77777777" w:rsidR="002F2026" w:rsidRPr="00C906A1" w:rsidRDefault="00CF5C6E"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Control </w:t>
            </w:r>
            <w:proofErr w:type="spellStart"/>
            <w:r w:rsidRPr="00C906A1">
              <w:rPr>
                <w:rFonts w:ascii="Times New Roman" w:hAnsi="Times New Roman" w:cs="Times New Roman"/>
                <w:sz w:val="22"/>
                <w:szCs w:val="22"/>
              </w:rPr>
              <w:t>group</w:t>
            </w:r>
            <w:proofErr w:type="spellEnd"/>
          </w:p>
          <w:p w14:paraId="06C7D0B5" w14:textId="293256F7" w:rsidR="00CF5C6E" w:rsidRPr="00C906A1" w:rsidRDefault="00CF5C6E"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(n = </w:t>
            </w:r>
            <w:r w:rsidR="009746F1">
              <w:rPr>
                <w:rFonts w:ascii="Times New Roman" w:hAnsi="Times New Roman" w:cs="Times New Roman"/>
                <w:sz w:val="22"/>
                <w:szCs w:val="22"/>
              </w:rPr>
              <w:t>52</w:t>
            </w:r>
            <w:r w:rsidR="002F2026" w:rsidRPr="00C906A1">
              <w:rPr>
                <w:rFonts w:ascii="Times New Roman" w:hAnsi="Times New Roman" w:cs="Times New Roman"/>
                <w:sz w:val="22"/>
                <w:szCs w:val="22"/>
              </w:rPr>
              <w:t>)</w:t>
            </w:r>
          </w:p>
        </w:tc>
        <w:tc>
          <w:tcPr>
            <w:tcW w:w="1553" w:type="dxa"/>
            <w:vAlign w:val="center"/>
          </w:tcPr>
          <w:p w14:paraId="3A9E51D9" w14:textId="7D0913BC" w:rsidR="00CF5C6E" w:rsidRPr="00C906A1" w:rsidRDefault="00CF5C6E"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p value</w:t>
            </w:r>
          </w:p>
        </w:tc>
      </w:tr>
      <w:tr w:rsidR="00CF5C6E" w:rsidRPr="00C906A1" w14:paraId="1CC3852D" w14:textId="77777777" w:rsidTr="009746F1">
        <w:tc>
          <w:tcPr>
            <w:tcW w:w="2689" w:type="dxa"/>
            <w:vAlign w:val="center"/>
          </w:tcPr>
          <w:p w14:paraId="0BA80E91" w14:textId="171CA535" w:rsidR="00CF5C6E" w:rsidRPr="00C906A1" w:rsidRDefault="00CF5C6E" w:rsidP="008D6BAB">
            <w:pPr>
              <w:spacing w:line="480" w:lineRule="auto"/>
              <w:rPr>
                <w:rFonts w:ascii="Times New Roman" w:hAnsi="Times New Roman" w:cs="Times New Roman"/>
                <w:sz w:val="22"/>
                <w:szCs w:val="22"/>
              </w:rPr>
            </w:pPr>
            <w:r w:rsidRPr="00C906A1">
              <w:rPr>
                <w:rFonts w:ascii="Times New Roman" w:hAnsi="Times New Roman" w:cs="Times New Roman"/>
                <w:sz w:val="22"/>
                <w:szCs w:val="22"/>
              </w:rPr>
              <w:t xml:space="preserve">Sex n (% </w:t>
            </w:r>
            <w:proofErr w:type="spellStart"/>
            <w:r w:rsidR="009746F1">
              <w:rPr>
                <w:rFonts w:ascii="Times New Roman" w:hAnsi="Times New Roman" w:cs="Times New Roman"/>
                <w:sz w:val="22"/>
                <w:szCs w:val="22"/>
              </w:rPr>
              <w:t>fe</w:t>
            </w:r>
            <w:r w:rsidRPr="00C906A1">
              <w:rPr>
                <w:rFonts w:ascii="Times New Roman" w:hAnsi="Times New Roman" w:cs="Times New Roman"/>
                <w:sz w:val="22"/>
                <w:szCs w:val="22"/>
              </w:rPr>
              <w:t>male</w:t>
            </w:r>
            <w:proofErr w:type="spellEnd"/>
            <w:r w:rsidRPr="00C906A1">
              <w:rPr>
                <w:rFonts w:ascii="Times New Roman" w:hAnsi="Times New Roman" w:cs="Times New Roman"/>
                <w:sz w:val="22"/>
                <w:szCs w:val="22"/>
              </w:rPr>
              <w:t>)</w:t>
            </w:r>
          </w:p>
        </w:tc>
        <w:tc>
          <w:tcPr>
            <w:tcW w:w="2126" w:type="dxa"/>
            <w:vAlign w:val="center"/>
          </w:tcPr>
          <w:p w14:paraId="494394B6" w14:textId="7387840A" w:rsidR="00CF5C6E" w:rsidRPr="00C906A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26</w:t>
            </w:r>
            <w:r w:rsidR="00CF5C6E" w:rsidRPr="00C906A1">
              <w:rPr>
                <w:rFonts w:ascii="Times New Roman" w:hAnsi="Times New Roman" w:cs="Times New Roman"/>
                <w:sz w:val="22"/>
                <w:szCs w:val="22"/>
              </w:rPr>
              <w:t xml:space="preserve"> (</w:t>
            </w:r>
            <w:r>
              <w:rPr>
                <w:rFonts w:ascii="Times New Roman" w:hAnsi="Times New Roman" w:cs="Times New Roman"/>
                <w:sz w:val="22"/>
                <w:szCs w:val="22"/>
              </w:rPr>
              <w:t>50</w:t>
            </w:r>
            <w:r w:rsidR="00CF5C6E" w:rsidRPr="00C906A1">
              <w:rPr>
                <w:rFonts w:ascii="Times New Roman" w:hAnsi="Times New Roman" w:cs="Times New Roman"/>
                <w:sz w:val="22"/>
                <w:szCs w:val="22"/>
              </w:rPr>
              <w:t>)</w:t>
            </w:r>
          </w:p>
        </w:tc>
        <w:tc>
          <w:tcPr>
            <w:tcW w:w="2126" w:type="dxa"/>
            <w:vAlign w:val="center"/>
          </w:tcPr>
          <w:p w14:paraId="40ACE142" w14:textId="619A2654" w:rsidR="00CF5C6E" w:rsidRPr="00C906A1" w:rsidRDefault="009746F1" w:rsidP="008D6BAB">
            <w:pPr>
              <w:spacing w:line="480" w:lineRule="auto"/>
              <w:ind w:firstLine="708"/>
              <w:rPr>
                <w:rFonts w:ascii="Times New Roman" w:hAnsi="Times New Roman" w:cs="Times New Roman"/>
                <w:sz w:val="22"/>
                <w:szCs w:val="22"/>
              </w:rPr>
            </w:pPr>
            <w:r>
              <w:rPr>
                <w:rFonts w:ascii="Times New Roman" w:hAnsi="Times New Roman" w:cs="Times New Roman"/>
                <w:sz w:val="22"/>
                <w:szCs w:val="22"/>
              </w:rPr>
              <w:t xml:space="preserve">26 </w:t>
            </w:r>
            <w:r w:rsidR="00CF5C6E" w:rsidRPr="00C906A1">
              <w:rPr>
                <w:rFonts w:ascii="Times New Roman" w:hAnsi="Times New Roman" w:cs="Times New Roman"/>
                <w:sz w:val="22"/>
                <w:szCs w:val="22"/>
              </w:rPr>
              <w:t>(</w:t>
            </w:r>
            <w:r>
              <w:rPr>
                <w:rFonts w:ascii="Times New Roman" w:hAnsi="Times New Roman" w:cs="Times New Roman"/>
                <w:sz w:val="22"/>
                <w:szCs w:val="22"/>
              </w:rPr>
              <w:t>50</w:t>
            </w:r>
            <w:r w:rsidR="00CF5C6E" w:rsidRPr="00C906A1">
              <w:rPr>
                <w:rFonts w:ascii="Times New Roman" w:hAnsi="Times New Roman" w:cs="Times New Roman"/>
                <w:sz w:val="22"/>
                <w:szCs w:val="22"/>
              </w:rPr>
              <w:t>)</w:t>
            </w:r>
          </w:p>
        </w:tc>
        <w:tc>
          <w:tcPr>
            <w:tcW w:w="1553" w:type="dxa"/>
            <w:vAlign w:val="center"/>
          </w:tcPr>
          <w:p w14:paraId="434A8455" w14:textId="3C527AB0" w:rsidR="00CF5C6E" w:rsidRPr="00C906A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w:t>
            </w:r>
          </w:p>
        </w:tc>
      </w:tr>
      <w:tr w:rsidR="00CF5C6E" w:rsidRPr="00C906A1" w14:paraId="2BC8EA04" w14:textId="77777777" w:rsidTr="009746F1">
        <w:tc>
          <w:tcPr>
            <w:tcW w:w="2689" w:type="dxa"/>
            <w:vAlign w:val="center"/>
          </w:tcPr>
          <w:p w14:paraId="13D8D017" w14:textId="6E11F990" w:rsidR="00CF5C6E" w:rsidRPr="00C906A1" w:rsidRDefault="00B86B19" w:rsidP="008D6BAB">
            <w:pPr>
              <w:spacing w:line="480" w:lineRule="auto"/>
              <w:rPr>
                <w:rFonts w:ascii="Times New Roman" w:hAnsi="Times New Roman" w:cs="Times New Roman"/>
                <w:sz w:val="22"/>
                <w:szCs w:val="22"/>
              </w:rPr>
            </w:pPr>
            <w:r>
              <w:rPr>
                <w:rFonts w:ascii="Times New Roman" w:hAnsi="Times New Roman" w:cs="Times New Roman"/>
                <w:sz w:val="22"/>
                <w:szCs w:val="22"/>
              </w:rPr>
              <w:t>Age (</w:t>
            </w:r>
            <w:proofErr w:type="spellStart"/>
            <w:r>
              <w:rPr>
                <w:rFonts w:ascii="Times New Roman" w:hAnsi="Times New Roman" w:cs="Times New Roman"/>
                <w:sz w:val="22"/>
                <w:szCs w:val="22"/>
              </w:rPr>
              <w:t>years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old</w:t>
            </w:r>
            <w:proofErr w:type="spellEnd"/>
            <w:r>
              <w:rPr>
                <w:rFonts w:ascii="Times New Roman" w:hAnsi="Times New Roman" w:cs="Times New Roman"/>
                <w:sz w:val="22"/>
                <w:szCs w:val="22"/>
              </w:rPr>
              <w:t>)</w:t>
            </w:r>
          </w:p>
        </w:tc>
        <w:tc>
          <w:tcPr>
            <w:tcW w:w="2126" w:type="dxa"/>
            <w:vAlign w:val="center"/>
          </w:tcPr>
          <w:p w14:paraId="7FB3B36E" w14:textId="267A9108" w:rsidR="00CF5C6E" w:rsidRPr="00C906A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4.12</w:t>
            </w:r>
            <w:r w:rsidR="00CF5C6E" w:rsidRPr="00C906A1">
              <w:rPr>
                <w:rFonts w:ascii="Times New Roman" w:hAnsi="Times New Roman" w:cs="Times New Roman"/>
                <w:sz w:val="22"/>
                <w:szCs w:val="22"/>
              </w:rPr>
              <w:t xml:space="preserve"> ± </w:t>
            </w:r>
            <w:r>
              <w:rPr>
                <w:rFonts w:ascii="Times New Roman" w:hAnsi="Times New Roman" w:cs="Times New Roman"/>
                <w:sz w:val="22"/>
                <w:szCs w:val="22"/>
              </w:rPr>
              <w:t>0,76</w:t>
            </w:r>
          </w:p>
        </w:tc>
        <w:tc>
          <w:tcPr>
            <w:tcW w:w="2126" w:type="dxa"/>
            <w:vAlign w:val="center"/>
          </w:tcPr>
          <w:p w14:paraId="2BF78231" w14:textId="7DC73836" w:rsidR="00CF5C6E" w:rsidRPr="00C906A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4.14</w:t>
            </w:r>
            <w:r w:rsidR="00CF5C6E" w:rsidRPr="00C906A1">
              <w:rPr>
                <w:rFonts w:ascii="Times New Roman" w:hAnsi="Times New Roman" w:cs="Times New Roman"/>
                <w:sz w:val="22"/>
                <w:szCs w:val="22"/>
              </w:rPr>
              <w:t xml:space="preserve"> ± </w:t>
            </w:r>
            <w:r>
              <w:rPr>
                <w:rFonts w:ascii="Times New Roman" w:hAnsi="Times New Roman" w:cs="Times New Roman"/>
                <w:sz w:val="22"/>
                <w:szCs w:val="22"/>
              </w:rPr>
              <w:t>0.83</w:t>
            </w:r>
          </w:p>
        </w:tc>
        <w:tc>
          <w:tcPr>
            <w:tcW w:w="1553" w:type="dxa"/>
            <w:vAlign w:val="center"/>
          </w:tcPr>
          <w:p w14:paraId="514A55C3" w14:textId="32821FDF" w:rsidR="00CF5C6E" w:rsidRPr="00C906A1" w:rsidRDefault="002F2026"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0.</w:t>
            </w:r>
            <w:r w:rsidR="009746F1">
              <w:rPr>
                <w:rFonts w:ascii="Times New Roman" w:hAnsi="Times New Roman" w:cs="Times New Roman"/>
                <w:sz w:val="22"/>
                <w:szCs w:val="22"/>
              </w:rPr>
              <w:t>925</w:t>
            </w:r>
          </w:p>
        </w:tc>
      </w:tr>
      <w:tr w:rsidR="00CF5C6E" w:rsidRPr="00C906A1" w14:paraId="4C159E29" w14:textId="77777777" w:rsidTr="009746F1">
        <w:tc>
          <w:tcPr>
            <w:tcW w:w="2689" w:type="dxa"/>
            <w:vAlign w:val="center"/>
          </w:tcPr>
          <w:p w14:paraId="55C65C91" w14:textId="18B8ED9B" w:rsidR="00CF5C6E" w:rsidRPr="00C906A1" w:rsidRDefault="00B86B19" w:rsidP="008D6BAB">
            <w:pPr>
              <w:spacing w:line="480" w:lineRule="auto"/>
              <w:rPr>
                <w:rFonts w:ascii="Times New Roman" w:hAnsi="Times New Roman" w:cs="Times New Roman"/>
                <w:sz w:val="22"/>
                <w:szCs w:val="22"/>
              </w:rPr>
            </w:pPr>
            <w:proofErr w:type="spellStart"/>
            <w:r>
              <w:rPr>
                <w:rFonts w:ascii="Times New Roman" w:hAnsi="Times New Roman" w:cs="Times New Roman"/>
                <w:sz w:val="22"/>
                <w:szCs w:val="22"/>
              </w:rPr>
              <w:t>Heigth</w:t>
            </w:r>
            <w:proofErr w:type="spellEnd"/>
            <w:r>
              <w:rPr>
                <w:rFonts w:ascii="Times New Roman" w:hAnsi="Times New Roman" w:cs="Times New Roman"/>
                <w:sz w:val="22"/>
                <w:szCs w:val="22"/>
              </w:rPr>
              <w:t xml:space="preserve"> (cm)</w:t>
            </w:r>
          </w:p>
        </w:tc>
        <w:tc>
          <w:tcPr>
            <w:tcW w:w="2126" w:type="dxa"/>
            <w:vAlign w:val="center"/>
          </w:tcPr>
          <w:p w14:paraId="35D9FA99" w14:textId="1EA226B8" w:rsidR="00CF5C6E" w:rsidRPr="00C906A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110.10</w:t>
            </w:r>
            <w:r w:rsidR="00CF5C6E" w:rsidRPr="00C906A1">
              <w:rPr>
                <w:rFonts w:ascii="Times New Roman" w:hAnsi="Times New Roman" w:cs="Times New Roman"/>
                <w:sz w:val="22"/>
                <w:szCs w:val="22"/>
              </w:rPr>
              <w:t xml:space="preserve"> ± </w:t>
            </w:r>
            <w:r>
              <w:rPr>
                <w:rFonts w:ascii="Times New Roman" w:hAnsi="Times New Roman" w:cs="Times New Roman"/>
                <w:sz w:val="22"/>
                <w:szCs w:val="22"/>
              </w:rPr>
              <w:t>6.04</w:t>
            </w:r>
          </w:p>
        </w:tc>
        <w:tc>
          <w:tcPr>
            <w:tcW w:w="2126" w:type="dxa"/>
            <w:vAlign w:val="center"/>
          </w:tcPr>
          <w:p w14:paraId="066F83D8" w14:textId="2BDB7E27" w:rsidR="00CF5C6E" w:rsidRPr="00C906A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109.45</w:t>
            </w:r>
            <w:r w:rsidR="00CF5C6E" w:rsidRPr="00C906A1">
              <w:rPr>
                <w:rFonts w:ascii="Times New Roman" w:hAnsi="Times New Roman" w:cs="Times New Roman"/>
                <w:sz w:val="22"/>
                <w:szCs w:val="22"/>
              </w:rPr>
              <w:t xml:space="preserve"> ± </w:t>
            </w:r>
            <w:r>
              <w:rPr>
                <w:rFonts w:ascii="Times New Roman" w:hAnsi="Times New Roman" w:cs="Times New Roman"/>
                <w:sz w:val="22"/>
                <w:szCs w:val="22"/>
              </w:rPr>
              <w:t>6.61</w:t>
            </w:r>
          </w:p>
        </w:tc>
        <w:tc>
          <w:tcPr>
            <w:tcW w:w="1553" w:type="dxa"/>
            <w:vAlign w:val="center"/>
          </w:tcPr>
          <w:p w14:paraId="7F21BB26" w14:textId="2B5D210F" w:rsidR="00CF5C6E" w:rsidRPr="00C906A1" w:rsidRDefault="002F2026"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0.</w:t>
            </w:r>
            <w:r w:rsidR="009746F1">
              <w:rPr>
                <w:rFonts w:ascii="Times New Roman" w:hAnsi="Times New Roman" w:cs="Times New Roman"/>
                <w:sz w:val="22"/>
                <w:szCs w:val="22"/>
              </w:rPr>
              <w:t>628</w:t>
            </w:r>
          </w:p>
        </w:tc>
      </w:tr>
      <w:tr w:rsidR="009746F1" w:rsidRPr="00C906A1" w14:paraId="681BBAB2" w14:textId="77777777" w:rsidTr="009746F1">
        <w:tc>
          <w:tcPr>
            <w:tcW w:w="2689" w:type="dxa"/>
            <w:vAlign w:val="center"/>
          </w:tcPr>
          <w:p w14:paraId="09ED309C" w14:textId="35C2A24E" w:rsidR="009746F1" w:rsidRDefault="009746F1" w:rsidP="008D6BAB">
            <w:pPr>
              <w:spacing w:line="480" w:lineRule="auto"/>
              <w:rPr>
                <w:rFonts w:ascii="Times New Roman" w:hAnsi="Times New Roman" w:cs="Times New Roman"/>
                <w:sz w:val="22"/>
                <w:szCs w:val="22"/>
              </w:rPr>
            </w:pPr>
            <w:r w:rsidRPr="009746F1">
              <w:rPr>
                <w:rFonts w:ascii="Times New Roman" w:hAnsi="Times New Roman" w:cs="Times New Roman"/>
                <w:sz w:val="22"/>
                <w:szCs w:val="22"/>
              </w:rPr>
              <w:t>Weight (g)</w:t>
            </w:r>
          </w:p>
        </w:tc>
        <w:tc>
          <w:tcPr>
            <w:tcW w:w="2126" w:type="dxa"/>
            <w:vAlign w:val="center"/>
          </w:tcPr>
          <w:p w14:paraId="6B6E947B" w14:textId="7F9FA94C" w:rsidR="009746F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17450 </w:t>
            </w:r>
            <w:r w:rsidRPr="009746F1">
              <w:rPr>
                <w:rFonts w:ascii="Times New Roman" w:hAnsi="Times New Roman" w:cs="Times New Roman"/>
                <w:sz w:val="22"/>
                <w:szCs w:val="22"/>
              </w:rPr>
              <w:t>± 1965</w:t>
            </w:r>
          </w:p>
        </w:tc>
        <w:tc>
          <w:tcPr>
            <w:tcW w:w="2126" w:type="dxa"/>
            <w:vAlign w:val="center"/>
          </w:tcPr>
          <w:p w14:paraId="0C4326CA" w14:textId="2DCF0F82" w:rsidR="009746F1" w:rsidRDefault="009746F1" w:rsidP="008D6BAB">
            <w:pPr>
              <w:spacing w:line="480" w:lineRule="auto"/>
              <w:jc w:val="center"/>
              <w:rPr>
                <w:rFonts w:ascii="Times New Roman" w:hAnsi="Times New Roman" w:cs="Times New Roman"/>
                <w:sz w:val="22"/>
                <w:szCs w:val="22"/>
              </w:rPr>
            </w:pPr>
            <w:r w:rsidRPr="009746F1">
              <w:rPr>
                <w:rFonts w:ascii="Times New Roman" w:hAnsi="Times New Roman" w:cs="Times New Roman"/>
                <w:sz w:val="22"/>
                <w:szCs w:val="22"/>
              </w:rPr>
              <w:t>17345 ±</w:t>
            </w:r>
            <w:r>
              <w:rPr>
                <w:rFonts w:ascii="Times New Roman" w:hAnsi="Times New Roman" w:cs="Times New Roman"/>
                <w:sz w:val="22"/>
                <w:szCs w:val="22"/>
              </w:rPr>
              <w:t xml:space="preserve"> 3476</w:t>
            </w:r>
          </w:p>
        </w:tc>
        <w:tc>
          <w:tcPr>
            <w:tcW w:w="1553" w:type="dxa"/>
            <w:vAlign w:val="center"/>
          </w:tcPr>
          <w:p w14:paraId="0733C510" w14:textId="125B8A9B" w:rsidR="009746F1" w:rsidRPr="00C906A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0.846</w:t>
            </w:r>
          </w:p>
        </w:tc>
      </w:tr>
      <w:tr w:rsidR="00CF5C6E" w:rsidRPr="00C906A1" w14:paraId="686E64EE" w14:textId="77777777" w:rsidTr="009746F1">
        <w:tc>
          <w:tcPr>
            <w:tcW w:w="2689" w:type="dxa"/>
            <w:vAlign w:val="center"/>
          </w:tcPr>
          <w:p w14:paraId="74616063" w14:textId="156A927E" w:rsidR="00CF5C6E" w:rsidRPr="00C906A1" w:rsidRDefault="00B86B19" w:rsidP="008D6BAB">
            <w:pPr>
              <w:spacing w:line="480" w:lineRule="auto"/>
              <w:rPr>
                <w:rFonts w:ascii="Times New Roman" w:hAnsi="Times New Roman" w:cs="Times New Roman"/>
                <w:sz w:val="22"/>
                <w:szCs w:val="22"/>
              </w:rPr>
            </w:pPr>
            <w:proofErr w:type="spellStart"/>
            <w:r>
              <w:rPr>
                <w:rFonts w:ascii="Times New Roman" w:hAnsi="Times New Roman" w:cs="Times New Roman"/>
                <w:sz w:val="22"/>
                <w:szCs w:val="22"/>
              </w:rPr>
              <w:t>Physical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activity</w:t>
            </w:r>
            <w:proofErr w:type="spellEnd"/>
            <w:r>
              <w:rPr>
                <w:rFonts w:ascii="Times New Roman" w:hAnsi="Times New Roman" w:cs="Times New Roman"/>
                <w:sz w:val="22"/>
                <w:szCs w:val="22"/>
              </w:rPr>
              <w:t xml:space="preserve"> (</w:t>
            </w:r>
            <w:r w:rsidR="009746F1">
              <w:rPr>
                <w:rFonts w:ascii="Times New Roman" w:hAnsi="Times New Roman" w:cs="Times New Roman"/>
                <w:sz w:val="22"/>
                <w:szCs w:val="22"/>
              </w:rPr>
              <w:t>h/</w:t>
            </w:r>
            <w:proofErr w:type="spellStart"/>
            <w:r w:rsidR="009746F1">
              <w:rPr>
                <w:rFonts w:ascii="Times New Roman" w:hAnsi="Times New Roman" w:cs="Times New Roman"/>
                <w:sz w:val="22"/>
                <w:szCs w:val="22"/>
              </w:rPr>
              <w:t>week</w:t>
            </w:r>
            <w:proofErr w:type="spellEnd"/>
            <w:r>
              <w:rPr>
                <w:rFonts w:ascii="Times New Roman" w:hAnsi="Times New Roman" w:cs="Times New Roman"/>
                <w:sz w:val="22"/>
                <w:szCs w:val="22"/>
              </w:rPr>
              <w:t>)</w:t>
            </w:r>
          </w:p>
        </w:tc>
        <w:tc>
          <w:tcPr>
            <w:tcW w:w="2126" w:type="dxa"/>
            <w:vAlign w:val="center"/>
          </w:tcPr>
          <w:p w14:paraId="56BB9978" w14:textId="64B9C40F" w:rsidR="00CF5C6E" w:rsidRPr="00C906A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2.6</w:t>
            </w:r>
            <w:r w:rsidR="00CF5C6E" w:rsidRPr="00C906A1">
              <w:rPr>
                <w:rFonts w:ascii="Times New Roman" w:hAnsi="Times New Roman" w:cs="Times New Roman"/>
                <w:sz w:val="22"/>
                <w:szCs w:val="22"/>
              </w:rPr>
              <w:t xml:space="preserve"> ± </w:t>
            </w:r>
            <w:r>
              <w:rPr>
                <w:rFonts w:ascii="Times New Roman" w:hAnsi="Times New Roman" w:cs="Times New Roman"/>
                <w:sz w:val="22"/>
                <w:szCs w:val="22"/>
              </w:rPr>
              <w:t>1.24</w:t>
            </w:r>
          </w:p>
        </w:tc>
        <w:tc>
          <w:tcPr>
            <w:tcW w:w="2126" w:type="dxa"/>
            <w:vAlign w:val="center"/>
          </w:tcPr>
          <w:p w14:paraId="75FB72D2" w14:textId="020CB85F" w:rsidR="00CF5C6E" w:rsidRPr="00C906A1" w:rsidRDefault="009746F1"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2.15</w:t>
            </w:r>
            <w:r w:rsidR="002F2026" w:rsidRPr="00C906A1">
              <w:rPr>
                <w:rFonts w:ascii="Times New Roman" w:hAnsi="Times New Roman" w:cs="Times New Roman"/>
                <w:sz w:val="22"/>
                <w:szCs w:val="22"/>
              </w:rPr>
              <w:t xml:space="preserve"> ± </w:t>
            </w:r>
            <w:r>
              <w:rPr>
                <w:rFonts w:ascii="Times New Roman" w:hAnsi="Times New Roman" w:cs="Times New Roman"/>
                <w:sz w:val="22"/>
                <w:szCs w:val="22"/>
              </w:rPr>
              <w:t>0.96</w:t>
            </w:r>
          </w:p>
        </w:tc>
        <w:tc>
          <w:tcPr>
            <w:tcW w:w="1553" w:type="dxa"/>
            <w:vAlign w:val="center"/>
          </w:tcPr>
          <w:p w14:paraId="4A70E783" w14:textId="26E3040E" w:rsidR="00CF5C6E" w:rsidRPr="00C906A1" w:rsidRDefault="002F2026"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0.6</w:t>
            </w:r>
            <w:r w:rsidR="009746F1">
              <w:rPr>
                <w:rFonts w:ascii="Times New Roman" w:hAnsi="Times New Roman" w:cs="Times New Roman"/>
                <w:sz w:val="22"/>
                <w:szCs w:val="22"/>
              </w:rPr>
              <w:t>91</w:t>
            </w:r>
          </w:p>
        </w:tc>
      </w:tr>
    </w:tbl>
    <w:p w14:paraId="3EA535E6" w14:textId="3068E018" w:rsidR="00CF5C6E" w:rsidRPr="008D6BAB" w:rsidRDefault="002F2026"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SD</w:t>
      </w:r>
      <w:r w:rsidR="0034422A">
        <w:rPr>
          <w:rFonts w:ascii="Times New Roman" w:hAnsi="Times New Roman" w:cs="Times New Roman"/>
          <w:lang w:val="en-US"/>
        </w:rPr>
        <w:t>:</w:t>
      </w:r>
      <w:r w:rsidRPr="008D6BAB">
        <w:rPr>
          <w:rFonts w:ascii="Times New Roman" w:hAnsi="Times New Roman" w:cs="Times New Roman"/>
          <w:lang w:val="en-US"/>
        </w:rPr>
        <w:t xml:space="preserve"> standard deviation, n</w:t>
      </w:r>
      <w:r w:rsidR="0034422A">
        <w:rPr>
          <w:rFonts w:ascii="Times New Roman" w:hAnsi="Times New Roman" w:cs="Times New Roman"/>
          <w:lang w:val="en-US"/>
        </w:rPr>
        <w:t>:</w:t>
      </w:r>
      <w:r w:rsidRPr="008D6BAB">
        <w:rPr>
          <w:rFonts w:ascii="Times New Roman" w:hAnsi="Times New Roman" w:cs="Times New Roman"/>
          <w:lang w:val="en-US"/>
        </w:rPr>
        <w:t xml:space="preserve"> number of infants per group</w:t>
      </w:r>
      <w:r w:rsidR="00B056EB" w:rsidRPr="008D6BAB">
        <w:rPr>
          <w:rFonts w:ascii="Times New Roman" w:hAnsi="Times New Roman" w:cs="Times New Roman"/>
          <w:lang w:val="en-US"/>
        </w:rPr>
        <w:t>.</w:t>
      </w:r>
    </w:p>
    <w:p w14:paraId="57F28FAE" w14:textId="77777777" w:rsidR="002F2026" w:rsidRDefault="002F2026" w:rsidP="008D6BAB">
      <w:pPr>
        <w:spacing w:line="480" w:lineRule="auto"/>
        <w:jc w:val="both"/>
        <w:rPr>
          <w:rFonts w:ascii="Times New Roman" w:hAnsi="Times New Roman" w:cs="Times New Roman"/>
          <w:lang w:val="en-US"/>
        </w:rPr>
      </w:pPr>
    </w:p>
    <w:p w14:paraId="7D93ED58" w14:textId="77777777" w:rsidR="0034422A" w:rsidRDefault="0034422A" w:rsidP="008D6BAB">
      <w:pPr>
        <w:spacing w:line="480" w:lineRule="auto"/>
        <w:jc w:val="both"/>
        <w:rPr>
          <w:rFonts w:ascii="Times New Roman" w:hAnsi="Times New Roman" w:cs="Times New Roman"/>
          <w:lang w:val="en-US"/>
        </w:rPr>
      </w:pPr>
    </w:p>
    <w:p w14:paraId="1CF841A2" w14:textId="77777777" w:rsidR="0034422A" w:rsidRDefault="0034422A" w:rsidP="008D6BAB">
      <w:pPr>
        <w:spacing w:line="480" w:lineRule="auto"/>
        <w:jc w:val="both"/>
        <w:rPr>
          <w:rFonts w:ascii="Times New Roman" w:hAnsi="Times New Roman" w:cs="Times New Roman"/>
          <w:lang w:val="en-US"/>
        </w:rPr>
      </w:pPr>
    </w:p>
    <w:p w14:paraId="23420482" w14:textId="77777777" w:rsidR="0034422A" w:rsidRDefault="0034422A" w:rsidP="008D6BAB">
      <w:pPr>
        <w:spacing w:line="480" w:lineRule="auto"/>
        <w:jc w:val="both"/>
        <w:rPr>
          <w:rFonts w:ascii="Times New Roman" w:hAnsi="Times New Roman" w:cs="Times New Roman"/>
          <w:lang w:val="en-US"/>
        </w:rPr>
      </w:pPr>
    </w:p>
    <w:p w14:paraId="57E1A0CD" w14:textId="77777777" w:rsidR="0034422A" w:rsidRDefault="0034422A" w:rsidP="008D6BAB">
      <w:pPr>
        <w:spacing w:line="480" w:lineRule="auto"/>
        <w:jc w:val="both"/>
        <w:rPr>
          <w:rFonts w:ascii="Times New Roman" w:hAnsi="Times New Roman" w:cs="Times New Roman"/>
          <w:lang w:val="en-US"/>
        </w:rPr>
      </w:pPr>
    </w:p>
    <w:p w14:paraId="28A36BAC" w14:textId="77777777" w:rsidR="0034422A" w:rsidRDefault="0034422A" w:rsidP="008D6BAB">
      <w:pPr>
        <w:spacing w:line="480" w:lineRule="auto"/>
        <w:jc w:val="both"/>
        <w:rPr>
          <w:rFonts w:ascii="Times New Roman" w:hAnsi="Times New Roman" w:cs="Times New Roman"/>
          <w:lang w:val="en-US"/>
        </w:rPr>
      </w:pPr>
    </w:p>
    <w:p w14:paraId="3F4D4C7A" w14:textId="77777777" w:rsidR="0034422A" w:rsidRDefault="0034422A" w:rsidP="008D6BAB">
      <w:pPr>
        <w:spacing w:line="480" w:lineRule="auto"/>
        <w:jc w:val="both"/>
        <w:rPr>
          <w:rFonts w:ascii="Times New Roman" w:hAnsi="Times New Roman" w:cs="Times New Roman"/>
          <w:lang w:val="en-US"/>
        </w:rPr>
      </w:pPr>
    </w:p>
    <w:p w14:paraId="388F7E5D" w14:textId="77777777" w:rsidR="0034422A" w:rsidRDefault="0034422A" w:rsidP="008D6BAB">
      <w:pPr>
        <w:spacing w:line="480" w:lineRule="auto"/>
        <w:jc w:val="both"/>
        <w:rPr>
          <w:rFonts w:ascii="Times New Roman" w:hAnsi="Times New Roman" w:cs="Times New Roman"/>
          <w:lang w:val="en-US"/>
        </w:rPr>
      </w:pPr>
    </w:p>
    <w:p w14:paraId="55936585" w14:textId="77777777" w:rsidR="0034422A" w:rsidRDefault="0034422A" w:rsidP="008D6BAB">
      <w:pPr>
        <w:spacing w:line="480" w:lineRule="auto"/>
        <w:jc w:val="both"/>
        <w:rPr>
          <w:rFonts w:ascii="Times New Roman" w:hAnsi="Times New Roman" w:cs="Times New Roman"/>
          <w:lang w:val="en-US"/>
        </w:rPr>
      </w:pPr>
    </w:p>
    <w:p w14:paraId="03FF701D" w14:textId="77777777" w:rsidR="0034422A" w:rsidRDefault="0034422A" w:rsidP="008D6BAB">
      <w:pPr>
        <w:spacing w:line="480" w:lineRule="auto"/>
        <w:jc w:val="both"/>
        <w:rPr>
          <w:rFonts w:ascii="Times New Roman" w:hAnsi="Times New Roman" w:cs="Times New Roman"/>
          <w:lang w:val="en-US"/>
        </w:rPr>
      </w:pPr>
    </w:p>
    <w:p w14:paraId="44B40DBC" w14:textId="77777777" w:rsidR="0034422A" w:rsidRDefault="0034422A" w:rsidP="008D6BAB">
      <w:pPr>
        <w:spacing w:line="480" w:lineRule="auto"/>
        <w:jc w:val="both"/>
        <w:rPr>
          <w:rFonts w:ascii="Times New Roman" w:hAnsi="Times New Roman" w:cs="Times New Roman"/>
          <w:lang w:val="en-US"/>
        </w:rPr>
      </w:pPr>
    </w:p>
    <w:p w14:paraId="50D6AA85" w14:textId="77777777" w:rsidR="0034422A" w:rsidRPr="008D6BAB" w:rsidRDefault="0034422A" w:rsidP="008D6BAB">
      <w:pPr>
        <w:spacing w:line="480" w:lineRule="auto"/>
        <w:jc w:val="both"/>
        <w:rPr>
          <w:rFonts w:ascii="Times New Roman" w:hAnsi="Times New Roman" w:cs="Times New Roman"/>
          <w:lang w:val="en-US"/>
        </w:rPr>
      </w:pPr>
    </w:p>
    <w:p w14:paraId="10A2AD31" w14:textId="34FED7A5" w:rsidR="002F2026" w:rsidRPr="008D6BAB" w:rsidRDefault="002F2026"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lastRenderedPageBreak/>
        <w:t>Table 2.</w:t>
      </w:r>
      <w:r w:rsidR="009746F1" w:rsidRPr="008D6BAB">
        <w:rPr>
          <w:rFonts w:ascii="Times New Roman" w:hAnsi="Times New Roman" w:cs="Times New Roman"/>
          <w:lang w:val="en-US"/>
        </w:rPr>
        <w:t xml:space="preserve"> Posture assessment of the children included in the study</w:t>
      </w:r>
    </w:p>
    <w:tbl>
      <w:tblPr>
        <w:tblStyle w:val="Tablaconcuadrcula"/>
        <w:tblW w:w="0" w:type="auto"/>
        <w:tblLook w:val="04A0" w:firstRow="1" w:lastRow="0" w:firstColumn="1" w:lastColumn="0" w:noHBand="0" w:noVBand="1"/>
      </w:tblPr>
      <w:tblGrid>
        <w:gridCol w:w="2689"/>
        <w:gridCol w:w="2126"/>
        <w:gridCol w:w="2126"/>
        <w:gridCol w:w="1553"/>
      </w:tblGrid>
      <w:tr w:rsidR="009746F1" w:rsidRPr="00C906A1" w14:paraId="55E53CFF" w14:textId="77777777" w:rsidTr="00CD1878">
        <w:tc>
          <w:tcPr>
            <w:tcW w:w="2689" w:type="dxa"/>
            <w:vAlign w:val="center"/>
          </w:tcPr>
          <w:p w14:paraId="0B0D8FAC" w14:textId="440D7B4C" w:rsidR="009746F1" w:rsidRPr="008B3E2F" w:rsidRDefault="008B3E2F" w:rsidP="008D6BAB">
            <w:pPr>
              <w:spacing w:line="480" w:lineRule="auto"/>
              <w:rPr>
                <w:rFonts w:ascii="Times New Roman" w:hAnsi="Times New Roman" w:cs="Times New Roman"/>
                <w:sz w:val="22"/>
                <w:szCs w:val="22"/>
              </w:rPr>
            </w:pPr>
            <w:proofErr w:type="spellStart"/>
            <w:r w:rsidRPr="008B3E2F">
              <w:rPr>
                <w:rFonts w:ascii="Times New Roman" w:hAnsi="Times New Roman" w:cs="Times New Roman"/>
                <w:kern w:val="0"/>
                <w:sz w:val="22"/>
                <w:szCs w:val="22"/>
              </w:rPr>
              <w:t>Posture</w:t>
            </w:r>
            <w:proofErr w:type="spellEnd"/>
            <w:r w:rsidRPr="008B3E2F">
              <w:rPr>
                <w:rFonts w:ascii="Times New Roman" w:hAnsi="Times New Roman" w:cs="Times New Roman"/>
                <w:kern w:val="0"/>
                <w:sz w:val="22"/>
                <w:szCs w:val="22"/>
              </w:rPr>
              <w:t xml:space="preserve"> angles (°)</w:t>
            </w:r>
          </w:p>
        </w:tc>
        <w:tc>
          <w:tcPr>
            <w:tcW w:w="2126" w:type="dxa"/>
            <w:vAlign w:val="center"/>
          </w:tcPr>
          <w:p w14:paraId="224D6804" w14:textId="77777777" w:rsidR="009746F1" w:rsidRPr="00C906A1" w:rsidRDefault="009746F1" w:rsidP="008D6BAB">
            <w:pPr>
              <w:spacing w:line="480" w:lineRule="auto"/>
              <w:jc w:val="center"/>
              <w:rPr>
                <w:rFonts w:ascii="Times New Roman" w:hAnsi="Times New Roman" w:cs="Times New Roman"/>
                <w:sz w:val="22"/>
                <w:szCs w:val="22"/>
              </w:rPr>
            </w:pPr>
            <w:proofErr w:type="spellStart"/>
            <w:r>
              <w:rPr>
                <w:rFonts w:ascii="Times New Roman" w:hAnsi="Times New Roman" w:cs="Times New Roman"/>
                <w:sz w:val="22"/>
                <w:szCs w:val="22"/>
              </w:rPr>
              <w:t>Plagiocephaly</w:t>
            </w:r>
            <w:proofErr w:type="spellEnd"/>
            <w:r w:rsidRPr="00C906A1">
              <w:rPr>
                <w:rFonts w:ascii="Times New Roman" w:hAnsi="Times New Roman" w:cs="Times New Roman"/>
                <w:sz w:val="22"/>
                <w:szCs w:val="22"/>
              </w:rPr>
              <w:t xml:space="preserve"> </w:t>
            </w:r>
            <w:proofErr w:type="spellStart"/>
            <w:r w:rsidRPr="00C906A1">
              <w:rPr>
                <w:rFonts w:ascii="Times New Roman" w:hAnsi="Times New Roman" w:cs="Times New Roman"/>
                <w:sz w:val="22"/>
                <w:szCs w:val="22"/>
              </w:rPr>
              <w:t>group</w:t>
            </w:r>
            <w:proofErr w:type="spellEnd"/>
          </w:p>
          <w:p w14:paraId="0E9C3394" w14:textId="77777777" w:rsidR="009746F1" w:rsidRPr="00C906A1" w:rsidRDefault="009746F1"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(n = </w:t>
            </w:r>
            <w:r>
              <w:rPr>
                <w:rFonts w:ascii="Times New Roman" w:hAnsi="Times New Roman" w:cs="Times New Roman"/>
                <w:sz w:val="22"/>
                <w:szCs w:val="22"/>
              </w:rPr>
              <w:t>52</w:t>
            </w:r>
            <w:r w:rsidRPr="00C906A1">
              <w:rPr>
                <w:rFonts w:ascii="Times New Roman" w:hAnsi="Times New Roman" w:cs="Times New Roman"/>
                <w:sz w:val="22"/>
                <w:szCs w:val="22"/>
              </w:rPr>
              <w:t>)</w:t>
            </w:r>
          </w:p>
        </w:tc>
        <w:tc>
          <w:tcPr>
            <w:tcW w:w="2126" w:type="dxa"/>
            <w:vAlign w:val="center"/>
          </w:tcPr>
          <w:p w14:paraId="19736B3E" w14:textId="77777777" w:rsidR="009746F1" w:rsidRPr="00C906A1" w:rsidRDefault="009746F1"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Control </w:t>
            </w:r>
            <w:proofErr w:type="spellStart"/>
            <w:r w:rsidRPr="00C906A1">
              <w:rPr>
                <w:rFonts w:ascii="Times New Roman" w:hAnsi="Times New Roman" w:cs="Times New Roman"/>
                <w:sz w:val="22"/>
                <w:szCs w:val="22"/>
              </w:rPr>
              <w:t>group</w:t>
            </w:r>
            <w:proofErr w:type="spellEnd"/>
          </w:p>
          <w:p w14:paraId="7BE5DF05" w14:textId="77777777" w:rsidR="009746F1" w:rsidRPr="00C906A1" w:rsidRDefault="009746F1"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(n = </w:t>
            </w:r>
            <w:r>
              <w:rPr>
                <w:rFonts w:ascii="Times New Roman" w:hAnsi="Times New Roman" w:cs="Times New Roman"/>
                <w:sz w:val="22"/>
                <w:szCs w:val="22"/>
              </w:rPr>
              <w:t>52</w:t>
            </w:r>
            <w:r w:rsidRPr="00C906A1">
              <w:rPr>
                <w:rFonts w:ascii="Times New Roman" w:hAnsi="Times New Roman" w:cs="Times New Roman"/>
                <w:sz w:val="22"/>
                <w:szCs w:val="22"/>
              </w:rPr>
              <w:t>)</w:t>
            </w:r>
          </w:p>
        </w:tc>
        <w:tc>
          <w:tcPr>
            <w:tcW w:w="1553" w:type="dxa"/>
            <w:vAlign w:val="center"/>
          </w:tcPr>
          <w:p w14:paraId="3CA9B72E" w14:textId="77777777" w:rsidR="009746F1" w:rsidRPr="00C906A1" w:rsidRDefault="009746F1"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p </w:t>
            </w:r>
            <w:proofErr w:type="spellStart"/>
            <w:r w:rsidRPr="00C906A1">
              <w:rPr>
                <w:rFonts w:ascii="Times New Roman" w:hAnsi="Times New Roman" w:cs="Times New Roman"/>
                <w:sz w:val="22"/>
                <w:szCs w:val="22"/>
              </w:rPr>
              <w:t>value</w:t>
            </w:r>
            <w:proofErr w:type="spellEnd"/>
          </w:p>
        </w:tc>
      </w:tr>
      <w:tr w:rsidR="009746F1" w:rsidRPr="00C906A1" w14:paraId="260BCE3D" w14:textId="77777777" w:rsidTr="00CD1878">
        <w:tc>
          <w:tcPr>
            <w:tcW w:w="2689" w:type="dxa"/>
            <w:vAlign w:val="center"/>
          </w:tcPr>
          <w:p w14:paraId="5661E1F2" w14:textId="55E3209D" w:rsidR="009746F1" w:rsidRPr="00C906A1" w:rsidRDefault="008B3E2F" w:rsidP="008D6BAB">
            <w:pPr>
              <w:spacing w:line="480" w:lineRule="auto"/>
              <w:rPr>
                <w:rFonts w:ascii="Times New Roman" w:hAnsi="Times New Roman" w:cs="Times New Roman"/>
                <w:sz w:val="22"/>
                <w:szCs w:val="22"/>
              </w:rPr>
            </w:pPr>
            <w:r w:rsidRPr="008B3E2F">
              <w:rPr>
                <w:rFonts w:ascii="Times New Roman" w:hAnsi="Times New Roman" w:cs="Times New Roman"/>
                <w:sz w:val="22"/>
                <w:szCs w:val="22"/>
              </w:rPr>
              <w:t xml:space="preserve">Left </w:t>
            </w:r>
            <w:proofErr w:type="spellStart"/>
            <w:r w:rsidRPr="008B3E2F">
              <w:rPr>
                <w:rFonts w:ascii="Times New Roman" w:hAnsi="Times New Roman" w:cs="Times New Roman"/>
                <w:sz w:val="22"/>
                <w:szCs w:val="22"/>
              </w:rPr>
              <w:t>craniocervical</w:t>
            </w:r>
            <w:proofErr w:type="spellEnd"/>
            <w:r w:rsidRPr="008B3E2F">
              <w:rPr>
                <w:rFonts w:ascii="Times New Roman" w:hAnsi="Times New Roman" w:cs="Times New Roman"/>
                <w:sz w:val="22"/>
                <w:szCs w:val="22"/>
              </w:rPr>
              <w:t xml:space="preserve"> angle</w:t>
            </w:r>
          </w:p>
        </w:tc>
        <w:tc>
          <w:tcPr>
            <w:tcW w:w="2126" w:type="dxa"/>
            <w:vAlign w:val="center"/>
          </w:tcPr>
          <w:p w14:paraId="0425DC8E" w14:textId="1E2B4D40"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138.85 ± 9.98</w:t>
            </w:r>
          </w:p>
        </w:tc>
        <w:tc>
          <w:tcPr>
            <w:tcW w:w="2126" w:type="dxa"/>
            <w:vAlign w:val="center"/>
          </w:tcPr>
          <w:p w14:paraId="3B8AECAF" w14:textId="19E6F79C" w:rsidR="009746F1" w:rsidRPr="00C906A1" w:rsidRDefault="008B3E2F" w:rsidP="008D6BAB">
            <w:pPr>
              <w:spacing w:line="480" w:lineRule="auto"/>
              <w:rPr>
                <w:rFonts w:ascii="Times New Roman" w:hAnsi="Times New Roman" w:cs="Times New Roman"/>
                <w:sz w:val="22"/>
                <w:szCs w:val="22"/>
              </w:rPr>
            </w:pPr>
            <w:r>
              <w:rPr>
                <w:rFonts w:ascii="Times New Roman" w:hAnsi="Times New Roman" w:cs="Times New Roman"/>
                <w:sz w:val="22"/>
                <w:szCs w:val="22"/>
              </w:rPr>
              <w:t xml:space="preserve">       </w:t>
            </w:r>
            <w:r w:rsidRPr="008B3E2F">
              <w:rPr>
                <w:rFonts w:ascii="Times New Roman" w:hAnsi="Times New Roman" w:cs="Times New Roman"/>
                <w:sz w:val="22"/>
                <w:szCs w:val="22"/>
              </w:rPr>
              <w:t>129.84 ± 8.21</w:t>
            </w:r>
          </w:p>
        </w:tc>
        <w:tc>
          <w:tcPr>
            <w:tcW w:w="1553" w:type="dxa"/>
            <w:vAlign w:val="center"/>
          </w:tcPr>
          <w:p w14:paraId="5BA6B8C9" w14:textId="3020EBD0" w:rsidR="009746F1" w:rsidRPr="00C906A1" w:rsidRDefault="0034422A"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P </w:t>
            </w:r>
            <w:r w:rsidR="008B3E2F" w:rsidRPr="008B3E2F">
              <w:rPr>
                <w:rFonts w:ascii="Times New Roman" w:hAnsi="Times New Roman" w:cs="Times New Roman"/>
                <w:sz w:val="22"/>
                <w:szCs w:val="22"/>
              </w:rPr>
              <w:t>&lt; 0.001</w:t>
            </w:r>
          </w:p>
        </w:tc>
      </w:tr>
      <w:tr w:rsidR="009746F1" w:rsidRPr="00C906A1" w14:paraId="2F3D9AD3" w14:textId="77777777" w:rsidTr="00CD1878">
        <w:tc>
          <w:tcPr>
            <w:tcW w:w="2689" w:type="dxa"/>
            <w:vAlign w:val="center"/>
          </w:tcPr>
          <w:p w14:paraId="2DF3BE1F" w14:textId="3A2D9CDD" w:rsidR="009746F1" w:rsidRPr="00C906A1" w:rsidRDefault="008B3E2F" w:rsidP="008D6BAB">
            <w:pPr>
              <w:spacing w:line="480" w:lineRule="auto"/>
              <w:rPr>
                <w:rFonts w:ascii="Times New Roman" w:hAnsi="Times New Roman" w:cs="Times New Roman"/>
                <w:sz w:val="22"/>
                <w:szCs w:val="22"/>
              </w:rPr>
            </w:pPr>
            <w:r w:rsidRPr="008B3E2F">
              <w:rPr>
                <w:rFonts w:ascii="Times New Roman" w:hAnsi="Times New Roman" w:cs="Times New Roman"/>
                <w:sz w:val="22"/>
                <w:szCs w:val="22"/>
              </w:rPr>
              <w:t xml:space="preserve">Right </w:t>
            </w:r>
            <w:proofErr w:type="spellStart"/>
            <w:r w:rsidRPr="008B3E2F">
              <w:rPr>
                <w:rFonts w:ascii="Times New Roman" w:hAnsi="Times New Roman" w:cs="Times New Roman"/>
                <w:sz w:val="22"/>
                <w:szCs w:val="22"/>
              </w:rPr>
              <w:t>craniocervical</w:t>
            </w:r>
            <w:proofErr w:type="spellEnd"/>
            <w:r w:rsidRPr="008B3E2F">
              <w:rPr>
                <w:rFonts w:ascii="Times New Roman" w:hAnsi="Times New Roman" w:cs="Times New Roman"/>
                <w:sz w:val="22"/>
                <w:szCs w:val="22"/>
              </w:rPr>
              <w:t xml:space="preserve"> angle</w:t>
            </w:r>
          </w:p>
        </w:tc>
        <w:tc>
          <w:tcPr>
            <w:tcW w:w="2126" w:type="dxa"/>
            <w:vAlign w:val="center"/>
          </w:tcPr>
          <w:p w14:paraId="7AD17B6F" w14:textId="219A9C58"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142.06 ± 9.89</w:t>
            </w:r>
          </w:p>
        </w:tc>
        <w:tc>
          <w:tcPr>
            <w:tcW w:w="2126" w:type="dxa"/>
            <w:vAlign w:val="center"/>
          </w:tcPr>
          <w:p w14:paraId="517938CD" w14:textId="44B9D2A5"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129.04 ± 8.65</w:t>
            </w:r>
          </w:p>
        </w:tc>
        <w:tc>
          <w:tcPr>
            <w:tcW w:w="1553" w:type="dxa"/>
            <w:vAlign w:val="center"/>
          </w:tcPr>
          <w:p w14:paraId="3284E478" w14:textId="55E7B7BB" w:rsidR="009746F1" w:rsidRPr="00C906A1" w:rsidRDefault="0034422A"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P </w:t>
            </w:r>
            <w:r w:rsidR="008B3E2F" w:rsidRPr="008B3E2F">
              <w:rPr>
                <w:rFonts w:ascii="Times New Roman" w:hAnsi="Times New Roman" w:cs="Times New Roman"/>
                <w:sz w:val="22"/>
                <w:szCs w:val="22"/>
              </w:rPr>
              <w:t>&lt; 0.001</w:t>
            </w:r>
          </w:p>
        </w:tc>
      </w:tr>
      <w:tr w:rsidR="009746F1" w:rsidRPr="00C906A1" w14:paraId="146C5E03" w14:textId="77777777" w:rsidTr="00CD1878">
        <w:tc>
          <w:tcPr>
            <w:tcW w:w="2689" w:type="dxa"/>
            <w:vAlign w:val="center"/>
          </w:tcPr>
          <w:p w14:paraId="69695236" w14:textId="22819A0B" w:rsidR="009746F1" w:rsidRPr="00C906A1" w:rsidRDefault="008B3E2F" w:rsidP="008D6BAB">
            <w:pPr>
              <w:spacing w:line="480" w:lineRule="auto"/>
              <w:rPr>
                <w:rFonts w:ascii="Times New Roman" w:hAnsi="Times New Roman" w:cs="Times New Roman"/>
                <w:sz w:val="22"/>
                <w:szCs w:val="22"/>
              </w:rPr>
            </w:pPr>
            <w:r w:rsidRPr="008B3E2F">
              <w:rPr>
                <w:rFonts w:ascii="Times New Roman" w:hAnsi="Times New Roman" w:cs="Times New Roman"/>
                <w:sz w:val="22"/>
                <w:szCs w:val="22"/>
              </w:rPr>
              <w:t xml:space="preserve">Thoracic </w:t>
            </w:r>
            <w:proofErr w:type="spellStart"/>
            <w:r w:rsidRPr="008B3E2F">
              <w:rPr>
                <w:rFonts w:ascii="Times New Roman" w:hAnsi="Times New Roman" w:cs="Times New Roman"/>
                <w:sz w:val="22"/>
                <w:szCs w:val="22"/>
              </w:rPr>
              <w:t>kyphosis</w:t>
            </w:r>
            <w:proofErr w:type="spellEnd"/>
          </w:p>
        </w:tc>
        <w:tc>
          <w:tcPr>
            <w:tcW w:w="2126" w:type="dxa"/>
            <w:vAlign w:val="center"/>
          </w:tcPr>
          <w:p w14:paraId="0883DF5A" w14:textId="6F6F4C92"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27.19 ± 9.15</w:t>
            </w:r>
          </w:p>
        </w:tc>
        <w:tc>
          <w:tcPr>
            <w:tcW w:w="2126" w:type="dxa"/>
            <w:vAlign w:val="center"/>
          </w:tcPr>
          <w:p w14:paraId="461C2B3B" w14:textId="75AEDE78"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31.23 ± 1.97</w:t>
            </w:r>
          </w:p>
        </w:tc>
        <w:tc>
          <w:tcPr>
            <w:tcW w:w="1553" w:type="dxa"/>
            <w:vAlign w:val="center"/>
          </w:tcPr>
          <w:p w14:paraId="41B33E5D" w14:textId="4DF6D393"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0.085</w:t>
            </w:r>
          </w:p>
        </w:tc>
      </w:tr>
      <w:tr w:rsidR="009746F1" w:rsidRPr="00C906A1" w14:paraId="5B8D5A3D" w14:textId="77777777" w:rsidTr="00CD1878">
        <w:tc>
          <w:tcPr>
            <w:tcW w:w="2689" w:type="dxa"/>
            <w:vAlign w:val="center"/>
          </w:tcPr>
          <w:p w14:paraId="1C5F65F8" w14:textId="4FF48FA6" w:rsidR="009746F1" w:rsidRDefault="008B3E2F" w:rsidP="008D6BAB">
            <w:pPr>
              <w:spacing w:line="480" w:lineRule="auto"/>
              <w:rPr>
                <w:rFonts w:ascii="Times New Roman" w:hAnsi="Times New Roman" w:cs="Times New Roman"/>
                <w:sz w:val="22"/>
                <w:szCs w:val="22"/>
              </w:rPr>
            </w:pPr>
            <w:r w:rsidRPr="008B3E2F">
              <w:rPr>
                <w:rFonts w:ascii="Times New Roman" w:hAnsi="Times New Roman" w:cs="Times New Roman"/>
                <w:sz w:val="22"/>
                <w:szCs w:val="22"/>
              </w:rPr>
              <w:t>Lumbar lordosis</w:t>
            </w:r>
          </w:p>
        </w:tc>
        <w:tc>
          <w:tcPr>
            <w:tcW w:w="2126" w:type="dxa"/>
            <w:vAlign w:val="center"/>
          </w:tcPr>
          <w:p w14:paraId="12D79C82" w14:textId="7A1E6892" w:rsidR="009746F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9.54 ± 5.68</w:t>
            </w:r>
          </w:p>
        </w:tc>
        <w:tc>
          <w:tcPr>
            <w:tcW w:w="2126" w:type="dxa"/>
            <w:vAlign w:val="center"/>
          </w:tcPr>
          <w:p w14:paraId="749BF0A7" w14:textId="0E1C5A90" w:rsidR="009746F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11.37 ± 6.08</w:t>
            </w:r>
          </w:p>
        </w:tc>
        <w:tc>
          <w:tcPr>
            <w:tcW w:w="1553" w:type="dxa"/>
            <w:vAlign w:val="center"/>
          </w:tcPr>
          <w:p w14:paraId="1D6C372C" w14:textId="6350EE61"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0.278</w:t>
            </w:r>
          </w:p>
        </w:tc>
      </w:tr>
      <w:tr w:rsidR="009746F1" w:rsidRPr="00C906A1" w14:paraId="628DD78C" w14:textId="77777777" w:rsidTr="00CD1878">
        <w:tc>
          <w:tcPr>
            <w:tcW w:w="2689" w:type="dxa"/>
            <w:vAlign w:val="center"/>
          </w:tcPr>
          <w:p w14:paraId="58CBCC65" w14:textId="2E5133EB" w:rsidR="009746F1" w:rsidRPr="00C906A1" w:rsidRDefault="008B3E2F" w:rsidP="008D6BAB">
            <w:pPr>
              <w:spacing w:line="480" w:lineRule="auto"/>
              <w:rPr>
                <w:rFonts w:ascii="Times New Roman" w:hAnsi="Times New Roman" w:cs="Times New Roman"/>
                <w:sz w:val="22"/>
                <w:szCs w:val="22"/>
              </w:rPr>
            </w:pPr>
            <w:proofErr w:type="spellStart"/>
            <w:r w:rsidRPr="008B3E2F">
              <w:rPr>
                <w:rFonts w:ascii="Times New Roman" w:hAnsi="Times New Roman" w:cs="Times New Roman"/>
                <w:sz w:val="22"/>
                <w:szCs w:val="22"/>
              </w:rPr>
              <w:t>Sagittal</w:t>
            </w:r>
            <w:proofErr w:type="spellEnd"/>
            <w:r w:rsidRPr="008B3E2F">
              <w:rPr>
                <w:rFonts w:ascii="Times New Roman" w:hAnsi="Times New Roman" w:cs="Times New Roman"/>
                <w:sz w:val="22"/>
                <w:szCs w:val="22"/>
              </w:rPr>
              <w:t xml:space="preserve"> </w:t>
            </w:r>
            <w:proofErr w:type="spellStart"/>
            <w:r w:rsidRPr="008B3E2F">
              <w:rPr>
                <w:rFonts w:ascii="Times New Roman" w:hAnsi="Times New Roman" w:cs="Times New Roman"/>
                <w:sz w:val="22"/>
                <w:szCs w:val="22"/>
              </w:rPr>
              <w:t>pelvic</w:t>
            </w:r>
            <w:proofErr w:type="spellEnd"/>
            <w:r w:rsidRPr="008B3E2F">
              <w:rPr>
                <w:rFonts w:ascii="Times New Roman" w:hAnsi="Times New Roman" w:cs="Times New Roman"/>
                <w:sz w:val="22"/>
                <w:szCs w:val="22"/>
              </w:rPr>
              <w:t xml:space="preserve"> tilt</w:t>
            </w:r>
          </w:p>
        </w:tc>
        <w:tc>
          <w:tcPr>
            <w:tcW w:w="2126" w:type="dxa"/>
            <w:vAlign w:val="center"/>
          </w:tcPr>
          <w:p w14:paraId="1D6D30A9" w14:textId="49670657"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9.89 ± 6.06</w:t>
            </w:r>
          </w:p>
        </w:tc>
        <w:tc>
          <w:tcPr>
            <w:tcW w:w="2126" w:type="dxa"/>
            <w:vAlign w:val="center"/>
          </w:tcPr>
          <w:p w14:paraId="00F08170" w14:textId="15331E64"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6.53 ± 7.24</w:t>
            </w:r>
          </w:p>
        </w:tc>
        <w:tc>
          <w:tcPr>
            <w:tcW w:w="1553" w:type="dxa"/>
            <w:vAlign w:val="center"/>
          </w:tcPr>
          <w:p w14:paraId="25A26873" w14:textId="523694DE" w:rsidR="009746F1"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0.071</w:t>
            </w:r>
          </w:p>
        </w:tc>
      </w:tr>
    </w:tbl>
    <w:p w14:paraId="508CD5E3" w14:textId="2CBEB840" w:rsidR="009746F1" w:rsidRPr="008D6BAB" w:rsidRDefault="008B3E2F"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t xml:space="preserve">The variables are </w:t>
      </w:r>
      <w:r w:rsidRPr="0034422A">
        <w:rPr>
          <w:rFonts w:ascii="Times New Roman" w:hAnsi="Times New Roman" w:cs="Times New Roman"/>
          <w:lang w:val="en-US"/>
        </w:rPr>
        <w:t>expressed as mean ± standard deviation.</w:t>
      </w:r>
    </w:p>
    <w:p w14:paraId="2312977E" w14:textId="77777777" w:rsidR="009746F1" w:rsidRDefault="009746F1" w:rsidP="008D6BAB">
      <w:pPr>
        <w:spacing w:line="480" w:lineRule="auto"/>
        <w:jc w:val="both"/>
        <w:rPr>
          <w:rFonts w:ascii="Times New Roman" w:hAnsi="Times New Roman" w:cs="Times New Roman"/>
          <w:lang w:val="en-US"/>
        </w:rPr>
      </w:pPr>
    </w:p>
    <w:p w14:paraId="4FE9C015" w14:textId="77777777" w:rsidR="0034422A" w:rsidRDefault="0034422A" w:rsidP="008D6BAB">
      <w:pPr>
        <w:spacing w:line="480" w:lineRule="auto"/>
        <w:jc w:val="both"/>
        <w:rPr>
          <w:rFonts w:ascii="Times New Roman" w:hAnsi="Times New Roman" w:cs="Times New Roman"/>
          <w:lang w:val="en-US"/>
        </w:rPr>
      </w:pPr>
    </w:p>
    <w:p w14:paraId="5E569DF1" w14:textId="77777777" w:rsidR="0034422A" w:rsidRDefault="0034422A" w:rsidP="008D6BAB">
      <w:pPr>
        <w:spacing w:line="480" w:lineRule="auto"/>
        <w:jc w:val="both"/>
        <w:rPr>
          <w:rFonts w:ascii="Times New Roman" w:hAnsi="Times New Roman" w:cs="Times New Roman"/>
          <w:lang w:val="en-US"/>
        </w:rPr>
      </w:pPr>
    </w:p>
    <w:p w14:paraId="2DE467C4" w14:textId="77777777" w:rsidR="0034422A" w:rsidRDefault="0034422A" w:rsidP="008D6BAB">
      <w:pPr>
        <w:spacing w:line="480" w:lineRule="auto"/>
        <w:jc w:val="both"/>
        <w:rPr>
          <w:rFonts w:ascii="Times New Roman" w:hAnsi="Times New Roman" w:cs="Times New Roman"/>
          <w:lang w:val="en-US"/>
        </w:rPr>
      </w:pPr>
    </w:p>
    <w:p w14:paraId="5AC6ECA3" w14:textId="77777777" w:rsidR="0034422A" w:rsidRDefault="0034422A" w:rsidP="008D6BAB">
      <w:pPr>
        <w:spacing w:line="480" w:lineRule="auto"/>
        <w:jc w:val="both"/>
        <w:rPr>
          <w:rFonts w:ascii="Times New Roman" w:hAnsi="Times New Roman" w:cs="Times New Roman"/>
          <w:lang w:val="en-US"/>
        </w:rPr>
      </w:pPr>
    </w:p>
    <w:p w14:paraId="448796BF" w14:textId="77777777" w:rsidR="0034422A" w:rsidRDefault="0034422A" w:rsidP="008D6BAB">
      <w:pPr>
        <w:spacing w:line="480" w:lineRule="auto"/>
        <w:jc w:val="both"/>
        <w:rPr>
          <w:rFonts w:ascii="Times New Roman" w:hAnsi="Times New Roman" w:cs="Times New Roman"/>
          <w:lang w:val="en-US"/>
        </w:rPr>
      </w:pPr>
    </w:p>
    <w:p w14:paraId="01E7FE88" w14:textId="77777777" w:rsidR="0034422A" w:rsidRDefault="0034422A" w:rsidP="008D6BAB">
      <w:pPr>
        <w:spacing w:line="480" w:lineRule="auto"/>
        <w:jc w:val="both"/>
        <w:rPr>
          <w:rFonts w:ascii="Times New Roman" w:hAnsi="Times New Roman" w:cs="Times New Roman"/>
          <w:lang w:val="en-US"/>
        </w:rPr>
      </w:pPr>
    </w:p>
    <w:p w14:paraId="41FBA70F" w14:textId="77777777" w:rsidR="0034422A" w:rsidRDefault="0034422A" w:rsidP="008D6BAB">
      <w:pPr>
        <w:spacing w:line="480" w:lineRule="auto"/>
        <w:jc w:val="both"/>
        <w:rPr>
          <w:rFonts w:ascii="Times New Roman" w:hAnsi="Times New Roman" w:cs="Times New Roman"/>
          <w:lang w:val="en-US"/>
        </w:rPr>
      </w:pPr>
    </w:p>
    <w:p w14:paraId="09B0B812" w14:textId="77777777" w:rsidR="0034422A" w:rsidRDefault="0034422A" w:rsidP="008D6BAB">
      <w:pPr>
        <w:spacing w:line="480" w:lineRule="auto"/>
        <w:jc w:val="both"/>
        <w:rPr>
          <w:rFonts w:ascii="Times New Roman" w:hAnsi="Times New Roman" w:cs="Times New Roman"/>
          <w:lang w:val="en-US"/>
        </w:rPr>
      </w:pPr>
    </w:p>
    <w:p w14:paraId="314B8008" w14:textId="77777777" w:rsidR="0034422A" w:rsidRDefault="0034422A" w:rsidP="008D6BAB">
      <w:pPr>
        <w:spacing w:line="480" w:lineRule="auto"/>
        <w:jc w:val="both"/>
        <w:rPr>
          <w:rFonts w:ascii="Times New Roman" w:hAnsi="Times New Roman" w:cs="Times New Roman"/>
          <w:lang w:val="en-US"/>
        </w:rPr>
      </w:pPr>
    </w:p>
    <w:p w14:paraId="54CC7B69" w14:textId="77777777" w:rsidR="0034422A" w:rsidRDefault="0034422A" w:rsidP="008D6BAB">
      <w:pPr>
        <w:spacing w:line="480" w:lineRule="auto"/>
        <w:jc w:val="both"/>
        <w:rPr>
          <w:rFonts w:ascii="Times New Roman" w:hAnsi="Times New Roman" w:cs="Times New Roman"/>
          <w:lang w:val="en-US"/>
        </w:rPr>
      </w:pPr>
    </w:p>
    <w:p w14:paraId="1640E198" w14:textId="77777777" w:rsidR="0034422A" w:rsidRDefault="0034422A" w:rsidP="008D6BAB">
      <w:pPr>
        <w:spacing w:line="480" w:lineRule="auto"/>
        <w:jc w:val="both"/>
        <w:rPr>
          <w:rFonts w:ascii="Times New Roman" w:hAnsi="Times New Roman" w:cs="Times New Roman"/>
          <w:lang w:val="en-US"/>
        </w:rPr>
      </w:pPr>
    </w:p>
    <w:p w14:paraId="550A9F33" w14:textId="77777777" w:rsidR="0034422A" w:rsidRPr="008D6BAB" w:rsidRDefault="0034422A" w:rsidP="008D6BAB">
      <w:pPr>
        <w:spacing w:line="480" w:lineRule="auto"/>
        <w:jc w:val="both"/>
        <w:rPr>
          <w:rFonts w:ascii="Times New Roman" w:hAnsi="Times New Roman" w:cs="Times New Roman"/>
          <w:lang w:val="en-US"/>
        </w:rPr>
      </w:pPr>
    </w:p>
    <w:p w14:paraId="133CA565" w14:textId="225C1188" w:rsidR="008B3E2F" w:rsidRPr="008D6BAB" w:rsidRDefault="008B3E2F" w:rsidP="008D6BAB">
      <w:pPr>
        <w:spacing w:line="480" w:lineRule="auto"/>
        <w:jc w:val="both"/>
        <w:rPr>
          <w:rFonts w:ascii="Times New Roman" w:hAnsi="Times New Roman" w:cs="Times New Roman"/>
          <w:lang w:val="en-US"/>
        </w:rPr>
      </w:pPr>
      <w:r w:rsidRPr="008D6BAB">
        <w:rPr>
          <w:rFonts w:ascii="Times New Roman" w:hAnsi="Times New Roman" w:cs="Times New Roman"/>
          <w:lang w:val="en-US"/>
        </w:rPr>
        <w:lastRenderedPageBreak/>
        <w:t>Table 3 Muscle flexibility and balance assessment of the children included in the study</w:t>
      </w:r>
      <w:r w:rsidR="0034422A">
        <w:rPr>
          <w:rFonts w:ascii="Times New Roman" w:hAnsi="Times New Roman" w:cs="Times New Roman"/>
          <w:lang w:val="en-US"/>
        </w:rPr>
        <w:t>.</w:t>
      </w:r>
    </w:p>
    <w:tbl>
      <w:tblPr>
        <w:tblStyle w:val="Tablaconcuadrcula"/>
        <w:tblW w:w="0" w:type="auto"/>
        <w:tblLook w:val="04A0" w:firstRow="1" w:lastRow="0" w:firstColumn="1" w:lastColumn="0" w:noHBand="0" w:noVBand="1"/>
      </w:tblPr>
      <w:tblGrid>
        <w:gridCol w:w="2972"/>
        <w:gridCol w:w="2126"/>
        <w:gridCol w:w="1843"/>
        <w:gridCol w:w="1553"/>
      </w:tblGrid>
      <w:tr w:rsidR="008B3E2F" w:rsidRPr="00C906A1" w14:paraId="547ABD8E" w14:textId="77777777" w:rsidTr="00B056EB">
        <w:tc>
          <w:tcPr>
            <w:tcW w:w="2972" w:type="dxa"/>
            <w:vAlign w:val="center"/>
          </w:tcPr>
          <w:p w14:paraId="1E567890" w14:textId="0A257B00" w:rsidR="008B3E2F" w:rsidRPr="008D6BAB" w:rsidRDefault="008B3E2F" w:rsidP="008D6BAB">
            <w:pPr>
              <w:spacing w:line="480" w:lineRule="auto"/>
              <w:rPr>
                <w:rFonts w:ascii="Times New Roman" w:hAnsi="Times New Roman" w:cs="Times New Roman"/>
                <w:sz w:val="22"/>
                <w:szCs w:val="22"/>
                <w:lang w:val="en-US"/>
              </w:rPr>
            </w:pPr>
          </w:p>
        </w:tc>
        <w:tc>
          <w:tcPr>
            <w:tcW w:w="2126" w:type="dxa"/>
            <w:vAlign w:val="center"/>
          </w:tcPr>
          <w:p w14:paraId="765BF7C3" w14:textId="77777777" w:rsidR="008B3E2F" w:rsidRPr="00C906A1" w:rsidRDefault="008B3E2F" w:rsidP="008D6BAB">
            <w:pPr>
              <w:spacing w:line="480" w:lineRule="auto"/>
              <w:jc w:val="center"/>
              <w:rPr>
                <w:rFonts w:ascii="Times New Roman" w:hAnsi="Times New Roman" w:cs="Times New Roman"/>
                <w:sz w:val="22"/>
                <w:szCs w:val="22"/>
              </w:rPr>
            </w:pPr>
            <w:proofErr w:type="spellStart"/>
            <w:r>
              <w:rPr>
                <w:rFonts w:ascii="Times New Roman" w:hAnsi="Times New Roman" w:cs="Times New Roman"/>
                <w:sz w:val="22"/>
                <w:szCs w:val="22"/>
              </w:rPr>
              <w:t>Plagiocephaly</w:t>
            </w:r>
            <w:proofErr w:type="spellEnd"/>
            <w:r w:rsidRPr="00C906A1">
              <w:rPr>
                <w:rFonts w:ascii="Times New Roman" w:hAnsi="Times New Roman" w:cs="Times New Roman"/>
                <w:sz w:val="22"/>
                <w:szCs w:val="22"/>
              </w:rPr>
              <w:t xml:space="preserve"> </w:t>
            </w:r>
            <w:proofErr w:type="spellStart"/>
            <w:r w:rsidRPr="00C906A1">
              <w:rPr>
                <w:rFonts w:ascii="Times New Roman" w:hAnsi="Times New Roman" w:cs="Times New Roman"/>
                <w:sz w:val="22"/>
                <w:szCs w:val="22"/>
              </w:rPr>
              <w:t>group</w:t>
            </w:r>
            <w:proofErr w:type="spellEnd"/>
          </w:p>
          <w:p w14:paraId="413CF0AC" w14:textId="77777777" w:rsidR="008B3E2F" w:rsidRPr="00C906A1" w:rsidRDefault="008B3E2F"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(n = </w:t>
            </w:r>
            <w:r>
              <w:rPr>
                <w:rFonts w:ascii="Times New Roman" w:hAnsi="Times New Roman" w:cs="Times New Roman"/>
                <w:sz w:val="22"/>
                <w:szCs w:val="22"/>
              </w:rPr>
              <w:t>52</w:t>
            </w:r>
            <w:r w:rsidRPr="00C906A1">
              <w:rPr>
                <w:rFonts w:ascii="Times New Roman" w:hAnsi="Times New Roman" w:cs="Times New Roman"/>
                <w:sz w:val="22"/>
                <w:szCs w:val="22"/>
              </w:rPr>
              <w:t>)</w:t>
            </w:r>
          </w:p>
        </w:tc>
        <w:tc>
          <w:tcPr>
            <w:tcW w:w="1843" w:type="dxa"/>
            <w:vAlign w:val="center"/>
          </w:tcPr>
          <w:p w14:paraId="59E9C1A3" w14:textId="77777777" w:rsidR="008B3E2F" w:rsidRPr="00C906A1" w:rsidRDefault="008B3E2F"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Control </w:t>
            </w:r>
            <w:proofErr w:type="spellStart"/>
            <w:r w:rsidRPr="00C906A1">
              <w:rPr>
                <w:rFonts w:ascii="Times New Roman" w:hAnsi="Times New Roman" w:cs="Times New Roman"/>
                <w:sz w:val="22"/>
                <w:szCs w:val="22"/>
              </w:rPr>
              <w:t>group</w:t>
            </w:r>
            <w:proofErr w:type="spellEnd"/>
          </w:p>
          <w:p w14:paraId="77B66B2B" w14:textId="77777777" w:rsidR="008B3E2F" w:rsidRPr="00C906A1" w:rsidRDefault="008B3E2F"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(n = </w:t>
            </w:r>
            <w:r>
              <w:rPr>
                <w:rFonts w:ascii="Times New Roman" w:hAnsi="Times New Roman" w:cs="Times New Roman"/>
                <w:sz w:val="22"/>
                <w:szCs w:val="22"/>
              </w:rPr>
              <w:t>52</w:t>
            </w:r>
            <w:r w:rsidRPr="00C906A1">
              <w:rPr>
                <w:rFonts w:ascii="Times New Roman" w:hAnsi="Times New Roman" w:cs="Times New Roman"/>
                <w:sz w:val="22"/>
                <w:szCs w:val="22"/>
              </w:rPr>
              <w:t>)</w:t>
            </w:r>
          </w:p>
        </w:tc>
        <w:tc>
          <w:tcPr>
            <w:tcW w:w="1553" w:type="dxa"/>
            <w:vAlign w:val="center"/>
          </w:tcPr>
          <w:p w14:paraId="2C3A5279" w14:textId="77777777" w:rsidR="008B3E2F" w:rsidRPr="00C906A1" w:rsidRDefault="008B3E2F" w:rsidP="008D6BAB">
            <w:pPr>
              <w:spacing w:line="480" w:lineRule="auto"/>
              <w:jc w:val="center"/>
              <w:rPr>
                <w:rFonts w:ascii="Times New Roman" w:hAnsi="Times New Roman" w:cs="Times New Roman"/>
                <w:sz w:val="22"/>
                <w:szCs w:val="22"/>
              </w:rPr>
            </w:pPr>
            <w:r w:rsidRPr="00C906A1">
              <w:rPr>
                <w:rFonts w:ascii="Times New Roman" w:hAnsi="Times New Roman" w:cs="Times New Roman"/>
                <w:sz w:val="22"/>
                <w:szCs w:val="22"/>
              </w:rPr>
              <w:t xml:space="preserve">p </w:t>
            </w:r>
            <w:proofErr w:type="spellStart"/>
            <w:r w:rsidRPr="00C906A1">
              <w:rPr>
                <w:rFonts w:ascii="Times New Roman" w:hAnsi="Times New Roman" w:cs="Times New Roman"/>
                <w:sz w:val="22"/>
                <w:szCs w:val="22"/>
              </w:rPr>
              <w:t>value</w:t>
            </w:r>
            <w:proofErr w:type="spellEnd"/>
          </w:p>
        </w:tc>
      </w:tr>
      <w:tr w:rsidR="00B056EB" w:rsidRPr="00C906A1" w14:paraId="5D03E2E5" w14:textId="77777777" w:rsidTr="005F0754">
        <w:tc>
          <w:tcPr>
            <w:tcW w:w="8494" w:type="dxa"/>
            <w:gridSpan w:val="4"/>
            <w:vAlign w:val="center"/>
          </w:tcPr>
          <w:p w14:paraId="648853CE" w14:textId="49D602A6" w:rsidR="00B056EB" w:rsidRPr="00C906A1" w:rsidRDefault="00B056EB" w:rsidP="008D6BAB">
            <w:pPr>
              <w:spacing w:line="480" w:lineRule="auto"/>
              <w:rPr>
                <w:rFonts w:ascii="Times New Roman" w:hAnsi="Times New Roman" w:cs="Times New Roman"/>
                <w:sz w:val="22"/>
                <w:szCs w:val="22"/>
              </w:rPr>
            </w:pPr>
            <w:proofErr w:type="spellStart"/>
            <w:r w:rsidRPr="008B3E2F">
              <w:rPr>
                <w:rFonts w:ascii="Times New Roman" w:hAnsi="Times New Roman" w:cs="Times New Roman"/>
                <w:sz w:val="22"/>
                <w:szCs w:val="22"/>
              </w:rPr>
              <w:t>Muscle</w:t>
            </w:r>
            <w:proofErr w:type="spellEnd"/>
            <w:r w:rsidRPr="008B3E2F">
              <w:rPr>
                <w:rFonts w:ascii="Times New Roman" w:hAnsi="Times New Roman" w:cs="Times New Roman"/>
                <w:sz w:val="22"/>
                <w:szCs w:val="22"/>
              </w:rPr>
              <w:t xml:space="preserve"> </w:t>
            </w:r>
            <w:proofErr w:type="spellStart"/>
            <w:r w:rsidRPr="008B3E2F">
              <w:rPr>
                <w:rFonts w:ascii="Times New Roman" w:hAnsi="Times New Roman" w:cs="Times New Roman"/>
                <w:sz w:val="22"/>
                <w:szCs w:val="22"/>
              </w:rPr>
              <w:t>flexibility</w:t>
            </w:r>
            <w:proofErr w:type="spellEnd"/>
          </w:p>
        </w:tc>
      </w:tr>
      <w:tr w:rsidR="008B3E2F" w:rsidRPr="00C906A1" w14:paraId="6FF86824" w14:textId="77777777" w:rsidTr="00B056EB">
        <w:tc>
          <w:tcPr>
            <w:tcW w:w="2972" w:type="dxa"/>
            <w:vAlign w:val="center"/>
          </w:tcPr>
          <w:p w14:paraId="79245BF5" w14:textId="51EB2B8A" w:rsidR="008B3E2F" w:rsidRPr="00C906A1" w:rsidRDefault="008B3E2F" w:rsidP="008D6BAB">
            <w:pPr>
              <w:spacing w:line="480" w:lineRule="auto"/>
              <w:rPr>
                <w:rFonts w:ascii="Times New Roman" w:hAnsi="Times New Roman" w:cs="Times New Roman"/>
                <w:sz w:val="22"/>
                <w:szCs w:val="22"/>
              </w:rPr>
            </w:pPr>
            <w:r>
              <w:rPr>
                <w:rFonts w:ascii="Times New Roman" w:hAnsi="Times New Roman" w:cs="Times New Roman"/>
                <w:sz w:val="22"/>
                <w:szCs w:val="22"/>
              </w:rPr>
              <w:t xml:space="preserve">  </w:t>
            </w:r>
            <w:r w:rsidRPr="008B3E2F">
              <w:rPr>
                <w:rFonts w:ascii="Times New Roman" w:hAnsi="Times New Roman" w:cs="Times New Roman"/>
                <w:sz w:val="22"/>
                <w:szCs w:val="22"/>
              </w:rPr>
              <w:t>Stibor test (cm)</w:t>
            </w:r>
          </w:p>
        </w:tc>
        <w:tc>
          <w:tcPr>
            <w:tcW w:w="2126" w:type="dxa"/>
            <w:vAlign w:val="center"/>
          </w:tcPr>
          <w:p w14:paraId="02E8AE02" w14:textId="708B92C5" w:rsidR="008B3E2F"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4.63 ± 1.14</w:t>
            </w:r>
          </w:p>
        </w:tc>
        <w:tc>
          <w:tcPr>
            <w:tcW w:w="1843" w:type="dxa"/>
            <w:vAlign w:val="center"/>
          </w:tcPr>
          <w:p w14:paraId="33683AB3" w14:textId="6DEF6CE6" w:rsidR="008B3E2F" w:rsidRPr="00C906A1" w:rsidRDefault="00B056EB" w:rsidP="008D6BAB">
            <w:pPr>
              <w:spacing w:line="480" w:lineRule="auto"/>
              <w:jc w:val="center"/>
              <w:rPr>
                <w:rFonts w:ascii="Times New Roman" w:hAnsi="Times New Roman" w:cs="Times New Roman"/>
                <w:sz w:val="22"/>
                <w:szCs w:val="22"/>
              </w:rPr>
            </w:pPr>
            <w:r w:rsidRPr="00B056EB">
              <w:rPr>
                <w:rFonts w:ascii="Times New Roman" w:hAnsi="Times New Roman" w:cs="Times New Roman"/>
                <w:sz w:val="22"/>
                <w:szCs w:val="22"/>
              </w:rPr>
              <w:t>5.36 ± 1.19</w:t>
            </w:r>
          </w:p>
        </w:tc>
        <w:tc>
          <w:tcPr>
            <w:tcW w:w="1553" w:type="dxa"/>
            <w:vAlign w:val="center"/>
          </w:tcPr>
          <w:p w14:paraId="40A0B2CE" w14:textId="2EABD088" w:rsidR="008B3E2F" w:rsidRPr="00C906A1" w:rsidRDefault="00B056EB" w:rsidP="008D6BAB">
            <w:pPr>
              <w:spacing w:line="480" w:lineRule="auto"/>
              <w:jc w:val="center"/>
              <w:rPr>
                <w:rFonts w:ascii="Times New Roman" w:hAnsi="Times New Roman" w:cs="Times New Roman"/>
                <w:sz w:val="22"/>
                <w:szCs w:val="22"/>
              </w:rPr>
            </w:pPr>
            <w:r w:rsidRPr="00B056EB">
              <w:rPr>
                <w:rFonts w:ascii="Times New Roman" w:hAnsi="Times New Roman" w:cs="Times New Roman"/>
                <w:sz w:val="22"/>
                <w:szCs w:val="22"/>
              </w:rPr>
              <w:t>0.002</w:t>
            </w:r>
          </w:p>
        </w:tc>
      </w:tr>
      <w:tr w:rsidR="008B3E2F" w:rsidRPr="00C906A1" w14:paraId="15D1BF9E" w14:textId="77777777" w:rsidTr="00B056EB">
        <w:tc>
          <w:tcPr>
            <w:tcW w:w="2972" w:type="dxa"/>
            <w:vAlign w:val="center"/>
          </w:tcPr>
          <w:p w14:paraId="27C02F15" w14:textId="77C219A0" w:rsidR="008B3E2F" w:rsidRPr="00C906A1" w:rsidRDefault="008B3E2F" w:rsidP="008D6BAB">
            <w:pPr>
              <w:spacing w:line="480" w:lineRule="auto"/>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8B3E2F">
              <w:rPr>
                <w:rFonts w:ascii="Times New Roman" w:hAnsi="Times New Roman" w:cs="Times New Roman"/>
                <w:sz w:val="22"/>
                <w:szCs w:val="22"/>
              </w:rPr>
              <w:t>Shober’s</w:t>
            </w:r>
            <w:proofErr w:type="spellEnd"/>
            <w:r w:rsidRPr="008B3E2F">
              <w:rPr>
                <w:rFonts w:ascii="Times New Roman" w:hAnsi="Times New Roman" w:cs="Times New Roman"/>
                <w:sz w:val="22"/>
                <w:szCs w:val="22"/>
              </w:rPr>
              <w:t xml:space="preserve"> test (cm)</w:t>
            </w:r>
          </w:p>
        </w:tc>
        <w:tc>
          <w:tcPr>
            <w:tcW w:w="2126" w:type="dxa"/>
            <w:vAlign w:val="center"/>
          </w:tcPr>
          <w:p w14:paraId="12DAF1CD" w14:textId="1B5D196F" w:rsidR="008B3E2F" w:rsidRPr="00C906A1"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5.86 ± 1.60</w:t>
            </w:r>
          </w:p>
        </w:tc>
        <w:tc>
          <w:tcPr>
            <w:tcW w:w="1843" w:type="dxa"/>
            <w:vAlign w:val="center"/>
          </w:tcPr>
          <w:p w14:paraId="747B0FA6" w14:textId="55994381" w:rsidR="008B3E2F" w:rsidRPr="00C906A1" w:rsidRDefault="00B056EB" w:rsidP="008D6BAB">
            <w:pPr>
              <w:spacing w:line="480" w:lineRule="auto"/>
              <w:jc w:val="center"/>
              <w:rPr>
                <w:rFonts w:ascii="Times New Roman" w:hAnsi="Times New Roman" w:cs="Times New Roman"/>
                <w:sz w:val="22"/>
                <w:szCs w:val="22"/>
              </w:rPr>
            </w:pPr>
            <w:r w:rsidRPr="00B056EB">
              <w:rPr>
                <w:rFonts w:ascii="Times New Roman" w:hAnsi="Times New Roman" w:cs="Times New Roman"/>
                <w:sz w:val="22"/>
                <w:szCs w:val="22"/>
              </w:rPr>
              <w:t>5.74 ± 1.88</w:t>
            </w:r>
          </w:p>
        </w:tc>
        <w:tc>
          <w:tcPr>
            <w:tcW w:w="1553" w:type="dxa"/>
            <w:vAlign w:val="center"/>
          </w:tcPr>
          <w:p w14:paraId="30144CC4" w14:textId="39D99055" w:rsidR="008B3E2F" w:rsidRPr="00C906A1" w:rsidRDefault="00B056EB" w:rsidP="008D6BAB">
            <w:pPr>
              <w:spacing w:line="480" w:lineRule="auto"/>
              <w:jc w:val="center"/>
              <w:rPr>
                <w:rFonts w:ascii="Times New Roman" w:hAnsi="Times New Roman" w:cs="Times New Roman"/>
                <w:sz w:val="22"/>
                <w:szCs w:val="22"/>
              </w:rPr>
            </w:pPr>
            <w:r w:rsidRPr="00B056EB">
              <w:rPr>
                <w:rFonts w:ascii="Times New Roman" w:hAnsi="Times New Roman" w:cs="Times New Roman"/>
                <w:sz w:val="22"/>
                <w:szCs w:val="22"/>
              </w:rPr>
              <w:t>0.713</w:t>
            </w:r>
          </w:p>
        </w:tc>
      </w:tr>
      <w:tr w:rsidR="008B3E2F" w:rsidRPr="00C906A1" w14:paraId="5F4D84F2" w14:textId="77777777" w:rsidTr="00B056EB">
        <w:tc>
          <w:tcPr>
            <w:tcW w:w="2972" w:type="dxa"/>
            <w:vAlign w:val="center"/>
          </w:tcPr>
          <w:p w14:paraId="2AB0BDA8" w14:textId="6B7409D1" w:rsidR="008B3E2F" w:rsidRPr="008D6BAB" w:rsidRDefault="008B3E2F" w:rsidP="008D6BAB">
            <w:pPr>
              <w:spacing w:line="480" w:lineRule="auto"/>
              <w:rPr>
                <w:rFonts w:ascii="Times New Roman" w:hAnsi="Times New Roman" w:cs="Times New Roman"/>
                <w:sz w:val="22"/>
                <w:szCs w:val="22"/>
                <w:lang w:val="en-US"/>
              </w:rPr>
            </w:pPr>
            <w:r w:rsidRPr="008D6BAB">
              <w:rPr>
                <w:rFonts w:ascii="Times New Roman" w:hAnsi="Times New Roman" w:cs="Times New Roman"/>
                <w:sz w:val="22"/>
                <w:szCs w:val="22"/>
                <w:lang w:val="en-US"/>
              </w:rPr>
              <w:t xml:space="preserve">  Finger-to-floor distance (cm)</w:t>
            </w:r>
          </w:p>
        </w:tc>
        <w:tc>
          <w:tcPr>
            <w:tcW w:w="2126" w:type="dxa"/>
            <w:vAlign w:val="center"/>
          </w:tcPr>
          <w:p w14:paraId="5968A4C8" w14:textId="7B4527CC" w:rsidR="008B3E2F" w:rsidRDefault="008B3E2F" w:rsidP="008D6BAB">
            <w:pPr>
              <w:spacing w:line="480" w:lineRule="auto"/>
              <w:jc w:val="center"/>
              <w:rPr>
                <w:rFonts w:ascii="Times New Roman" w:hAnsi="Times New Roman" w:cs="Times New Roman"/>
                <w:sz w:val="22"/>
                <w:szCs w:val="22"/>
              </w:rPr>
            </w:pPr>
            <w:r w:rsidRPr="008B3E2F">
              <w:rPr>
                <w:rFonts w:ascii="Times New Roman" w:hAnsi="Times New Roman" w:cs="Times New Roman"/>
                <w:sz w:val="22"/>
                <w:szCs w:val="22"/>
              </w:rPr>
              <w:t>14.96 ± 7.69</w:t>
            </w:r>
          </w:p>
        </w:tc>
        <w:tc>
          <w:tcPr>
            <w:tcW w:w="1843" w:type="dxa"/>
            <w:vAlign w:val="center"/>
          </w:tcPr>
          <w:p w14:paraId="1E8662D3" w14:textId="3C1CD012" w:rsidR="008B3E2F" w:rsidRDefault="00B056EB" w:rsidP="008D6BAB">
            <w:pPr>
              <w:spacing w:line="480" w:lineRule="auto"/>
              <w:jc w:val="center"/>
              <w:rPr>
                <w:rFonts w:ascii="Times New Roman" w:hAnsi="Times New Roman" w:cs="Times New Roman"/>
                <w:sz w:val="22"/>
                <w:szCs w:val="22"/>
              </w:rPr>
            </w:pPr>
            <w:r w:rsidRPr="00B056EB">
              <w:rPr>
                <w:rFonts w:ascii="Times New Roman" w:hAnsi="Times New Roman" w:cs="Times New Roman"/>
                <w:sz w:val="22"/>
                <w:szCs w:val="22"/>
              </w:rPr>
              <w:t>5.75 ± 6.04</w:t>
            </w:r>
          </w:p>
        </w:tc>
        <w:tc>
          <w:tcPr>
            <w:tcW w:w="1553" w:type="dxa"/>
            <w:vAlign w:val="center"/>
          </w:tcPr>
          <w:p w14:paraId="248A0E26" w14:textId="5BED93C8" w:rsidR="008B3E2F" w:rsidRPr="00C906A1" w:rsidRDefault="0034422A"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P </w:t>
            </w:r>
            <w:r w:rsidR="00B056EB" w:rsidRPr="00B056EB">
              <w:rPr>
                <w:rFonts w:ascii="Times New Roman" w:hAnsi="Times New Roman" w:cs="Times New Roman"/>
                <w:sz w:val="22"/>
                <w:szCs w:val="22"/>
              </w:rPr>
              <w:t>&lt; 0.001</w:t>
            </w:r>
          </w:p>
        </w:tc>
      </w:tr>
      <w:tr w:rsidR="008B3E2F" w:rsidRPr="0034422A" w14:paraId="0D17AD98" w14:textId="77777777" w:rsidTr="00B056EB">
        <w:tc>
          <w:tcPr>
            <w:tcW w:w="2972" w:type="dxa"/>
            <w:vAlign w:val="center"/>
          </w:tcPr>
          <w:p w14:paraId="68AEAC08" w14:textId="77777777" w:rsidR="008B3E2F" w:rsidRPr="0034422A" w:rsidRDefault="008B3E2F" w:rsidP="008D6BAB">
            <w:pPr>
              <w:spacing w:line="480" w:lineRule="auto"/>
              <w:rPr>
                <w:rFonts w:ascii="Times New Roman" w:hAnsi="Times New Roman" w:cs="Times New Roman"/>
                <w:sz w:val="22"/>
                <w:szCs w:val="22"/>
              </w:rPr>
            </w:pPr>
            <w:r w:rsidRPr="0034422A">
              <w:rPr>
                <w:rFonts w:ascii="Times New Roman" w:hAnsi="Times New Roman" w:cs="Times New Roman"/>
                <w:sz w:val="22"/>
                <w:szCs w:val="22"/>
              </w:rPr>
              <w:t xml:space="preserve">Balance </w:t>
            </w:r>
            <w:proofErr w:type="spellStart"/>
            <w:r w:rsidRPr="0034422A">
              <w:rPr>
                <w:rFonts w:ascii="Times New Roman" w:hAnsi="Times New Roman" w:cs="Times New Roman"/>
                <w:sz w:val="22"/>
                <w:szCs w:val="22"/>
              </w:rPr>
              <w:t>assessment</w:t>
            </w:r>
            <w:proofErr w:type="spellEnd"/>
          </w:p>
          <w:p w14:paraId="3BF21A25" w14:textId="16459D53" w:rsidR="008B3E2F" w:rsidRPr="0034422A" w:rsidRDefault="008B3E2F" w:rsidP="008D6BAB">
            <w:pPr>
              <w:spacing w:line="480" w:lineRule="auto"/>
              <w:rPr>
                <w:rFonts w:ascii="Times New Roman" w:hAnsi="Times New Roman" w:cs="Times New Roman"/>
                <w:sz w:val="22"/>
                <w:szCs w:val="22"/>
              </w:rPr>
            </w:pPr>
            <w:r w:rsidRPr="0034422A">
              <w:rPr>
                <w:rFonts w:ascii="Times New Roman" w:hAnsi="Times New Roman" w:cs="Times New Roman"/>
                <w:sz w:val="22"/>
                <w:szCs w:val="22"/>
              </w:rPr>
              <w:t xml:space="preserve">   </w:t>
            </w:r>
            <w:proofErr w:type="spellStart"/>
            <w:r w:rsidRPr="0034422A">
              <w:rPr>
                <w:rFonts w:ascii="Times New Roman" w:hAnsi="Times New Roman" w:cs="Times New Roman"/>
                <w:sz w:val="22"/>
                <w:szCs w:val="22"/>
              </w:rPr>
              <w:t>Pediatric</w:t>
            </w:r>
            <w:proofErr w:type="spellEnd"/>
            <w:r w:rsidRPr="0034422A">
              <w:rPr>
                <w:rFonts w:ascii="Times New Roman" w:hAnsi="Times New Roman" w:cs="Times New Roman"/>
                <w:sz w:val="22"/>
                <w:szCs w:val="22"/>
              </w:rPr>
              <w:t xml:space="preserve"> Balance Scale</w:t>
            </w:r>
          </w:p>
        </w:tc>
        <w:tc>
          <w:tcPr>
            <w:tcW w:w="2126" w:type="dxa"/>
            <w:vAlign w:val="center"/>
          </w:tcPr>
          <w:p w14:paraId="5357A8FC" w14:textId="77777777" w:rsidR="008B3E2F" w:rsidRPr="0034422A" w:rsidRDefault="008B3E2F" w:rsidP="008D6BAB">
            <w:pPr>
              <w:spacing w:line="480" w:lineRule="auto"/>
              <w:jc w:val="center"/>
              <w:rPr>
                <w:rFonts w:ascii="Times New Roman" w:hAnsi="Times New Roman" w:cs="Times New Roman"/>
                <w:sz w:val="22"/>
                <w:szCs w:val="22"/>
              </w:rPr>
            </w:pPr>
          </w:p>
          <w:p w14:paraId="51E1DC4D" w14:textId="7B85B402" w:rsidR="008B3E2F" w:rsidRPr="0034422A" w:rsidRDefault="008B3E2F" w:rsidP="008D6BAB">
            <w:pPr>
              <w:spacing w:line="480" w:lineRule="auto"/>
              <w:jc w:val="center"/>
              <w:rPr>
                <w:rFonts w:ascii="Times New Roman" w:hAnsi="Times New Roman" w:cs="Times New Roman"/>
                <w:sz w:val="22"/>
                <w:szCs w:val="22"/>
              </w:rPr>
            </w:pPr>
            <w:r w:rsidRPr="0034422A">
              <w:rPr>
                <w:rFonts w:ascii="Times New Roman" w:hAnsi="Times New Roman" w:cs="Times New Roman"/>
                <w:sz w:val="22"/>
                <w:szCs w:val="22"/>
              </w:rPr>
              <w:t>48.69 ± 3.80</w:t>
            </w:r>
          </w:p>
        </w:tc>
        <w:tc>
          <w:tcPr>
            <w:tcW w:w="1843" w:type="dxa"/>
            <w:vAlign w:val="center"/>
          </w:tcPr>
          <w:p w14:paraId="45F3F49B" w14:textId="77777777" w:rsidR="00B056EB" w:rsidRPr="0034422A" w:rsidRDefault="00B056EB" w:rsidP="008D6BAB">
            <w:pPr>
              <w:spacing w:line="480" w:lineRule="auto"/>
              <w:jc w:val="center"/>
              <w:rPr>
                <w:rFonts w:ascii="Times New Roman" w:hAnsi="Times New Roman" w:cs="Times New Roman"/>
                <w:sz w:val="22"/>
                <w:szCs w:val="22"/>
              </w:rPr>
            </w:pPr>
          </w:p>
          <w:p w14:paraId="60CD4E29" w14:textId="34449424" w:rsidR="008B3E2F" w:rsidRPr="0034422A" w:rsidRDefault="00B056EB" w:rsidP="008D6BAB">
            <w:pPr>
              <w:spacing w:line="480" w:lineRule="auto"/>
              <w:jc w:val="center"/>
              <w:rPr>
                <w:rFonts w:ascii="Times New Roman" w:hAnsi="Times New Roman" w:cs="Times New Roman"/>
                <w:sz w:val="22"/>
                <w:szCs w:val="22"/>
              </w:rPr>
            </w:pPr>
            <w:r w:rsidRPr="0034422A">
              <w:rPr>
                <w:rFonts w:ascii="Times New Roman" w:hAnsi="Times New Roman" w:cs="Times New Roman"/>
                <w:sz w:val="22"/>
                <w:szCs w:val="22"/>
              </w:rPr>
              <w:t>53.04 ± 2.61</w:t>
            </w:r>
          </w:p>
        </w:tc>
        <w:tc>
          <w:tcPr>
            <w:tcW w:w="1553" w:type="dxa"/>
            <w:vAlign w:val="center"/>
          </w:tcPr>
          <w:p w14:paraId="00316887" w14:textId="77777777" w:rsidR="00B056EB" w:rsidRPr="0034422A" w:rsidRDefault="00B056EB" w:rsidP="008D6BAB">
            <w:pPr>
              <w:spacing w:line="480" w:lineRule="auto"/>
              <w:jc w:val="center"/>
              <w:rPr>
                <w:rFonts w:ascii="Times New Roman" w:hAnsi="Times New Roman" w:cs="Times New Roman"/>
                <w:sz w:val="22"/>
                <w:szCs w:val="22"/>
              </w:rPr>
            </w:pPr>
          </w:p>
          <w:p w14:paraId="3F3C7314" w14:textId="6F9555B2" w:rsidR="008B3E2F" w:rsidRPr="0034422A" w:rsidRDefault="0034422A" w:rsidP="008D6BAB">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P </w:t>
            </w:r>
            <w:r w:rsidR="00B056EB" w:rsidRPr="0034422A">
              <w:rPr>
                <w:rFonts w:ascii="Times New Roman" w:hAnsi="Times New Roman" w:cs="Times New Roman"/>
                <w:sz w:val="22"/>
                <w:szCs w:val="22"/>
              </w:rPr>
              <w:t>&lt; 0.001</w:t>
            </w:r>
          </w:p>
        </w:tc>
      </w:tr>
    </w:tbl>
    <w:p w14:paraId="792A335B" w14:textId="6C6D70BD" w:rsidR="009746F1" w:rsidRPr="008D6BAB" w:rsidRDefault="00B056EB" w:rsidP="008D6BAB">
      <w:pPr>
        <w:spacing w:line="480" w:lineRule="auto"/>
        <w:jc w:val="both"/>
        <w:rPr>
          <w:rFonts w:ascii="Times New Roman" w:hAnsi="Times New Roman" w:cs="Times New Roman"/>
          <w:lang w:val="en-US"/>
        </w:rPr>
      </w:pPr>
      <w:r w:rsidRPr="0034422A">
        <w:rPr>
          <w:rFonts w:ascii="Times New Roman" w:hAnsi="Times New Roman" w:cs="Times New Roman"/>
          <w:lang w:val="en-US"/>
        </w:rPr>
        <w:t>The variables are expressed as mean ± standard deviation.</w:t>
      </w:r>
    </w:p>
    <w:p w14:paraId="3B8BE305" w14:textId="77777777" w:rsidR="009746F1" w:rsidRPr="008D6BAB" w:rsidRDefault="009746F1" w:rsidP="008D6BAB">
      <w:pPr>
        <w:spacing w:line="480" w:lineRule="auto"/>
        <w:jc w:val="both"/>
        <w:rPr>
          <w:rFonts w:ascii="Times New Roman" w:hAnsi="Times New Roman" w:cs="Times New Roman"/>
          <w:lang w:val="en-US"/>
        </w:rPr>
      </w:pPr>
    </w:p>
    <w:p w14:paraId="5807F0E7" w14:textId="77777777" w:rsidR="009746F1" w:rsidRPr="008D6BAB" w:rsidRDefault="009746F1" w:rsidP="008D6BAB">
      <w:pPr>
        <w:spacing w:line="480" w:lineRule="auto"/>
        <w:jc w:val="both"/>
        <w:rPr>
          <w:rFonts w:ascii="Times New Roman" w:hAnsi="Times New Roman" w:cs="Times New Roman"/>
          <w:lang w:val="en-US"/>
        </w:rPr>
      </w:pPr>
    </w:p>
    <w:p w14:paraId="106C86E7" w14:textId="77777777" w:rsidR="009746F1" w:rsidRPr="008D6BAB" w:rsidRDefault="009746F1" w:rsidP="008D6BAB">
      <w:pPr>
        <w:spacing w:line="480" w:lineRule="auto"/>
        <w:jc w:val="both"/>
        <w:rPr>
          <w:rFonts w:ascii="Times New Roman" w:hAnsi="Times New Roman" w:cs="Times New Roman"/>
          <w:lang w:val="en-US"/>
        </w:rPr>
      </w:pPr>
    </w:p>
    <w:p w14:paraId="7F5E9865" w14:textId="77777777" w:rsidR="009746F1" w:rsidRPr="008D6BAB" w:rsidRDefault="009746F1" w:rsidP="008D6BAB">
      <w:pPr>
        <w:spacing w:line="480" w:lineRule="auto"/>
        <w:jc w:val="both"/>
        <w:rPr>
          <w:rFonts w:ascii="Times New Roman" w:hAnsi="Times New Roman" w:cs="Times New Roman"/>
          <w:lang w:val="en-US"/>
        </w:rPr>
      </w:pPr>
    </w:p>
    <w:p w14:paraId="60109F06" w14:textId="77777777" w:rsidR="009746F1" w:rsidRPr="008D6BAB" w:rsidRDefault="009746F1" w:rsidP="008D6BAB">
      <w:pPr>
        <w:spacing w:line="480" w:lineRule="auto"/>
        <w:jc w:val="both"/>
        <w:rPr>
          <w:rFonts w:ascii="Times New Roman" w:hAnsi="Times New Roman" w:cs="Times New Roman"/>
          <w:lang w:val="en-US"/>
        </w:rPr>
      </w:pPr>
    </w:p>
    <w:p w14:paraId="5026C405" w14:textId="77777777" w:rsidR="009746F1" w:rsidRPr="008D6BAB" w:rsidRDefault="009746F1" w:rsidP="008D6BAB">
      <w:pPr>
        <w:spacing w:line="480" w:lineRule="auto"/>
        <w:jc w:val="both"/>
        <w:rPr>
          <w:rFonts w:ascii="Times New Roman" w:hAnsi="Times New Roman" w:cs="Times New Roman"/>
          <w:lang w:val="en-US"/>
        </w:rPr>
      </w:pPr>
    </w:p>
    <w:p w14:paraId="3B300BE1" w14:textId="77777777" w:rsidR="009746F1" w:rsidRPr="008D6BAB" w:rsidRDefault="009746F1" w:rsidP="008D6BAB">
      <w:pPr>
        <w:spacing w:line="480" w:lineRule="auto"/>
        <w:jc w:val="both"/>
        <w:rPr>
          <w:rFonts w:ascii="Times New Roman" w:hAnsi="Times New Roman" w:cs="Times New Roman"/>
          <w:lang w:val="en-US"/>
        </w:rPr>
      </w:pPr>
    </w:p>
    <w:p w14:paraId="08FB5FFF" w14:textId="77777777" w:rsidR="009746F1" w:rsidRPr="008D6BAB" w:rsidRDefault="009746F1" w:rsidP="008D6BAB">
      <w:pPr>
        <w:spacing w:line="480" w:lineRule="auto"/>
        <w:jc w:val="both"/>
        <w:rPr>
          <w:rFonts w:ascii="Times New Roman" w:hAnsi="Times New Roman" w:cs="Times New Roman"/>
          <w:lang w:val="en-US"/>
        </w:rPr>
      </w:pPr>
    </w:p>
    <w:p w14:paraId="4A8DCEAB" w14:textId="77777777" w:rsidR="009F4C78" w:rsidRPr="008D6BAB" w:rsidRDefault="009F4C78" w:rsidP="008D6BAB">
      <w:pPr>
        <w:spacing w:line="480" w:lineRule="auto"/>
        <w:jc w:val="both"/>
        <w:rPr>
          <w:rFonts w:ascii="Times New Roman" w:hAnsi="Times New Roman" w:cs="Times New Roman"/>
          <w:lang w:val="en-US"/>
        </w:rPr>
      </w:pPr>
    </w:p>
    <w:p w14:paraId="2095AA7B" w14:textId="77777777" w:rsidR="009F4C78" w:rsidRPr="008D6BAB" w:rsidRDefault="009F4C78" w:rsidP="008D6BAB">
      <w:pPr>
        <w:spacing w:line="480" w:lineRule="auto"/>
        <w:jc w:val="both"/>
        <w:rPr>
          <w:rFonts w:ascii="Times New Roman" w:hAnsi="Times New Roman" w:cs="Times New Roman"/>
          <w:lang w:val="en-US"/>
        </w:rPr>
      </w:pPr>
    </w:p>
    <w:p w14:paraId="1C9C6A60" w14:textId="13D882FE" w:rsidR="009F4C78" w:rsidRPr="008D6BAB" w:rsidRDefault="009F4C78" w:rsidP="008D6BAB">
      <w:pPr>
        <w:spacing w:line="480" w:lineRule="auto"/>
        <w:jc w:val="both"/>
        <w:rPr>
          <w:rFonts w:ascii="Times New Roman" w:hAnsi="Times New Roman" w:cs="Times New Roman"/>
          <w:lang w:val="en-US"/>
        </w:rPr>
      </w:pPr>
    </w:p>
    <w:sectPr w:rsidR="009F4C78" w:rsidRPr="008D6BAB" w:rsidSect="008D6BAB">
      <w:footerReference w:type="default" r:id="rId7"/>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089A" w14:textId="77777777" w:rsidR="008F2408" w:rsidRDefault="008F2408" w:rsidP="008D6BAB">
      <w:pPr>
        <w:spacing w:after="0" w:line="240" w:lineRule="auto"/>
      </w:pPr>
      <w:r>
        <w:separator/>
      </w:r>
    </w:p>
  </w:endnote>
  <w:endnote w:type="continuationSeparator" w:id="0">
    <w:p w14:paraId="3135D957" w14:textId="77777777" w:rsidR="008F2408" w:rsidRDefault="008F2408" w:rsidP="008D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843461"/>
      <w:docPartObj>
        <w:docPartGallery w:val="Page Numbers (Bottom of Page)"/>
        <w:docPartUnique/>
      </w:docPartObj>
    </w:sdtPr>
    <w:sdtContent>
      <w:p w14:paraId="71193B39" w14:textId="6260DEE0" w:rsidR="008D6BAB" w:rsidRDefault="008D6BAB">
        <w:pPr>
          <w:pStyle w:val="Piedepgina"/>
          <w:jc w:val="right"/>
        </w:pPr>
        <w:r>
          <w:fldChar w:fldCharType="begin"/>
        </w:r>
        <w:r>
          <w:instrText>PAGE   \* MERGEFORMAT</w:instrText>
        </w:r>
        <w:r>
          <w:fldChar w:fldCharType="separate"/>
        </w:r>
        <w:r>
          <w:t>2</w:t>
        </w:r>
        <w:r>
          <w:fldChar w:fldCharType="end"/>
        </w:r>
      </w:p>
    </w:sdtContent>
  </w:sdt>
  <w:p w14:paraId="0633643B" w14:textId="77777777" w:rsidR="008D6BAB" w:rsidRDefault="008D6B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C834" w14:textId="77777777" w:rsidR="008F2408" w:rsidRDefault="008F2408" w:rsidP="008D6BAB">
      <w:pPr>
        <w:spacing w:after="0" w:line="240" w:lineRule="auto"/>
      </w:pPr>
      <w:r>
        <w:separator/>
      </w:r>
    </w:p>
  </w:footnote>
  <w:footnote w:type="continuationSeparator" w:id="0">
    <w:p w14:paraId="445177A2" w14:textId="77777777" w:rsidR="008F2408" w:rsidRDefault="008F2408" w:rsidP="008D6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7EF"/>
    <w:multiLevelType w:val="hybridMultilevel"/>
    <w:tmpl w:val="338603BE"/>
    <w:lvl w:ilvl="0" w:tplc="3BB025C4">
      <w:start w:val="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D478DA"/>
    <w:multiLevelType w:val="hybridMultilevel"/>
    <w:tmpl w:val="CB90C872"/>
    <w:lvl w:ilvl="0" w:tplc="38B84F4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2695193">
    <w:abstractNumId w:val="0"/>
  </w:num>
  <w:num w:numId="2" w16cid:durableId="1914775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s>
  <w:rsids>
    <w:rsidRoot w:val="0063617C"/>
    <w:rsid w:val="00037BFF"/>
    <w:rsid w:val="002618A7"/>
    <w:rsid w:val="0028064A"/>
    <w:rsid w:val="002F2026"/>
    <w:rsid w:val="0034422A"/>
    <w:rsid w:val="00426D14"/>
    <w:rsid w:val="0063617C"/>
    <w:rsid w:val="006C26B2"/>
    <w:rsid w:val="006D1513"/>
    <w:rsid w:val="006F148F"/>
    <w:rsid w:val="007675A7"/>
    <w:rsid w:val="008B3E2F"/>
    <w:rsid w:val="008D6BAB"/>
    <w:rsid w:val="008F2408"/>
    <w:rsid w:val="009301DA"/>
    <w:rsid w:val="00944ED2"/>
    <w:rsid w:val="009746F1"/>
    <w:rsid w:val="0099233D"/>
    <w:rsid w:val="009F4C78"/>
    <w:rsid w:val="00B056EB"/>
    <w:rsid w:val="00B86B19"/>
    <w:rsid w:val="00C378E6"/>
    <w:rsid w:val="00C906A1"/>
    <w:rsid w:val="00CF5C6E"/>
    <w:rsid w:val="00D8095A"/>
    <w:rsid w:val="00DB30C8"/>
    <w:rsid w:val="00E264C3"/>
    <w:rsid w:val="00F772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B050"/>
  <w15:chartTrackingRefBased/>
  <w15:docId w15:val="{FF99DC16-B7F8-4250-9E7B-B13E9F8B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F1"/>
  </w:style>
  <w:style w:type="paragraph" w:styleId="Ttulo1">
    <w:name w:val="heading 1"/>
    <w:basedOn w:val="Normal"/>
    <w:next w:val="Normal"/>
    <w:link w:val="Ttulo1Car"/>
    <w:uiPriority w:val="9"/>
    <w:qFormat/>
    <w:rsid w:val="00636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6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61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61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61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61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61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61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61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61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61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61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61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61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61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61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61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617C"/>
    <w:rPr>
      <w:rFonts w:eastAsiaTheme="majorEastAsia" w:cstheme="majorBidi"/>
      <w:color w:val="272727" w:themeColor="text1" w:themeTint="D8"/>
    </w:rPr>
  </w:style>
  <w:style w:type="paragraph" w:styleId="Ttulo">
    <w:name w:val="Title"/>
    <w:basedOn w:val="Normal"/>
    <w:next w:val="Normal"/>
    <w:link w:val="TtuloCar"/>
    <w:uiPriority w:val="10"/>
    <w:qFormat/>
    <w:rsid w:val="00636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61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61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61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617C"/>
    <w:pPr>
      <w:spacing w:before="160"/>
      <w:jc w:val="center"/>
    </w:pPr>
    <w:rPr>
      <w:i/>
      <w:iCs/>
      <w:color w:val="404040" w:themeColor="text1" w:themeTint="BF"/>
    </w:rPr>
  </w:style>
  <w:style w:type="character" w:customStyle="1" w:styleId="CitaCar">
    <w:name w:val="Cita Car"/>
    <w:basedOn w:val="Fuentedeprrafopredeter"/>
    <w:link w:val="Cita"/>
    <w:uiPriority w:val="29"/>
    <w:rsid w:val="0063617C"/>
    <w:rPr>
      <w:i/>
      <w:iCs/>
      <w:color w:val="404040" w:themeColor="text1" w:themeTint="BF"/>
    </w:rPr>
  </w:style>
  <w:style w:type="paragraph" w:styleId="Prrafodelista">
    <w:name w:val="List Paragraph"/>
    <w:basedOn w:val="Normal"/>
    <w:uiPriority w:val="34"/>
    <w:qFormat/>
    <w:rsid w:val="0063617C"/>
    <w:pPr>
      <w:ind w:left="720"/>
      <w:contextualSpacing/>
    </w:pPr>
  </w:style>
  <w:style w:type="character" w:styleId="nfasisintenso">
    <w:name w:val="Intense Emphasis"/>
    <w:basedOn w:val="Fuentedeprrafopredeter"/>
    <w:uiPriority w:val="21"/>
    <w:qFormat/>
    <w:rsid w:val="0063617C"/>
    <w:rPr>
      <w:i/>
      <w:iCs/>
      <w:color w:val="0F4761" w:themeColor="accent1" w:themeShade="BF"/>
    </w:rPr>
  </w:style>
  <w:style w:type="paragraph" w:styleId="Citadestacada">
    <w:name w:val="Intense Quote"/>
    <w:basedOn w:val="Normal"/>
    <w:next w:val="Normal"/>
    <w:link w:val="CitadestacadaCar"/>
    <w:uiPriority w:val="30"/>
    <w:qFormat/>
    <w:rsid w:val="00636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617C"/>
    <w:rPr>
      <w:i/>
      <w:iCs/>
      <w:color w:val="0F4761" w:themeColor="accent1" w:themeShade="BF"/>
    </w:rPr>
  </w:style>
  <w:style w:type="character" w:styleId="Referenciaintensa">
    <w:name w:val="Intense Reference"/>
    <w:basedOn w:val="Fuentedeprrafopredeter"/>
    <w:uiPriority w:val="32"/>
    <w:qFormat/>
    <w:rsid w:val="0063617C"/>
    <w:rPr>
      <w:b/>
      <w:bCs/>
      <w:smallCaps/>
      <w:color w:val="0F4761" w:themeColor="accent1" w:themeShade="BF"/>
      <w:spacing w:val="5"/>
    </w:rPr>
  </w:style>
  <w:style w:type="table" w:styleId="Tablaconcuadrcula">
    <w:name w:val="Table Grid"/>
    <w:basedOn w:val="Tablanormal"/>
    <w:uiPriority w:val="39"/>
    <w:rsid w:val="00CF5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D6B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6BAB"/>
  </w:style>
  <w:style w:type="paragraph" w:styleId="Piedepgina">
    <w:name w:val="footer"/>
    <w:basedOn w:val="Normal"/>
    <w:link w:val="PiedepginaCar"/>
    <w:uiPriority w:val="99"/>
    <w:unhideWhenUsed/>
    <w:rsid w:val="008D6B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6BAB"/>
  </w:style>
  <w:style w:type="character" w:styleId="Nmerodelnea">
    <w:name w:val="line number"/>
    <w:basedOn w:val="Fuentedeprrafopredeter"/>
    <w:uiPriority w:val="99"/>
    <w:semiHidden/>
    <w:unhideWhenUsed/>
    <w:rsid w:val="008D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3452</Words>
  <Characters>18992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ÁNGELA BENÍTEZ FELIPONI</dc:creator>
  <cp:keywords/>
  <dc:description/>
  <cp:lastModifiedBy>Irene C</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46d9c7e0-dbad-4487-9cf6-4ee95e2d43b3</vt:lpwstr>
  </property>
</Properties>
</file>